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600AE" w14:textId="77777777" w:rsidR="00E67342" w:rsidRPr="00E67342" w:rsidRDefault="00E67342" w:rsidP="00E67342">
      <w:pPr>
        <w:spacing w:after="0" w:line="240" w:lineRule="auto"/>
        <w:rPr>
          <w:rFonts w:ascii="Times New Roman" w:eastAsia="Calibri" w:hAnsi="Times New Roman" w:cs="Times New Roman"/>
          <w:b/>
          <w:bCs/>
          <w:sz w:val="24"/>
          <w:szCs w:val="24"/>
          <w:lang w:val="en-GB"/>
        </w:rPr>
      </w:pPr>
      <w:bookmarkStart w:id="0" w:name="_GoBack"/>
      <w:bookmarkEnd w:id="0"/>
      <w:r w:rsidRPr="00E67342">
        <w:rPr>
          <w:rFonts w:ascii="Times New Roman" w:eastAsia="Calibri" w:hAnsi="Times New Roman" w:cs="Times New Roman"/>
          <w:b/>
          <w:bCs/>
          <w:noProof/>
          <w:sz w:val="24"/>
          <w:szCs w:val="24"/>
        </w:rPr>
        <w:drawing>
          <wp:anchor distT="0" distB="0" distL="114300" distR="114300" simplePos="0" relativeHeight="251658240" behindDoc="0" locked="0" layoutInCell="1" allowOverlap="1" wp14:anchorId="7A8F65F9" wp14:editId="6A4803FB">
            <wp:simplePos x="0" y="0"/>
            <wp:positionH relativeFrom="column">
              <wp:posOffset>2385266</wp:posOffset>
            </wp:positionH>
            <wp:positionV relativeFrom="paragraph">
              <wp:posOffset>179</wp:posOffset>
            </wp:positionV>
            <wp:extent cx="1193800" cy="105410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3800" cy="1054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7342">
        <w:rPr>
          <w:rFonts w:ascii="Times New Roman" w:eastAsia="Calibri" w:hAnsi="Times New Roman" w:cs="Times New Roman"/>
          <w:b/>
          <w:bCs/>
          <w:sz w:val="24"/>
          <w:szCs w:val="24"/>
          <w:lang w:val="en-GB"/>
        </w:rPr>
        <w:br w:type="textWrapping" w:clear="all"/>
      </w:r>
    </w:p>
    <w:p w14:paraId="2E74F78B" w14:textId="77777777" w:rsidR="00E67342" w:rsidRPr="00E67342" w:rsidRDefault="00E67342" w:rsidP="00E67342">
      <w:pPr>
        <w:spacing w:after="0" w:line="240" w:lineRule="auto"/>
        <w:jc w:val="center"/>
        <w:rPr>
          <w:rFonts w:ascii="Times New Roman" w:eastAsia="Calibri" w:hAnsi="Times New Roman" w:cs="Times New Roman"/>
          <w:b/>
          <w:bCs/>
          <w:sz w:val="24"/>
          <w:szCs w:val="24"/>
          <w:lang w:val="en-GB"/>
        </w:rPr>
      </w:pPr>
      <w:r w:rsidRPr="00E67342">
        <w:rPr>
          <w:rFonts w:ascii="Times New Roman" w:eastAsia="Calibri" w:hAnsi="Times New Roman" w:cs="Times New Roman"/>
          <w:b/>
          <w:bCs/>
          <w:sz w:val="24"/>
          <w:szCs w:val="24"/>
          <w:lang w:val="en-GB"/>
        </w:rPr>
        <w:t>THE REPUBLIC OF UGANDA</w:t>
      </w:r>
    </w:p>
    <w:p w14:paraId="58494B4A" w14:textId="77777777" w:rsidR="00E67342" w:rsidRPr="00E67342" w:rsidRDefault="00E67342" w:rsidP="00E67342">
      <w:pPr>
        <w:spacing w:after="0" w:line="240" w:lineRule="auto"/>
        <w:jc w:val="center"/>
        <w:rPr>
          <w:rFonts w:ascii="Times New Roman" w:eastAsia="Calibri" w:hAnsi="Times New Roman" w:cs="Times New Roman"/>
          <w:b/>
          <w:bCs/>
          <w:sz w:val="24"/>
          <w:szCs w:val="24"/>
          <w:lang w:val="en-GB"/>
        </w:rPr>
      </w:pPr>
    </w:p>
    <w:p w14:paraId="0EDA2DC7" w14:textId="77777777" w:rsidR="00E67342" w:rsidRPr="00E67342" w:rsidRDefault="00E67342" w:rsidP="00E67342">
      <w:pPr>
        <w:spacing w:after="0" w:line="240" w:lineRule="auto"/>
        <w:jc w:val="center"/>
        <w:rPr>
          <w:rFonts w:ascii="Times New Roman" w:eastAsia="Calibri" w:hAnsi="Times New Roman" w:cs="Times New Roman"/>
          <w:b/>
          <w:bCs/>
          <w:sz w:val="28"/>
          <w:szCs w:val="28"/>
          <w:lang w:val="en-GB"/>
        </w:rPr>
      </w:pPr>
      <w:r w:rsidRPr="00E67342">
        <w:rPr>
          <w:rFonts w:ascii="Times New Roman" w:eastAsia="Calibri" w:hAnsi="Times New Roman" w:cs="Times New Roman"/>
          <w:b/>
          <w:bCs/>
          <w:sz w:val="28"/>
          <w:szCs w:val="28"/>
          <w:lang w:val="en-GB"/>
        </w:rPr>
        <w:t>MINISTRY OF WATER AND ENVIRONMENT</w:t>
      </w:r>
    </w:p>
    <w:p w14:paraId="631AE13D" w14:textId="77777777" w:rsidR="00E67342" w:rsidRPr="00E67342" w:rsidRDefault="00E67342" w:rsidP="00E67342">
      <w:pPr>
        <w:spacing w:after="0" w:line="240" w:lineRule="auto"/>
        <w:jc w:val="center"/>
        <w:rPr>
          <w:rFonts w:ascii="Times New Roman" w:eastAsia="Calibri" w:hAnsi="Times New Roman" w:cs="Times New Roman"/>
          <w:b/>
          <w:bCs/>
          <w:sz w:val="40"/>
          <w:szCs w:val="40"/>
          <w:lang w:val="en-GB"/>
        </w:rPr>
      </w:pPr>
      <w:r w:rsidRPr="00E67342">
        <w:rPr>
          <w:rFonts w:ascii="Times New Roman" w:eastAsia="Calibri" w:hAnsi="Times New Roman" w:cs="Times New Roman"/>
          <w:b/>
          <w:bCs/>
          <w:sz w:val="40"/>
          <w:szCs w:val="40"/>
          <w:lang w:val="en-GB"/>
        </w:rPr>
        <w:t>DIRECTORATE OF WATER DEVELOPMENT</w:t>
      </w:r>
    </w:p>
    <w:p w14:paraId="193FD8F9" w14:textId="77777777" w:rsidR="00E67342" w:rsidRPr="00E67342" w:rsidRDefault="00E67342" w:rsidP="00E67342">
      <w:pPr>
        <w:spacing w:after="0" w:line="240" w:lineRule="auto"/>
        <w:jc w:val="center"/>
        <w:rPr>
          <w:rFonts w:ascii="Times New Roman" w:eastAsia="Calibri" w:hAnsi="Times New Roman" w:cs="Times New Roman"/>
          <w:b/>
          <w:bCs/>
          <w:sz w:val="32"/>
          <w:szCs w:val="32"/>
          <w:lang w:val="en-GB"/>
        </w:rPr>
      </w:pPr>
      <w:r w:rsidRPr="00E67342">
        <w:rPr>
          <w:rFonts w:ascii="Times New Roman" w:eastAsia="Calibri" w:hAnsi="Times New Roman" w:cs="Times New Roman"/>
          <w:b/>
          <w:bCs/>
          <w:sz w:val="32"/>
          <w:szCs w:val="32"/>
          <w:lang w:val="en-GB"/>
        </w:rPr>
        <w:t>RURAL WATER SUPPLY AND SANITATION</w:t>
      </w:r>
    </w:p>
    <w:p w14:paraId="41738CF1" w14:textId="77777777" w:rsidR="00E67342" w:rsidRPr="00E67342" w:rsidRDefault="00E67342" w:rsidP="00E67342">
      <w:pPr>
        <w:spacing w:after="0" w:line="240" w:lineRule="auto"/>
        <w:jc w:val="center"/>
        <w:rPr>
          <w:rFonts w:ascii="Times New Roman" w:eastAsia="Calibri" w:hAnsi="Times New Roman" w:cs="Times New Roman"/>
          <w:b/>
          <w:bCs/>
          <w:sz w:val="24"/>
          <w:szCs w:val="24"/>
          <w:lang w:val="en-GB"/>
        </w:rPr>
      </w:pPr>
    </w:p>
    <w:p w14:paraId="08F2D425" w14:textId="77777777" w:rsidR="00E67342" w:rsidRPr="00E67342" w:rsidRDefault="00E67342" w:rsidP="00E67342">
      <w:pPr>
        <w:spacing w:after="0" w:line="240" w:lineRule="auto"/>
        <w:jc w:val="center"/>
        <w:rPr>
          <w:rFonts w:ascii="Times New Roman" w:eastAsia="Calibri" w:hAnsi="Times New Roman" w:cs="Times New Roman"/>
          <w:b/>
          <w:bCs/>
          <w:sz w:val="24"/>
          <w:szCs w:val="24"/>
          <w:lang w:val="en-GB"/>
        </w:rPr>
      </w:pPr>
    </w:p>
    <w:p w14:paraId="66C133B4" w14:textId="77777777" w:rsidR="00E67342" w:rsidRPr="00E67342" w:rsidRDefault="00E67342" w:rsidP="00E67342">
      <w:pPr>
        <w:spacing w:after="0" w:line="240" w:lineRule="auto"/>
        <w:jc w:val="center"/>
        <w:rPr>
          <w:rFonts w:ascii="Times New Roman" w:eastAsia="Calibri" w:hAnsi="Times New Roman" w:cs="Times New Roman"/>
          <w:b/>
          <w:bCs/>
          <w:sz w:val="24"/>
          <w:szCs w:val="24"/>
          <w:lang w:val="en-GB"/>
        </w:rPr>
      </w:pPr>
    </w:p>
    <w:p w14:paraId="1CE97D4C" w14:textId="77777777" w:rsidR="00E67342" w:rsidRPr="00E67342" w:rsidRDefault="00E67342" w:rsidP="00E67342">
      <w:pPr>
        <w:spacing w:after="0" w:line="240" w:lineRule="auto"/>
        <w:jc w:val="center"/>
        <w:rPr>
          <w:rFonts w:ascii="Times New Roman" w:eastAsia="Calibri" w:hAnsi="Times New Roman" w:cs="Times New Roman"/>
          <w:b/>
          <w:bCs/>
          <w:sz w:val="28"/>
          <w:szCs w:val="28"/>
          <w:lang w:val="en-GB"/>
        </w:rPr>
      </w:pPr>
      <w:r w:rsidRPr="00E67342">
        <w:rPr>
          <w:rFonts w:ascii="Times New Roman" w:eastAsia="Calibri" w:hAnsi="Times New Roman" w:cs="Times New Roman"/>
          <w:b/>
          <w:bCs/>
          <w:sz w:val="28"/>
          <w:szCs w:val="28"/>
          <w:lang w:val="en-GB"/>
        </w:rPr>
        <w:t>INTEGRATED WATER MANAGEMENT AND DEVELOPMENT PROJECT (IWMDP)</w:t>
      </w:r>
    </w:p>
    <w:p w14:paraId="44789E95" w14:textId="77777777" w:rsidR="00E67342" w:rsidRPr="00E67342" w:rsidRDefault="00E67342" w:rsidP="00E67342">
      <w:pPr>
        <w:pBdr>
          <w:bottom w:val="single" w:sz="4" w:space="1" w:color="auto"/>
        </w:pBdr>
        <w:spacing w:after="0" w:line="240" w:lineRule="auto"/>
        <w:jc w:val="center"/>
        <w:rPr>
          <w:rFonts w:ascii="Times New Roman" w:hAnsi="Times New Roman" w:cs="Times New Roman"/>
          <w:sz w:val="24"/>
          <w:szCs w:val="24"/>
        </w:rPr>
      </w:pPr>
    </w:p>
    <w:p w14:paraId="62688907" w14:textId="77777777" w:rsidR="00E67342" w:rsidRPr="00E67342" w:rsidRDefault="00E67342" w:rsidP="00E67342">
      <w:pPr>
        <w:pBdr>
          <w:bottom w:val="single" w:sz="4" w:space="1" w:color="auto"/>
        </w:pBdr>
        <w:spacing w:after="0" w:line="240" w:lineRule="auto"/>
        <w:jc w:val="center"/>
        <w:rPr>
          <w:rFonts w:ascii="Times New Roman" w:hAnsi="Times New Roman" w:cs="Times New Roman"/>
          <w:sz w:val="24"/>
          <w:szCs w:val="24"/>
        </w:rPr>
      </w:pPr>
    </w:p>
    <w:p w14:paraId="5F5DB5A5" w14:textId="77777777" w:rsidR="00E67342" w:rsidRPr="00E67342" w:rsidRDefault="00E67342" w:rsidP="00E67342">
      <w:pPr>
        <w:pBdr>
          <w:bottom w:val="single" w:sz="4" w:space="1" w:color="auto"/>
        </w:pBdr>
        <w:spacing w:after="0" w:line="240" w:lineRule="auto"/>
        <w:jc w:val="center"/>
        <w:rPr>
          <w:rFonts w:ascii="Times New Roman" w:hAnsi="Times New Roman" w:cs="Times New Roman"/>
          <w:sz w:val="24"/>
          <w:szCs w:val="24"/>
        </w:rPr>
      </w:pPr>
    </w:p>
    <w:p w14:paraId="290E6E8F" w14:textId="77777777" w:rsidR="00E67342" w:rsidRPr="00E67342" w:rsidRDefault="00E67342" w:rsidP="00E67342">
      <w:pPr>
        <w:pBdr>
          <w:bottom w:val="single" w:sz="4" w:space="1" w:color="auto"/>
        </w:pBdr>
        <w:spacing w:after="0" w:line="240" w:lineRule="auto"/>
        <w:jc w:val="center"/>
        <w:rPr>
          <w:rFonts w:ascii="Times New Roman" w:hAnsi="Times New Roman" w:cs="Times New Roman"/>
          <w:sz w:val="24"/>
          <w:szCs w:val="24"/>
        </w:rPr>
      </w:pPr>
    </w:p>
    <w:p w14:paraId="29B421D7" w14:textId="77777777" w:rsidR="00E67342" w:rsidRPr="00E67342" w:rsidRDefault="00E67342" w:rsidP="00E67342">
      <w:pPr>
        <w:pBdr>
          <w:bottom w:val="single" w:sz="4" w:space="1" w:color="auto"/>
        </w:pBdr>
        <w:spacing w:after="0" w:line="240" w:lineRule="auto"/>
        <w:jc w:val="center"/>
        <w:rPr>
          <w:rFonts w:ascii="Times New Roman" w:hAnsi="Times New Roman" w:cs="Times New Roman"/>
          <w:sz w:val="24"/>
          <w:szCs w:val="24"/>
        </w:rPr>
      </w:pPr>
    </w:p>
    <w:p w14:paraId="7E83104A" w14:textId="77777777" w:rsidR="00E67342" w:rsidRPr="00E67342" w:rsidRDefault="00E67342" w:rsidP="00E67342">
      <w:pPr>
        <w:pBdr>
          <w:bottom w:val="single" w:sz="4" w:space="1" w:color="auto"/>
        </w:pBdr>
        <w:spacing w:after="0" w:line="240" w:lineRule="auto"/>
        <w:jc w:val="center"/>
        <w:rPr>
          <w:rFonts w:ascii="Times New Roman" w:hAnsi="Times New Roman" w:cs="Times New Roman"/>
          <w:sz w:val="24"/>
          <w:szCs w:val="24"/>
        </w:rPr>
      </w:pPr>
    </w:p>
    <w:p w14:paraId="0514E943" w14:textId="77777777" w:rsidR="00E67342" w:rsidRPr="00E67342" w:rsidRDefault="00E67342" w:rsidP="00E67342">
      <w:pPr>
        <w:tabs>
          <w:tab w:val="left" w:pos="4065"/>
          <w:tab w:val="center" w:pos="4680"/>
        </w:tabs>
        <w:spacing w:after="0" w:line="240" w:lineRule="auto"/>
        <w:jc w:val="center"/>
        <w:rPr>
          <w:rFonts w:ascii="Times New Roman" w:hAnsi="Times New Roman" w:cs="Times New Roman"/>
          <w:b/>
          <w:sz w:val="28"/>
          <w:szCs w:val="28"/>
          <w:lang w:val="en-GB" w:eastAsia="ar-SA"/>
        </w:rPr>
      </w:pPr>
      <w:r w:rsidRPr="00E67342">
        <w:rPr>
          <w:rFonts w:ascii="Times New Roman" w:hAnsi="Times New Roman" w:cs="Times New Roman"/>
          <w:b/>
          <w:sz w:val="28"/>
          <w:szCs w:val="28"/>
          <w:lang w:val="en-GB" w:eastAsia="ar-SA"/>
        </w:rPr>
        <w:t>TERMS OF REFERENCE</w:t>
      </w:r>
    </w:p>
    <w:p w14:paraId="0E4564EB" w14:textId="77777777" w:rsidR="00E67342" w:rsidRPr="00E67342" w:rsidRDefault="00E67342" w:rsidP="00E67342">
      <w:pPr>
        <w:tabs>
          <w:tab w:val="left" w:pos="4065"/>
          <w:tab w:val="center" w:pos="4680"/>
        </w:tabs>
        <w:spacing w:after="0" w:line="240" w:lineRule="auto"/>
        <w:jc w:val="center"/>
        <w:rPr>
          <w:rFonts w:ascii="Times New Roman" w:hAnsi="Times New Roman" w:cs="Times New Roman"/>
          <w:b/>
          <w:sz w:val="28"/>
          <w:szCs w:val="28"/>
          <w:lang w:val="en-GB" w:eastAsia="ar-SA"/>
        </w:rPr>
      </w:pPr>
    </w:p>
    <w:p w14:paraId="173D39FB" w14:textId="77777777" w:rsidR="00E67342" w:rsidRPr="00E67342" w:rsidRDefault="00E67342" w:rsidP="00E67342">
      <w:pPr>
        <w:tabs>
          <w:tab w:val="left" w:pos="4065"/>
          <w:tab w:val="center" w:pos="4680"/>
        </w:tabs>
        <w:spacing w:after="0" w:line="240" w:lineRule="auto"/>
        <w:jc w:val="center"/>
        <w:rPr>
          <w:rFonts w:ascii="Times New Roman" w:hAnsi="Times New Roman" w:cs="Times New Roman"/>
          <w:b/>
          <w:sz w:val="28"/>
          <w:szCs w:val="28"/>
          <w:lang w:val="en-GB" w:eastAsia="ar-SA"/>
        </w:rPr>
      </w:pPr>
      <w:r w:rsidRPr="00E67342">
        <w:rPr>
          <w:rFonts w:ascii="Times New Roman" w:hAnsi="Times New Roman" w:cs="Times New Roman"/>
          <w:b/>
          <w:sz w:val="28"/>
          <w:szCs w:val="28"/>
          <w:lang w:val="en-GB" w:eastAsia="ar-SA"/>
        </w:rPr>
        <w:t>FOR</w:t>
      </w:r>
    </w:p>
    <w:p w14:paraId="22E604EA" w14:textId="77777777" w:rsidR="00E67342" w:rsidRPr="00E67342" w:rsidRDefault="00E67342" w:rsidP="00E67342">
      <w:pPr>
        <w:tabs>
          <w:tab w:val="left" w:pos="4065"/>
          <w:tab w:val="center" w:pos="4680"/>
        </w:tabs>
        <w:spacing w:after="0" w:line="240" w:lineRule="auto"/>
        <w:jc w:val="center"/>
        <w:rPr>
          <w:rFonts w:ascii="Times New Roman" w:hAnsi="Times New Roman" w:cs="Times New Roman"/>
          <w:b/>
          <w:sz w:val="28"/>
          <w:szCs w:val="28"/>
          <w:lang w:val="en-GB" w:eastAsia="ar-SA"/>
        </w:rPr>
      </w:pPr>
    </w:p>
    <w:p w14:paraId="2E673DF3" w14:textId="3CD69CD5" w:rsidR="00E67342" w:rsidRPr="00E67342" w:rsidRDefault="008760E4" w:rsidP="00D91E0E">
      <w:pPr>
        <w:spacing w:after="0" w:line="240" w:lineRule="auto"/>
        <w:jc w:val="center"/>
        <w:rPr>
          <w:rFonts w:ascii="Times New Roman" w:hAnsi="Times New Roman" w:cs="Times New Roman"/>
          <w:sz w:val="28"/>
          <w:szCs w:val="28"/>
          <w:lang w:val="en-GB"/>
        </w:rPr>
      </w:pPr>
      <w:r w:rsidRPr="008760E4">
        <w:rPr>
          <w:rFonts w:ascii="Times New Roman" w:hAnsi="Times New Roman" w:cs="Times New Roman"/>
          <w:b/>
          <w:sz w:val="28"/>
          <w:szCs w:val="28"/>
          <w:lang w:val="en-GB"/>
        </w:rPr>
        <w:t>LOT 3</w:t>
      </w:r>
      <w:r>
        <w:rPr>
          <w:rFonts w:ascii="Times New Roman" w:hAnsi="Times New Roman" w:cs="Times New Roman"/>
          <w:sz w:val="28"/>
          <w:szCs w:val="28"/>
          <w:lang w:val="en-GB"/>
        </w:rPr>
        <w:t xml:space="preserve">- </w:t>
      </w:r>
      <w:r w:rsidR="00E67342" w:rsidRPr="00E67342">
        <w:rPr>
          <w:rFonts w:ascii="Times New Roman" w:hAnsi="Times New Roman" w:cs="Times New Roman"/>
          <w:sz w:val="28"/>
          <w:szCs w:val="28"/>
          <w:lang w:val="en-GB"/>
        </w:rPr>
        <w:t>Consultancy Services for Stakeholder Engagement, Environment and Social Risk Management for Large Solar Powered Water</w:t>
      </w:r>
      <w:r w:rsidR="00CA7D8E">
        <w:rPr>
          <w:rFonts w:ascii="Times New Roman" w:hAnsi="Times New Roman" w:cs="Times New Roman"/>
          <w:sz w:val="28"/>
          <w:szCs w:val="28"/>
          <w:lang w:val="en-GB"/>
        </w:rPr>
        <w:t xml:space="preserve"> Supply and Sanitation Systems for</w:t>
      </w:r>
      <w:r w:rsidR="00E67342" w:rsidRPr="00E67342">
        <w:rPr>
          <w:rFonts w:ascii="Times New Roman" w:hAnsi="Times New Roman" w:cs="Times New Roman"/>
          <w:sz w:val="28"/>
          <w:szCs w:val="28"/>
          <w:lang w:val="en-GB"/>
        </w:rPr>
        <w:t xml:space="preserve"> </w:t>
      </w:r>
      <w:r w:rsidR="005650A0">
        <w:rPr>
          <w:rFonts w:ascii="Times New Roman" w:hAnsi="Times New Roman" w:cs="Times New Roman"/>
          <w:sz w:val="28"/>
          <w:szCs w:val="28"/>
          <w:lang w:val="en-GB"/>
        </w:rPr>
        <w:t>Refugee Host Communities</w:t>
      </w:r>
      <w:r w:rsidR="00E67342" w:rsidRPr="00E67342">
        <w:rPr>
          <w:rFonts w:ascii="Times New Roman" w:hAnsi="Times New Roman" w:cs="Times New Roman"/>
          <w:sz w:val="28"/>
          <w:szCs w:val="28"/>
          <w:lang w:val="en-GB"/>
        </w:rPr>
        <w:t xml:space="preserve"> </w:t>
      </w:r>
      <w:r w:rsidR="00792417">
        <w:rPr>
          <w:rFonts w:ascii="Times New Roman" w:hAnsi="Times New Roman" w:cs="Times New Roman"/>
          <w:sz w:val="28"/>
          <w:szCs w:val="28"/>
          <w:lang w:val="en-GB"/>
        </w:rPr>
        <w:t>(</w:t>
      </w:r>
      <w:r w:rsidR="005650A0">
        <w:rPr>
          <w:rFonts w:ascii="Times New Roman" w:hAnsi="Times New Roman" w:cs="Times New Roman"/>
          <w:sz w:val="28"/>
          <w:szCs w:val="28"/>
          <w:lang w:val="en-GB"/>
        </w:rPr>
        <w:t>RHC</w:t>
      </w:r>
      <w:r w:rsidR="00792417">
        <w:rPr>
          <w:rFonts w:ascii="Times New Roman" w:hAnsi="Times New Roman" w:cs="Times New Roman"/>
          <w:sz w:val="28"/>
          <w:szCs w:val="28"/>
          <w:lang w:val="en-GB"/>
        </w:rPr>
        <w:t>s) in</w:t>
      </w:r>
      <w:r w:rsidR="000743DC">
        <w:rPr>
          <w:rFonts w:ascii="Times New Roman" w:hAnsi="Times New Roman" w:cs="Times New Roman"/>
          <w:sz w:val="28"/>
          <w:szCs w:val="28"/>
          <w:lang w:val="en-GB"/>
        </w:rPr>
        <w:t xml:space="preserve"> </w:t>
      </w:r>
      <w:proofErr w:type="spellStart"/>
      <w:r w:rsidR="000743DC">
        <w:rPr>
          <w:rFonts w:ascii="Times New Roman" w:hAnsi="Times New Roman" w:cs="Times New Roman"/>
          <w:sz w:val="28"/>
          <w:szCs w:val="28"/>
          <w:lang w:val="en-GB"/>
        </w:rPr>
        <w:t>Adjuman</w:t>
      </w:r>
      <w:r w:rsidR="000F4F39">
        <w:rPr>
          <w:rFonts w:ascii="Times New Roman" w:hAnsi="Times New Roman" w:cs="Times New Roman"/>
          <w:sz w:val="28"/>
          <w:szCs w:val="28"/>
          <w:lang w:val="en-GB"/>
        </w:rPr>
        <w:t>i</w:t>
      </w:r>
      <w:proofErr w:type="spellEnd"/>
      <w:r w:rsidR="000743DC">
        <w:rPr>
          <w:rFonts w:ascii="Times New Roman" w:hAnsi="Times New Roman" w:cs="Times New Roman"/>
          <w:sz w:val="28"/>
          <w:szCs w:val="28"/>
          <w:lang w:val="en-GB"/>
        </w:rPr>
        <w:t xml:space="preserve"> and </w:t>
      </w:r>
      <w:proofErr w:type="spellStart"/>
      <w:r w:rsidR="000743DC">
        <w:rPr>
          <w:rFonts w:ascii="Times New Roman" w:hAnsi="Times New Roman" w:cs="Times New Roman"/>
          <w:sz w:val="28"/>
          <w:szCs w:val="28"/>
          <w:lang w:val="en-GB"/>
        </w:rPr>
        <w:t>Lamwo</w:t>
      </w:r>
      <w:proofErr w:type="spellEnd"/>
      <w:r w:rsidR="000743DC">
        <w:rPr>
          <w:rFonts w:ascii="Times New Roman" w:hAnsi="Times New Roman" w:cs="Times New Roman"/>
          <w:sz w:val="28"/>
          <w:szCs w:val="28"/>
          <w:lang w:val="en-GB"/>
        </w:rPr>
        <w:t xml:space="preserve"> Districts of</w:t>
      </w:r>
      <w:r w:rsidR="00792417">
        <w:rPr>
          <w:rFonts w:ascii="Times New Roman" w:hAnsi="Times New Roman" w:cs="Times New Roman"/>
          <w:sz w:val="28"/>
          <w:szCs w:val="28"/>
          <w:lang w:val="en-GB"/>
        </w:rPr>
        <w:t xml:space="preserve"> </w:t>
      </w:r>
      <w:r w:rsidR="005650A0">
        <w:rPr>
          <w:rFonts w:ascii="Times New Roman" w:hAnsi="Times New Roman" w:cs="Times New Roman"/>
          <w:sz w:val="28"/>
          <w:szCs w:val="28"/>
          <w:lang w:val="en-GB"/>
        </w:rPr>
        <w:t>Northern</w:t>
      </w:r>
      <w:r w:rsidR="00E67342" w:rsidRPr="00E67342">
        <w:rPr>
          <w:rFonts w:ascii="Times New Roman" w:hAnsi="Times New Roman" w:cs="Times New Roman"/>
          <w:sz w:val="28"/>
          <w:szCs w:val="28"/>
          <w:lang w:val="en-GB"/>
        </w:rPr>
        <w:t xml:space="preserve"> </w:t>
      </w:r>
      <w:r w:rsidR="00792417">
        <w:rPr>
          <w:rFonts w:ascii="Times New Roman" w:hAnsi="Times New Roman" w:cs="Times New Roman"/>
          <w:sz w:val="28"/>
          <w:szCs w:val="28"/>
          <w:lang w:val="en-GB"/>
        </w:rPr>
        <w:t>Uganda</w:t>
      </w:r>
    </w:p>
    <w:p w14:paraId="49C062DA" w14:textId="77777777" w:rsidR="00E67342" w:rsidRPr="00E67342" w:rsidRDefault="00E67342" w:rsidP="00E67342">
      <w:pPr>
        <w:spacing w:after="0" w:line="240" w:lineRule="auto"/>
        <w:jc w:val="center"/>
        <w:rPr>
          <w:rFonts w:ascii="Times New Roman" w:hAnsi="Times New Roman" w:cs="Times New Roman"/>
          <w:sz w:val="28"/>
          <w:szCs w:val="28"/>
          <w:lang w:val="en-GB"/>
        </w:rPr>
      </w:pPr>
    </w:p>
    <w:p w14:paraId="4B4F7EA2" w14:textId="3508BA0C" w:rsidR="005650A0" w:rsidRPr="00A607D4" w:rsidRDefault="00E67342" w:rsidP="005650A0">
      <w:pPr>
        <w:tabs>
          <w:tab w:val="left" w:pos="4065"/>
          <w:tab w:val="center" w:pos="4680"/>
        </w:tabs>
        <w:spacing w:after="0" w:line="240" w:lineRule="auto"/>
        <w:jc w:val="center"/>
        <w:rPr>
          <w:rFonts w:ascii="Times New Roman" w:eastAsia="Times New Roman" w:hAnsi="Times New Roman"/>
          <w:b/>
          <w:sz w:val="24"/>
          <w:szCs w:val="24"/>
        </w:rPr>
      </w:pPr>
      <w:r w:rsidRPr="00E67342">
        <w:rPr>
          <w:rFonts w:ascii="Times New Roman" w:hAnsi="Times New Roman" w:cs="Times New Roman"/>
          <w:sz w:val="28"/>
          <w:szCs w:val="28"/>
        </w:rPr>
        <w:t>(</w:t>
      </w:r>
      <w:proofErr w:type="spellStart"/>
      <w:r w:rsidR="005650A0" w:rsidRPr="005650A0">
        <w:rPr>
          <w:rFonts w:ascii="Times New Roman" w:eastAsia="Times New Roman" w:hAnsi="Times New Roman"/>
          <w:sz w:val="24"/>
          <w:szCs w:val="24"/>
        </w:rPr>
        <w:t>Arra</w:t>
      </w:r>
      <w:proofErr w:type="spellEnd"/>
      <w:r w:rsidR="005650A0" w:rsidRPr="005650A0">
        <w:rPr>
          <w:rFonts w:ascii="Times New Roman" w:eastAsia="Times New Roman" w:hAnsi="Times New Roman"/>
          <w:sz w:val="24"/>
          <w:szCs w:val="24"/>
        </w:rPr>
        <w:t>,</w:t>
      </w:r>
      <w:r w:rsidR="004152A8">
        <w:rPr>
          <w:rFonts w:ascii="Times New Roman" w:eastAsia="Times New Roman" w:hAnsi="Times New Roman"/>
          <w:sz w:val="24"/>
          <w:szCs w:val="24"/>
        </w:rPr>
        <w:t xml:space="preserve"> </w:t>
      </w:r>
      <w:proofErr w:type="spellStart"/>
      <w:r w:rsidR="004152A8">
        <w:rPr>
          <w:rFonts w:ascii="Times New Roman" w:eastAsia="Times New Roman" w:hAnsi="Times New Roman"/>
          <w:sz w:val="24"/>
          <w:szCs w:val="24"/>
        </w:rPr>
        <w:t>Nyarima</w:t>
      </w:r>
      <w:proofErr w:type="spellEnd"/>
      <w:r w:rsidR="004152A8">
        <w:rPr>
          <w:rFonts w:ascii="Times New Roman" w:eastAsia="Times New Roman" w:hAnsi="Times New Roman"/>
          <w:sz w:val="24"/>
          <w:szCs w:val="24"/>
        </w:rPr>
        <w:t xml:space="preserve">, </w:t>
      </w:r>
      <w:proofErr w:type="spellStart"/>
      <w:r w:rsidR="004152A8">
        <w:rPr>
          <w:rFonts w:ascii="Times New Roman" w:eastAsia="Times New Roman" w:hAnsi="Times New Roman"/>
          <w:sz w:val="24"/>
          <w:szCs w:val="24"/>
        </w:rPr>
        <w:t>Gulinya</w:t>
      </w:r>
      <w:proofErr w:type="spellEnd"/>
      <w:r w:rsidR="004152A8">
        <w:rPr>
          <w:rFonts w:ascii="Times New Roman" w:eastAsia="Times New Roman" w:hAnsi="Times New Roman"/>
          <w:sz w:val="24"/>
          <w:szCs w:val="24"/>
        </w:rPr>
        <w:t xml:space="preserve">, </w:t>
      </w:r>
      <w:proofErr w:type="spellStart"/>
      <w:r w:rsidR="005650A0" w:rsidRPr="005650A0">
        <w:rPr>
          <w:rFonts w:ascii="Times New Roman" w:eastAsia="Times New Roman" w:hAnsi="Times New Roman"/>
          <w:sz w:val="24"/>
          <w:szCs w:val="24"/>
        </w:rPr>
        <w:t>Agoro</w:t>
      </w:r>
      <w:proofErr w:type="spellEnd"/>
      <w:r w:rsidR="005650A0" w:rsidRPr="005650A0">
        <w:rPr>
          <w:rFonts w:ascii="Times New Roman" w:eastAsia="Times New Roman" w:hAnsi="Times New Roman"/>
          <w:sz w:val="24"/>
          <w:szCs w:val="24"/>
        </w:rPr>
        <w:t xml:space="preserve">, </w:t>
      </w:r>
      <w:proofErr w:type="spellStart"/>
      <w:r w:rsidR="005650A0" w:rsidRPr="005650A0">
        <w:rPr>
          <w:rFonts w:ascii="Times New Roman" w:eastAsia="Times New Roman" w:hAnsi="Times New Roman"/>
          <w:sz w:val="24"/>
          <w:szCs w:val="24"/>
        </w:rPr>
        <w:t>Padibe</w:t>
      </w:r>
      <w:proofErr w:type="spellEnd"/>
      <w:r w:rsidR="005650A0" w:rsidRPr="005650A0">
        <w:rPr>
          <w:rFonts w:ascii="Times New Roman" w:eastAsia="Times New Roman" w:hAnsi="Times New Roman"/>
          <w:sz w:val="24"/>
          <w:szCs w:val="24"/>
        </w:rPr>
        <w:t xml:space="preserve"> West</w:t>
      </w:r>
      <w:r w:rsidR="003852F4">
        <w:rPr>
          <w:rFonts w:ascii="Times New Roman" w:eastAsia="Times New Roman" w:hAnsi="Times New Roman"/>
          <w:sz w:val="24"/>
          <w:szCs w:val="24"/>
        </w:rPr>
        <w:t xml:space="preserve"> and</w:t>
      </w:r>
      <w:r w:rsidR="005650A0" w:rsidRPr="005650A0">
        <w:rPr>
          <w:rFonts w:ascii="Times New Roman" w:eastAsia="Times New Roman" w:hAnsi="Times New Roman"/>
          <w:sz w:val="24"/>
          <w:szCs w:val="24"/>
        </w:rPr>
        <w:t xml:space="preserve"> </w:t>
      </w:r>
      <w:proofErr w:type="spellStart"/>
      <w:proofErr w:type="gramStart"/>
      <w:r w:rsidR="005650A0" w:rsidRPr="005650A0">
        <w:rPr>
          <w:rFonts w:ascii="Times New Roman" w:eastAsia="Times New Roman" w:hAnsi="Times New Roman"/>
          <w:sz w:val="24"/>
          <w:szCs w:val="24"/>
        </w:rPr>
        <w:t>Pan</w:t>
      </w:r>
      <w:r w:rsidR="004152A8">
        <w:rPr>
          <w:rFonts w:ascii="Times New Roman" w:eastAsia="Times New Roman" w:hAnsi="Times New Roman"/>
          <w:sz w:val="24"/>
          <w:szCs w:val="24"/>
        </w:rPr>
        <w:t>y</w:t>
      </w:r>
      <w:r w:rsidR="005650A0" w:rsidRPr="005650A0">
        <w:rPr>
          <w:rFonts w:ascii="Times New Roman" w:eastAsia="Times New Roman" w:hAnsi="Times New Roman"/>
          <w:sz w:val="24"/>
          <w:szCs w:val="24"/>
        </w:rPr>
        <w:t>ira</w:t>
      </w:r>
      <w:proofErr w:type="spellEnd"/>
      <w:r w:rsidR="005650A0" w:rsidRPr="005650A0">
        <w:rPr>
          <w:rFonts w:ascii="Times New Roman" w:eastAsia="Times New Roman" w:hAnsi="Times New Roman"/>
          <w:sz w:val="24"/>
          <w:szCs w:val="24"/>
        </w:rPr>
        <w:t xml:space="preserve"> </w:t>
      </w:r>
      <w:r w:rsidR="004152A8">
        <w:rPr>
          <w:rFonts w:ascii="Times New Roman" w:eastAsia="Times New Roman" w:hAnsi="Times New Roman"/>
          <w:sz w:val="24"/>
          <w:szCs w:val="24"/>
        </w:rPr>
        <w:t>)</w:t>
      </w:r>
      <w:proofErr w:type="gramEnd"/>
    </w:p>
    <w:p w14:paraId="4A2CB468" w14:textId="77777777" w:rsidR="00E67342" w:rsidRPr="00E67342" w:rsidRDefault="00E67342" w:rsidP="00E67342">
      <w:pPr>
        <w:spacing w:after="0" w:line="240" w:lineRule="auto"/>
        <w:jc w:val="center"/>
        <w:rPr>
          <w:rFonts w:ascii="Times New Roman" w:hAnsi="Times New Roman" w:cs="Times New Roman"/>
          <w:sz w:val="28"/>
          <w:szCs w:val="28"/>
          <w:lang w:val="en-GB"/>
        </w:rPr>
      </w:pPr>
    </w:p>
    <w:p w14:paraId="3011E169" w14:textId="77777777" w:rsidR="00E67342" w:rsidRPr="00E67342" w:rsidRDefault="00E67342" w:rsidP="00E67342">
      <w:pPr>
        <w:spacing w:after="0" w:line="240" w:lineRule="auto"/>
        <w:jc w:val="center"/>
        <w:rPr>
          <w:rFonts w:ascii="Times New Roman" w:hAnsi="Times New Roman" w:cs="Times New Roman"/>
          <w:sz w:val="24"/>
          <w:szCs w:val="24"/>
          <w:lang w:val="en-GB"/>
        </w:rPr>
      </w:pPr>
    </w:p>
    <w:p w14:paraId="390134A3" w14:textId="77777777" w:rsidR="00E67342" w:rsidRPr="00E67342" w:rsidRDefault="00E67342" w:rsidP="00E67342">
      <w:pPr>
        <w:spacing w:after="0" w:line="240" w:lineRule="auto"/>
        <w:jc w:val="center"/>
        <w:rPr>
          <w:rFonts w:ascii="Times New Roman" w:hAnsi="Times New Roman" w:cs="Times New Roman"/>
          <w:sz w:val="28"/>
          <w:szCs w:val="28"/>
          <w:lang w:val="en-GB"/>
        </w:rPr>
      </w:pPr>
    </w:p>
    <w:p w14:paraId="7E4D3398" w14:textId="77777777" w:rsidR="00E67342" w:rsidRPr="00E67342" w:rsidRDefault="00E67342" w:rsidP="00E67342">
      <w:pPr>
        <w:widowControl w:val="0"/>
        <w:pBdr>
          <w:top w:val="single" w:sz="4" w:space="0" w:color="auto"/>
        </w:pBdr>
        <w:autoSpaceDE w:val="0"/>
        <w:autoSpaceDN w:val="0"/>
        <w:adjustRightInd w:val="0"/>
        <w:spacing w:after="0" w:line="240" w:lineRule="auto"/>
        <w:jc w:val="center"/>
        <w:rPr>
          <w:rFonts w:ascii="Times New Roman" w:hAnsi="Times New Roman" w:cs="Times New Roman"/>
          <w:b/>
          <w:sz w:val="24"/>
          <w:szCs w:val="24"/>
        </w:rPr>
      </w:pPr>
    </w:p>
    <w:p w14:paraId="72C13B03" w14:textId="77777777" w:rsidR="00E67342" w:rsidRPr="00E67342" w:rsidRDefault="00E67342" w:rsidP="00E67342">
      <w:pPr>
        <w:spacing w:after="0" w:line="240" w:lineRule="auto"/>
        <w:jc w:val="center"/>
        <w:rPr>
          <w:rFonts w:ascii="Times New Roman" w:eastAsia="SimSun" w:hAnsi="Times New Roman" w:cs="Times New Roman"/>
          <w:sz w:val="32"/>
          <w:szCs w:val="32"/>
          <w:lang w:val="x-none"/>
        </w:rPr>
      </w:pPr>
    </w:p>
    <w:p w14:paraId="7A01D866" w14:textId="03A3638E" w:rsidR="00E67342" w:rsidRDefault="00FC6CC5" w:rsidP="00E67342">
      <w:pPr>
        <w:tabs>
          <w:tab w:val="left" w:pos="5745"/>
        </w:tabs>
        <w:spacing w:after="0" w:line="240" w:lineRule="auto"/>
        <w:jc w:val="center"/>
        <w:rPr>
          <w:rFonts w:ascii="Times New Roman" w:eastAsia="SimSun" w:hAnsi="Times New Roman" w:cs="Times New Roman"/>
          <w:b/>
          <w:sz w:val="24"/>
          <w:szCs w:val="24"/>
        </w:rPr>
      </w:pPr>
      <w:r>
        <w:rPr>
          <w:rFonts w:ascii="Times New Roman" w:eastAsia="SimSun" w:hAnsi="Times New Roman" w:cs="Times New Roman"/>
          <w:b/>
          <w:sz w:val="24"/>
          <w:szCs w:val="24"/>
        </w:rPr>
        <w:t>November</w:t>
      </w:r>
      <w:r w:rsidRPr="00E67342">
        <w:rPr>
          <w:rFonts w:ascii="Times New Roman" w:eastAsia="SimSun" w:hAnsi="Times New Roman" w:cs="Times New Roman"/>
          <w:b/>
          <w:sz w:val="24"/>
          <w:szCs w:val="24"/>
        </w:rPr>
        <w:t xml:space="preserve"> </w:t>
      </w:r>
      <w:r w:rsidR="00E67342" w:rsidRPr="00E67342">
        <w:rPr>
          <w:rFonts w:ascii="Times New Roman" w:eastAsia="SimSun" w:hAnsi="Times New Roman" w:cs="Times New Roman"/>
          <w:b/>
          <w:sz w:val="24"/>
          <w:szCs w:val="24"/>
        </w:rPr>
        <w:t>2021</w:t>
      </w:r>
    </w:p>
    <w:p w14:paraId="2341BA2E" w14:textId="77777777" w:rsidR="00D91E0E" w:rsidRDefault="00D91E0E" w:rsidP="00E67342">
      <w:pPr>
        <w:tabs>
          <w:tab w:val="left" w:pos="5745"/>
        </w:tabs>
        <w:spacing w:after="0" w:line="240" w:lineRule="auto"/>
        <w:jc w:val="center"/>
        <w:rPr>
          <w:rFonts w:ascii="Times New Roman" w:eastAsia="SimSun" w:hAnsi="Times New Roman" w:cs="Times New Roman"/>
          <w:b/>
          <w:sz w:val="24"/>
          <w:szCs w:val="24"/>
        </w:rPr>
      </w:pPr>
    </w:p>
    <w:p w14:paraId="2AD63128" w14:textId="77777777" w:rsidR="003852F4" w:rsidRPr="00E67342" w:rsidRDefault="003852F4" w:rsidP="00E67342">
      <w:pPr>
        <w:tabs>
          <w:tab w:val="left" w:pos="5745"/>
        </w:tabs>
        <w:spacing w:after="0" w:line="240" w:lineRule="auto"/>
        <w:jc w:val="center"/>
        <w:rPr>
          <w:rFonts w:ascii="Times New Roman" w:eastAsia="SimSun" w:hAnsi="Times New Roman" w:cs="Times New Roman"/>
          <w:b/>
          <w:sz w:val="24"/>
          <w:szCs w:val="24"/>
        </w:rPr>
      </w:pPr>
    </w:p>
    <w:sdt>
      <w:sdtPr>
        <w:rPr>
          <w:rFonts w:ascii="Times New Roman" w:eastAsiaTheme="minorHAnsi" w:hAnsi="Times New Roman" w:cs="Times New Roman"/>
          <w:color w:val="auto"/>
          <w:sz w:val="22"/>
          <w:szCs w:val="22"/>
        </w:rPr>
        <w:id w:val="-599100287"/>
        <w:docPartObj>
          <w:docPartGallery w:val="Table of Contents"/>
          <w:docPartUnique/>
        </w:docPartObj>
      </w:sdtPr>
      <w:sdtEndPr>
        <w:rPr>
          <w:b/>
          <w:bCs/>
          <w:noProof/>
        </w:rPr>
      </w:sdtEndPr>
      <w:sdtContent>
        <w:p w14:paraId="33D7BA11" w14:textId="77777777" w:rsidR="00E67342" w:rsidRPr="00E67342" w:rsidRDefault="00E67342" w:rsidP="00E67342">
          <w:pPr>
            <w:pStyle w:val="TOCHeading"/>
            <w:spacing w:line="240" w:lineRule="auto"/>
            <w:rPr>
              <w:rFonts w:ascii="Times New Roman" w:hAnsi="Times New Roman" w:cs="Times New Roman"/>
              <w:color w:val="auto"/>
            </w:rPr>
          </w:pPr>
          <w:r w:rsidRPr="00E67342">
            <w:rPr>
              <w:rFonts w:ascii="Times New Roman" w:hAnsi="Times New Roman" w:cs="Times New Roman"/>
              <w:color w:val="auto"/>
            </w:rPr>
            <w:t>Contents</w:t>
          </w:r>
        </w:p>
        <w:p w14:paraId="6DCE0DA6" w14:textId="77777777" w:rsidR="005F5438" w:rsidRDefault="00E67342">
          <w:pPr>
            <w:pStyle w:val="TOC2"/>
            <w:tabs>
              <w:tab w:val="right" w:leader="dot" w:pos="9350"/>
            </w:tabs>
            <w:rPr>
              <w:rFonts w:eastAsiaTheme="minorEastAsia"/>
              <w:noProof/>
            </w:rPr>
          </w:pPr>
          <w:r w:rsidRPr="00E67342">
            <w:rPr>
              <w:rFonts w:ascii="Times New Roman" w:hAnsi="Times New Roman" w:cs="Times New Roman"/>
            </w:rPr>
            <w:fldChar w:fldCharType="begin"/>
          </w:r>
          <w:r w:rsidRPr="00E67342">
            <w:rPr>
              <w:rFonts w:ascii="Times New Roman" w:hAnsi="Times New Roman" w:cs="Times New Roman"/>
            </w:rPr>
            <w:instrText xml:space="preserve"> TOC \o "1-3" \h \z \u </w:instrText>
          </w:r>
          <w:r w:rsidRPr="00E67342">
            <w:rPr>
              <w:rFonts w:ascii="Times New Roman" w:hAnsi="Times New Roman" w:cs="Times New Roman"/>
            </w:rPr>
            <w:fldChar w:fldCharType="separate"/>
          </w:r>
          <w:hyperlink w:anchor="_Toc86751715" w:history="1">
            <w:r w:rsidR="005F5438" w:rsidRPr="00EE78A8">
              <w:rPr>
                <w:rStyle w:val="Hyperlink"/>
                <w:noProof/>
              </w:rPr>
              <w:t>ACRONMYS</w:t>
            </w:r>
            <w:r w:rsidR="005F5438">
              <w:rPr>
                <w:noProof/>
                <w:webHidden/>
              </w:rPr>
              <w:tab/>
            </w:r>
            <w:r w:rsidR="005F5438">
              <w:rPr>
                <w:noProof/>
                <w:webHidden/>
              </w:rPr>
              <w:fldChar w:fldCharType="begin"/>
            </w:r>
            <w:r w:rsidR="005F5438">
              <w:rPr>
                <w:noProof/>
                <w:webHidden/>
              </w:rPr>
              <w:instrText xml:space="preserve"> PAGEREF _Toc86751715 \h </w:instrText>
            </w:r>
            <w:r w:rsidR="005F5438">
              <w:rPr>
                <w:noProof/>
                <w:webHidden/>
              </w:rPr>
            </w:r>
            <w:r w:rsidR="005F5438">
              <w:rPr>
                <w:noProof/>
                <w:webHidden/>
              </w:rPr>
              <w:fldChar w:fldCharType="separate"/>
            </w:r>
            <w:r w:rsidR="008514FA">
              <w:rPr>
                <w:noProof/>
                <w:webHidden/>
              </w:rPr>
              <w:t>3</w:t>
            </w:r>
            <w:r w:rsidR="005F5438">
              <w:rPr>
                <w:noProof/>
                <w:webHidden/>
              </w:rPr>
              <w:fldChar w:fldCharType="end"/>
            </w:r>
          </w:hyperlink>
        </w:p>
        <w:p w14:paraId="14EE88A7" w14:textId="77777777" w:rsidR="005F5438" w:rsidRDefault="00893362">
          <w:pPr>
            <w:pStyle w:val="TOC1"/>
            <w:tabs>
              <w:tab w:val="left" w:pos="660"/>
              <w:tab w:val="right" w:leader="dot" w:pos="9350"/>
            </w:tabs>
            <w:rPr>
              <w:rFonts w:eastAsiaTheme="minorEastAsia"/>
              <w:noProof/>
            </w:rPr>
          </w:pPr>
          <w:hyperlink w:anchor="_Toc86751716" w:history="1">
            <w:r w:rsidR="005F5438" w:rsidRPr="00EE78A8">
              <w:rPr>
                <w:rStyle w:val="Hyperlink"/>
                <w:rFonts w:eastAsia="Calibri"/>
                <w:b/>
                <w:noProof/>
                <w:lang w:val="en-GB"/>
              </w:rPr>
              <w:t>1.1</w:t>
            </w:r>
            <w:r w:rsidR="005F5438">
              <w:rPr>
                <w:rFonts w:eastAsiaTheme="minorEastAsia"/>
                <w:noProof/>
              </w:rPr>
              <w:tab/>
            </w:r>
            <w:r w:rsidR="005F5438" w:rsidRPr="00EE78A8">
              <w:rPr>
                <w:rStyle w:val="Hyperlink"/>
                <w:rFonts w:eastAsia="Calibri"/>
                <w:b/>
                <w:noProof/>
                <w:lang w:val="en-GB"/>
              </w:rPr>
              <w:t>INTRODUCTION</w:t>
            </w:r>
            <w:r w:rsidR="005F5438">
              <w:rPr>
                <w:noProof/>
                <w:webHidden/>
              </w:rPr>
              <w:tab/>
            </w:r>
            <w:r w:rsidR="005F5438">
              <w:rPr>
                <w:noProof/>
                <w:webHidden/>
              </w:rPr>
              <w:fldChar w:fldCharType="begin"/>
            </w:r>
            <w:r w:rsidR="005F5438">
              <w:rPr>
                <w:noProof/>
                <w:webHidden/>
              </w:rPr>
              <w:instrText xml:space="preserve"> PAGEREF _Toc86751716 \h </w:instrText>
            </w:r>
            <w:r w:rsidR="005F5438">
              <w:rPr>
                <w:noProof/>
                <w:webHidden/>
              </w:rPr>
            </w:r>
            <w:r w:rsidR="005F5438">
              <w:rPr>
                <w:noProof/>
                <w:webHidden/>
              </w:rPr>
              <w:fldChar w:fldCharType="separate"/>
            </w:r>
            <w:r w:rsidR="008514FA">
              <w:rPr>
                <w:noProof/>
                <w:webHidden/>
              </w:rPr>
              <w:t>4</w:t>
            </w:r>
            <w:r w:rsidR="005F5438">
              <w:rPr>
                <w:noProof/>
                <w:webHidden/>
              </w:rPr>
              <w:fldChar w:fldCharType="end"/>
            </w:r>
          </w:hyperlink>
        </w:p>
        <w:p w14:paraId="1DFD1F26" w14:textId="77777777" w:rsidR="005F5438" w:rsidRDefault="00893362">
          <w:pPr>
            <w:pStyle w:val="TOC2"/>
            <w:tabs>
              <w:tab w:val="right" w:leader="dot" w:pos="9350"/>
            </w:tabs>
            <w:rPr>
              <w:rFonts w:eastAsiaTheme="minorEastAsia"/>
              <w:noProof/>
            </w:rPr>
          </w:pPr>
          <w:hyperlink w:anchor="_Toc86751717" w:history="1">
            <w:r w:rsidR="005F5438" w:rsidRPr="00EE78A8">
              <w:rPr>
                <w:rStyle w:val="Hyperlink"/>
                <w:noProof/>
              </w:rPr>
              <w:t>1.2 Rural Water and Sanitation Activities under the IWMDP</w:t>
            </w:r>
            <w:r w:rsidR="005F5438">
              <w:rPr>
                <w:noProof/>
                <w:webHidden/>
              </w:rPr>
              <w:tab/>
            </w:r>
            <w:r w:rsidR="005F5438">
              <w:rPr>
                <w:noProof/>
                <w:webHidden/>
              </w:rPr>
              <w:fldChar w:fldCharType="begin"/>
            </w:r>
            <w:r w:rsidR="005F5438">
              <w:rPr>
                <w:noProof/>
                <w:webHidden/>
              </w:rPr>
              <w:instrText xml:space="preserve"> PAGEREF _Toc86751717 \h </w:instrText>
            </w:r>
            <w:r w:rsidR="005F5438">
              <w:rPr>
                <w:noProof/>
                <w:webHidden/>
              </w:rPr>
            </w:r>
            <w:r w:rsidR="005F5438">
              <w:rPr>
                <w:noProof/>
                <w:webHidden/>
              </w:rPr>
              <w:fldChar w:fldCharType="separate"/>
            </w:r>
            <w:r w:rsidR="008514FA">
              <w:rPr>
                <w:noProof/>
                <w:webHidden/>
              </w:rPr>
              <w:t>4</w:t>
            </w:r>
            <w:r w:rsidR="005F5438">
              <w:rPr>
                <w:noProof/>
                <w:webHidden/>
              </w:rPr>
              <w:fldChar w:fldCharType="end"/>
            </w:r>
          </w:hyperlink>
        </w:p>
        <w:p w14:paraId="12A0BC4A" w14:textId="77777777" w:rsidR="005F5438" w:rsidRDefault="00893362">
          <w:pPr>
            <w:pStyle w:val="TOC2"/>
            <w:tabs>
              <w:tab w:val="right" w:leader="dot" w:pos="9350"/>
            </w:tabs>
            <w:rPr>
              <w:rFonts w:eastAsiaTheme="minorEastAsia"/>
              <w:noProof/>
            </w:rPr>
          </w:pPr>
          <w:hyperlink w:anchor="_Toc86751718" w:history="1">
            <w:r w:rsidR="005F5438" w:rsidRPr="00EE78A8">
              <w:rPr>
                <w:rStyle w:val="Hyperlink"/>
                <w:noProof/>
              </w:rPr>
              <w:t>1.3 Objectives of the Rural Water Supply and Sanitation Systems under the IWMDP</w:t>
            </w:r>
            <w:r w:rsidR="005F5438">
              <w:rPr>
                <w:noProof/>
                <w:webHidden/>
              </w:rPr>
              <w:tab/>
            </w:r>
            <w:r w:rsidR="005F5438">
              <w:rPr>
                <w:noProof/>
                <w:webHidden/>
              </w:rPr>
              <w:fldChar w:fldCharType="begin"/>
            </w:r>
            <w:r w:rsidR="005F5438">
              <w:rPr>
                <w:noProof/>
                <w:webHidden/>
              </w:rPr>
              <w:instrText xml:space="preserve"> PAGEREF _Toc86751718 \h </w:instrText>
            </w:r>
            <w:r w:rsidR="005F5438">
              <w:rPr>
                <w:noProof/>
                <w:webHidden/>
              </w:rPr>
            </w:r>
            <w:r w:rsidR="005F5438">
              <w:rPr>
                <w:noProof/>
                <w:webHidden/>
              </w:rPr>
              <w:fldChar w:fldCharType="separate"/>
            </w:r>
            <w:r w:rsidR="008514FA">
              <w:rPr>
                <w:noProof/>
                <w:webHidden/>
              </w:rPr>
              <w:t>4</w:t>
            </w:r>
            <w:r w:rsidR="005F5438">
              <w:rPr>
                <w:noProof/>
                <w:webHidden/>
              </w:rPr>
              <w:fldChar w:fldCharType="end"/>
            </w:r>
          </w:hyperlink>
        </w:p>
        <w:p w14:paraId="3B64214C" w14:textId="77777777" w:rsidR="005F5438" w:rsidRDefault="00893362">
          <w:pPr>
            <w:pStyle w:val="TOC2"/>
            <w:tabs>
              <w:tab w:val="right" w:leader="dot" w:pos="9350"/>
            </w:tabs>
            <w:rPr>
              <w:rFonts w:eastAsiaTheme="minorEastAsia"/>
              <w:noProof/>
            </w:rPr>
          </w:pPr>
          <w:hyperlink w:anchor="_Toc86751719" w:history="1">
            <w:r w:rsidR="005F5438" w:rsidRPr="00EE78A8">
              <w:rPr>
                <w:rStyle w:val="Hyperlink"/>
                <w:noProof/>
              </w:rPr>
              <w:t>1.4 Planned Water and Supply Systems in the Refugee Host Communities (RHCs) for Adjumani and Lamwo in Northern Uganda</w:t>
            </w:r>
            <w:r w:rsidR="005F5438">
              <w:rPr>
                <w:noProof/>
                <w:webHidden/>
              </w:rPr>
              <w:tab/>
            </w:r>
            <w:r w:rsidR="005F5438">
              <w:rPr>
                <w:noProof/>
                <w:webHidden/>
              </w:rPr>
              <w:fldChar w:fldCharType="begin"/>
            </w:r>
            <w:r w:rsidR="005F5438">
              <w:rPr>
                <w:noProof/>
                <w:webHidden/>
              </w:rPr>
              <w:instrText xml:space="preserve"> PAGEREF _Toc86751719 \h </w:instrText>
            </w:r>
            <w:r w:rsidR="005F5438">
              <w:rPr>
                <w:noProof/>
                <w:webHidden/>
              </w:rPr>
            </w:r>
            <w:r w:rsidR="005F5438">
              <w:rPr>
                <w:noProof/>
                <w:webHidden/>
              </w:rPr>
              <w:fldChar w:fldCharType="separate"/>
            </w:r>
            <w:r w:rsidR="008514FA">
              <w:rPr>
                <w:noProof/>
                <w:webHidden/>
              </w:rPr>
              <w:t>5</w:t>
            </w:r>
            <w:r w:rsidR="005F5438">
              <w:rPr>
                <w:noProof/>
                <w:webHidden/>
              </w:rPr>
              <w:fldChar w:fldCharType="end"/>
            </w:r>
          </w:hyperlink>
        </w:p>
        <w:p w14:paraId="0B5E4637" w14:textId="77777777" w:rsidR="005F5438" w:rsidRDefault="00893362">
          <w:pPr>
            <w:pStyle w:val="TOC2"/>
            <w:tabs>
              <w:tab w:val="right" w:leader="dot" w:pos="9350"/>
            </w:tabs>
            <w:rPr>
              <w:rFonts w:eastAsiaTheme="minorEastAsia"/>
              <w:noProof/>
            </w:rPr>
          </w:pPr>
          <w:hyperlink w:anchor="_Toc86751720" w:history="1">
            <w:r w:rsidR="005F5438" w:rsidRPr="00EE78A8">
              <w:rPr>
                <w:rStyle w:val="Hyperlink"/>
                <w:noProof/>
              </w:rPr>
              <w:t>1.5 Major Components of the WSS</w:t>
            </w:r>
            <w:r w:rsidR="005F5438">
              <w:rPr>
                <w:noProof/>
                <w:webHidden/>
              </w:rPr>
              <w:tab/>
            </w:r>
            <w:r w:rsidR="005F5438">
              <w:rPr>
                <w:noProof/>
                <w:webHidden/>
              </w:rPr>
              <w:fldChar w:fldCharType="begin"/>
            </w:r>
            <w:r w:rsidR="005F5438">
              <w:rPr>
                <w:noProof/>
                <w:webHidden/>
              </w:rPr>
              <w:instrText xml:space="preserve"> PAGEREF _Toc86751720 \h </w:instrText>
            </w:r>
            <w:r w:rsidR="005F5438">
              <w:rPr>
                <w:noProof/>
                <w:webHidden/>
              </w:rPr>
            </w:r>
            <w:r w:rsidR="005F5438">
              <w:rPr>
                <w:noProof/>
                <w:webHidden/>
              </w:rPr>
              <w:fldChar w:fldCharType="separate"/>
            </w:r>
            <w:r w:rsidR="008514FA">
              <w:rPr>
                <w:noProof/>
                <w:webHidden/>
              </w:rPr>
              <w:t>5</w:t>
            </w:r>
            <w:r w:rsidR="005F5438">
              <w:rPr>
                <w:noProof/>
                <w:webHidden/>
              </w:rPr>
              <w:fldChar w:fldCharType="end"/>
            </w:r>
          </w:hyperlink>
        </w:p>
        <w:p w14:paraId="3AB86B25" w14:textId="77777777" w:rsidR="005F5438" w:rsidRDefault="00893362">
          <w:pPr>
            <w:pStyle w:val="TOC2"/>
            <w:tabs>
              <w:tab w:val="right" w:leader="dot" w:pos="9350"/>
            </w:tabs>
            <w:rPr>
              <w:rFonts w:eastAsiaTheme="minorEastAsia"/>
              <w:noProof/>
            </w:rPr>
          </w:pPr>
          <w:hyperlink w:anchor="_Toc86751721" w:history="1">
            <w:r w:rsidR="005F5438" w:rsidRPr="00EE78A8">
              <w:rPr>
                <w:rStyle w:val="Hyperlink"/>
                <w:noProof/>
              </w:rPr>
              <w:t>2.2 Justification for the Assignment</w:t>
            </w:r>
            <w:r w:rsidR="005F5438">
              <w:rPr>
                <w:noProof/>
                <w:webHidden/>
              </w:rPr>
              <w:tab/>
            </w:r>
            <w:r w:rsidR="005F5438">
              <w:rPr>
                <w:noProof/>
                <w:webHidden/>
              </w:rPr>
              <w:fldChar w:fldCharType="begin"/>
            </w:r>
            <w:r w:rsidR="005F5438">
              <w:rPr>
                <w:noProof/>
                <w:webHidden/>
              </w:rPr>
              <w:instrText xml:space="preserve"> PAGEREF _Toc86751721 \h </w:instrText>
            </w:r>
            <w:r w:rsidR="005F5438">
              <w:rPr>
                <w:noProof/>
                <w:webHidden/>
              </w:rPr>
            </w:r>
            <w:r w:rsidR="005F5438">
              <w:rPr>
                <w:noProof/>
                <w:webHidden/>
              </w:rPr>
              <w:fldChar w:fldCharType="separate"/>
            </w:r>
            <w:r w:rsidR="008514FA">
              <w:rPr>
                <w:noProof/>
                <w:webHidden/>
              </w:rPr>
              <w:t>6</w:t>
            </w:r>
            <w:r w:rsidR="005F5438">
              <w:rPr>
                <w:noProof/>
                <w:webHidden/>
              </w:rPr>
              <w:fldChar w:fldCharType="end"/>
            </w:r>
          </w:hyperlink>
        </w:p>
        <w:p w14:paraId="4FF34900" w14:textId="77777777" w:rsidR="005F5438" w:rsidRDefault="00893362">
          <w:pPr>
            <w:pStyle w:val="TOC2"/>
            <w:tabs>
              <w:tab w:val="right" w:leader="dot" w:pos="9350"/>
            </w:tabs>
            <w:rPr>
              <w:rFonts w:eastAsiaTheme="minorEastAsia"/>
              <w:noProof/>
            </w:rPr>
          </w:pPr>
          <w:hyperlink w:anchor="_Toc86751722" w:history="1">
            <w:r w:rsidR="005F5438" w:rsidRPr="00EE78A8">
              <w:rPr>
                <w:rStyle w:val="Hyperlink"/>
                <w:noProof/>
              </w:rPr>
              <w:t>2.3 Objectives of the Assignment</w:t>
            </w:r>
            <w:r w:rsidR="005F5438">
              <w:rPr>
                <w:noProof/>
                <w:webHidden/>
              </w:rPr>
              <w:tab/>
            </w:r>
            <w:r w:rsidR="005F5438">
              <w:rPr>
                <w:noProof/>
                <w:webHidden/>
              </w:rPr>
              <w:fldChar w:fldCharType="begin"/>
            </w:r>
            <w:r w:rsidR="005F5438">
              <w:rPr>
                <w:noProof/>
                <w:webHidden/>
              </w:rPr>
              <w:instrText xml:space="preserve"> PAGEREF _Toc86751722 \h </w:instrText>
            </w:r>
            <w:r w:rsidR="005F5438">
              <w:rPr>
                <w:noProof/>
                <w:webHidden/>
              </w:rPr>
            </w:r>
            <w:r w:rsidR="005F5438">
              <w:rPr>
                <w:noProof/>
                <w:webHidden/>
              </w:rPr>
              <w:fldChar w:fldCharType="separate"/>
            </w:r>
            <w:r w:rsidR="008514FA">
              <w:rPr>
                <w:noProof/>
                <w:webHidden/>
              </w:rPr>
              <w:t>6</w:t>
            </w:r>
            <w:r w:rsidR="005F5438">
              <w:rPr>
                <w:noProof/>
                <w:webHidden/>
              </w:rPr>
              <w:fldChar w:fldCharType="end"/>
            </w:r>
          </w:hyperlink>
        </w:p>
        <w:p w14:paraId="434467AE" w14:textId="77777777" w:rsidR="005F5438" w:rsidRDefault="00893362">
          <w:pPr>
            <w:pStyle w:val="TOC2"/>
            <w:tabs>
              <w:tab w:val="right" w:leader="dot" w:pos="9350"/>
            </w:tabs>
            <w:rPr>
              <w:rFonts w:eastAsiaTheme="minorEastAsia"/>
              <w:noProof/>
            </w:rPr>
          </w:pPr>
          <w:hyperlink w:anchor="_Toc86751723" w:history="1">
            <w:r w:rsidR="005F5438" w:rsidRPr="00EE78A8">
              <w:rPr>
                <w:rStyle w:val="Hyperlink"/>
                <w:noProof/>
              </w:rPr>
              <w:t>2.4 Scope of the Assignment</w:t>
            </w:r>
            <w:r w:rsidR="005F5438">
              <w:rPr>
                <w:noProof/>
                <w:webHidden/>
              </w:rPr>
              <w:tab/>
            </w:r>
            <w:r w:rsidR="005F5438">
              <w:rPr>
                <w:noProof/>
                <w:webHidden/>
              </w:rPr>
              <w:fldChar w:fldCharType="begin"/>
            </w:r>
            <w:r w:rsidR="005F5438">
              <w:rPr>
                <w:noProof/>
                <w:webHidden/>
              </w:rPr>
              <w:instrText xml:space="preserve"> PAGEREF _Toc86751723 \h </w:instrText>
            </w:r>
            <w:r w:rsidR="005F5438">
              <w:rPr>
                <w:noProof/>
                <w:webHidden/>
              </w:rPr>
            </w:r>
            <w:r w:rsidR="005F5438">
              <w:rPr>
                <w:noProof/>
                <w:webHidden/>
              </w:rPr>
              <w:fldChar w:fldCharType="separate"/>
            </w:r>
            <w:r w:rsidR="008514FA">
              <w:rPr>
                <w:noProof/>
                <w:webHidden/>
              </w:rPr>
              <w:t>7</w:t>
            </w:r>
            <w:r w:rsidR="005F5438">
              <w:rPr>
                <w:noProof/>
                <w:webHidden/>
              </w:rPr>
              <w:fldChar w:fldCharType="end"/>
            </w:r>
          </w:hyperlink>
        </w:p>
        <w:p w14:paraId="324A6085" w14:textId="77777777" w:rsidR="005F5438" w:rsidRDefault="00893362">
          <w:pPr>
            <w:pStyle w:val="TOC3"/>
            <w:tabs>
              <w:tab w:val="right" w:leader="dot" w:pos="9350"/>
            </w:tabs>
            <w:rPr>
              <w:rFonts w:eastAsiaTheme="minorEastAsia"/>
              <w:noProof/>
            </w:rPr>
          </w:pPr>
          <w:hyperlink w:anchor="_Toc86751724" w:history="1">
            <w:r w:rsidR="005F5438" w:rsidRPr="00EE78A8">
              <w:rPr>
                <w:rStyle w:val="Hyperlink"/>
                <w:b/>
                <w:i/>
                <w:noProof/>
              </w:rPr>
              <w:t>2.4.1 Promoting meaningful engagement and participation of stakeholders</w:t>
            </w:r>
            <w:r w:rsidR="005F5438">
              <w:rPr>
                <w:noProof/>
                <w:webHidden/>
              </w:rPr>
              <w:tab/>
            </w:r>
            <w:r w:rsidR="005F5438">
              <w:rPr>
                <w:noProof/>
                <w:webHidden/>
              </w:rPr>
              <w:fldChar w:fldCharType="begin"/>
            </w:r>
            <w:r w:rsidR="005F5438">
              <w:rPr>
                <w:noProof/>
                <w:webHidden/>
              </w:rPr>
              <w:instrText xml:space="preserve"> PAGEREF _Toc86751724 \h </w:instrText>
            </w:r>
            <w:r w:rsidR="005F5438">
              <w:rPr>
                <w:noProof/>
                <w:webHidden/>
              </w:rPr>
            </w:r>
            <w:r w:rsidR="005F5438">
              <w:rPr>
                <w:noProof/>
                <w:webHidden/>
              </w:rPr>
              <w:fldChar w:fldCharType="separate"/>
            </w:r>
            <w:r w:rsidR="008514FA">
              <w:rPr>
                <w:noProof/>
                <w:webHidden/>
              </w:rPr>
              <w:t>7</w:t>
            </w:r>
            <w:r w:rsidR="005F5438">
              <w:rPr>
                <w:noProof/>
                <w:webHidden/>
              </w:rPr>
              <w:fldChar w:fldCharType="end"/>
            </w:r>
          </w:hyperlink>
        </w:p>
        <w:p w14:paraId="6A658DC7" w14:textId="77777777" w:rsidR="005F5438" w:rsidRDefault="00893362">
          <w:pPr>
            <w:pStyle w:val="TOC3"/>
            <w:tabs>
              <w:tab w:val="right" w:leader="dot" w:pos="9350"/>
            </w:tabs>
            <w:rPr>
              <w:rFonts w:eastAsiaTheme="minorEastAsia"/>
              <w:noProof/>
            </w:rPr>
          </w:pPr>
          <w:hyperlink w:anchor="_Toc86751725" w:history="1">
            <w:r w:rsidR="005F5438" w:rsidRPr="00EE78A8">
              <w:rPr>
                <w:rStyle w:val="Hyperlink"/>
                <w:b/>
                <w:i/>
                <w:noProof/>
              </w:rPr>
              <w:t>2.4.2 Supporting the implementation of RAP</w:t>
            </w:r>
            <w:r w:rsidR="005F5438">
              <w:rPr>
                <w:noProof/>
                <w:webHidden/>
              </w:rPr>
              <w:tab/>
            </w:r>
            <w:r w:rsidR="005F5438">
              <w:rPr>
                <w:noProof/>
                <w:webHidden/>
              </w:rPr>
              <w:fldChar w:fldCharType="begin"/>
            </w:r>
            <w:r w:rsidR="005F5438">
              <w:rPr>
                <w:noProof/>
                <w:webHidden/>
              </w:rPr>
              <w:instrText xml:space="preserve"> PAGEREF _Toc86751725 \h </w:instrText>
            </w:r>
            <w:r w:rsidR="005F5438">
              <w:rPr>
                <w:noProof/>
                <w:webHidden/>
              </w:rPr>
            </w:r>
            <w:r w:rsidR="005F5438">
              <w:rPr>
                <w:noProof/>
                <w:webHidden/>
              </w:rPr>
              <w:fldChar w:fldCharType="separate"/>
            </w:r>
            <w:r w:rsidR="008514FA">
              <w:rPr>
                <w:noProof/>
                <w:webHidden/>
              </w:rPr>
              <w:t>7</w:t>
            </w:r>
            <w:r w:rsidR="005F5438">
              <w:rPr>
                <w:noProof/>
                <w:webHidden/>
              </w:rPr>
              <w:fldChar w:fldCharType="end"/>
            </w:r>
          </w:hyperlink>
        </w:p>
        <w:p w14:paraId="54FD05BA" w14:textId="77777777" w:rsidR="005F5438" w:rsidRDefault="00893362">
          <w:pPr>
            <w:pStyle w:val="TOC3"/>
            <w:tabs>
              <w:tab w:val="right" w:leader="dot" w:pos="9350"/>
            </w:tabs>
            <w:rPr>
              <w:rFonts w:eastAsiaTheme="minorEastAsia"/>
              <w:noProof/>
            </w:rPr>
          </w:pPr>
          <w:hyperlink w:anchor="_Toc86751726" w:history="1">
            <w:r w:rsidR="005F5438" w:rsidRPr="00EE78A8">
              <w:rPr>
                <w:rStyle w:val="Hyperlink"/>
                <w:b/>
                <w:i/>
                <w:noProof/>
              </w:rPr>
              <w:t>2.4.3 Establishing and maintaining functional Community Grievance Redress Mechanisms</w:t>
            </w:r>
            <w:r w:rsidR="005F5438">
              <w:rPr>
                <w:noProof/>
                <w:webHidden/>
              </w:rPr>
              <w:tab/>
            </w:r>
            <w:r w:rsidR="005F5438">
              <w:rPr>
                <w:noProof/>
                <w:webHidden/>
              </w:rPr>
              <w:fldChar w:fldCharType="begin"/>
            </w:r>
            <w:r w:rsidR="005F5438">
              <w:rPr>
                <w:noProof/>
                <w:webHidden/>
              </w:rPr>
              <w:instrText xml:space="preserve"> PAGEREF _Toc86751726 \h </w:instrText>
            </w:r>
            <w:r w:rsidR="005F5438">
              <w:rPr>
                <w:noProof/>
                <w:webHidden/>
              </w:rPr>
            </w:r>
            <w:r w:rsidR="005F5438">
              <w:rPr>
                <w:noProof/>
                <w:webHidden/>
              </w:rPr>
              <w:fldChar w:fldCharType="separate"/>
            </w:r>
            <w:r w:rsidR="008514FA">
              <w:rPr>
                <w:noProof/>
                <w:webHidden/>
              </w:rPr>
              <w:t>8</w:t>
            </w:r>
            <w:r w:rsidR="005F5438">
              <w:rPr>
                <w:noProof/>
                <w:webHidden/>
              </w:rPr>
              <w:fldChar w:fldCharType="end"/>
            </w:r>
          </w:hyperlink>
        </w:p>
        <w:p w14:paraId="09D182C5" w14:textId="77777777" w:rsidR="005F5438" w:rsidRDefault="00893362">
          <w:pPr>
            <w:pStyle w:val="TOC3"/>
            <w:tabs>
              <w:tab w:val="right" w:leader="dot" w:pos="9350"/>
            </w:tabs>
            <w:rPr>
              <w:rFonts w:eastAsiaTheme="minorEastAsia"/>
              <w:noProof/>
            </w:rPr>
          </w:pPr>
          <w:hyperlink w:anchor="_Toc86751727" w:history="1">
            <w:r w:rsidR="005F5438" w:rsidRPr="00EE78A8">
              <w:rPr>
                <w:rStyle w:val="Hyperlink"/>
                <w:b/>
                <w:i/>
                <w:noProof/>
              </w:rPr>
              <w:t>2.4.4 Mitigating social risks of HIV/AIDS and other STIs, GBV and VAC</w:t>
            </w:r>
            <w:r w:rsidR="005F5438">
              <w:rPr>
                <w:noProof/>
                <w:webHidden/>
              </w:rPr>
              <w:tab/>
            </w:r>
            <w:r w:rsidR="005F5438">
              <w:rPr>
                <w:noProof/>
                <w:webHidden/>
              </w:rPr>
              <w:fldChar w:fldCharType="begin"/>
            </w:r>
            <w:r w:rsidR="005F5438">
              <w:rPr>
                <w:noProof/>
                <w:webHidden/>
              </w:rPr>
              <w:instrText xml:space="preserve"> PAGEREF _Toc86751727 \h </w:instrText>
            </w:r>
            <w:r w:rsidR="005F5438">
              <w:rPr>
                <w:noProof/>
                <w:webHidden/>
              </w:rPr>
            </w:r>
            <w:r w:rsidR="005F5438">
              <w:rPr>
                <w:noProof/>
                <w:webHidden/>
              </w:rPr>
              <w:fldChar w:fldCharType="separate"/>
            </w:r>
            <w:r w:rsidR="008514FA">
              <w:rPr>
                <w:noProof/>
                <w:webHidden/>
              </w:rPr>
              <w:t>8</w:t>
            </w:r>
            <w:r w:rsidR="005F5438">
              <w:rPr>
                <w:noProof/>
                <w:webHidden/>
              </w:rPr>
              <w:fldChar w:fldCharType="end"/>
            </w:r>
          </w:hyperlink>
        </w:p>
        <w:p w14:paraId="45927D02" w14:textId="77777777" w:rsidR="005F5438" w:rsidRDefault="00893362">
          <w:pPr>
            <w:pStyle w:val="TOC3"/>
            <w:tabs>
              <w:tab w:val="right" w:leader="dot" w:pos="9350"/>
            </w:tabs>
            <w:rPr>
              <w:rFonts w:eastAsiaTheme="minorEastAsia"/>
              <w:noProof/>
            </w:rPr>
          </w:pPr>
          <w:hyperlink w:anchor="_Toc86751728" w:history="1">
            <w:r w:rsidR="005F5438" w:rsidRPr="00EE78A8">
              <w:rPr>
                <w:rStyle w:val="Hyperlink"/>
                <w:b/>
                <w:i/>
                <w:noProof/>
              </w:rPr>
              <w:t>2.4.5 Mitigating environment and health risks (sanitation, hygiene &amp; environmental degradation)</w:t>
            </w:r>
            <w:r w:rsidR="005F5438">
              <w:rPr>
                <w:noProof/>
                <w:webHidden/>
              </w:rPr>
              <w:tab/>
            </w:r>
            <w:r w:rsidR="005F5438">
              <w:rPr>
                <w:noProof/>
                <w:webHidden/>
              </w:rPr>
              <w:fldChar w:fldCharType="begin"/>
            </w:r>
            <w:r w:rsidR="005F5438">
              <w:rPr>
                <w:noProof/>
                <w:webHidden/>
              </w:rPr>
              <w:instrText xml:space="preserve"> PAGEREF _Toc86751728 \h </w:instrText>
            </w:r>
            <w:r w:rsidR="005F5438">
              <w:rPr>
                <w:noProof/>
                <w:webHidden/>
              </w:rPr>
            </w:r>
            <w:r w:rsidR="005F5438">
              <w:rPr>
                <w:noProof/>
                <w:webHidden/>
              </w:rPr>
              <w:fldChar w:fldCharType="separate"/>
            </w:r>
            <w:r w:rsidR="008514FA">
              <w:rPr>
                <w:noProof/>
                <w:webHidden/>
              </w:rPr>
              <w:t>9</w:t>
            </w:r>
            <w:r w:rsidR="005F5438">
              <w:rPr>
                <w:noProof/>
                <w:webHidden/>
              </w:rPr>
              <w:fldChar w:fldCharType="end"/>
            </w:r>
          </w:hyperlink>
        </w:p>
        <w:p w14:paraId="1FD28D78" w14:textId="77777777" w:rsidR="005F5438" w:rsidRDefault="00893362">
          <w:pPr>
            <w:pStyle w:val="TOC2"/>
            <w:tabs>
              <w:tab w:val="right" w:leader="dot" w:pos="9350"/>
            </w:tabs>
            <w:rPr>
              <w:rFonts w:eastAsiaTheme="minorEastAsia"/>
              <w:noProof/>
            </w:rPr>
          </w:pPr>
          <w:hyperlink w:anchor="_Toc86751729" w:history="1">
            <w:r w:rsidR="005F5438" w:rsidRPr="00EE78A8">
              <w:rPr>
                <w:rStyle w:val="Hyperlink"/>
                <w:noProof/>
              </w:rPr>
              <w:t>2.5 Implementation framework for the Assignment</w:t>
            </w:r>
            <w:r w:rsidR="005F5438">
              <w:rPr>
                <w:noProof/>
                <w:webHidden/>
              </w:rPr>
              <w:tab/>
            </w:r>
            <w:r w:rsidR="005F5438">
              <w:rPr>
                <w:noProof/>
                <w:webHidden/>
              </w:rPr>
              <w:fldChar w:fldCharType="begin"/>
            </w:r>
            <w:r w:rsidR="005F5438">
              <w:rPr>
                <w:noProof/>
                <w:webHidden/>
              </w:rPr>
              <w:instrText xml:space="preserve"> PAGEREF _Toc86751729 \h </w:instrText>
            </w:r>
            <w:r w:rsidR="005F5438">
              <w:rPr>
                <w:noProof/>
                <w:webHidden/>
              </w:rPr>
            </w:r>
            <w:r w:rsidR="005F5438">
              <w:rPr>
                <w:noProof/>
                <w:webHidden/>
              </w:rPr>
              <w:fldChar w:fldCharType="separate"/>
            </w:r>
            <w:r w:rsidR="008514FA">
              <w:rPr>
                <w:noProof/>
                <w:webHidden/>
              </w:rPr>
              <w:t>9</w:t>
            </w:r>
            <w:r w:rsidR="005F5438">
              <w:rPr>
                <w:noProof/>
                <w:webHidden/>
              </w:rPr>
              <w:fldChar w:fldCharType="end"/>
            </w:r>
          </w:hyperlink>
        </w:p>
        <w:p w14:paraId="6B8A02F7" w14:textId="77777777" w:rsidR="005F5438" w:rsidRDefault="00893362">
          <w:pPr>
            <w:pStyle w:val="TOC2"/>
            <w:tabs>
              <w:tab w:val="right" w:leader="dot" w:pos="9350"/>
            </w:tabs>
            <w:rPr>
              <w:rFonts w:eastAsiaTheme="minorEastAsia"/>
              <w:noProof/>
            </w:rPr>
          </w:pPr>
          <w:hyperlink w:anchor="_Toc86751730" w:history="1">
            <w:r w:rsidR="005F5438" w:rsidRPr="00EE78A8">
              <w:rPr>
                <w:rStyle w:val="Hyperlink"/>
                <w:noProof/>
              </w:rPr>
              <w:t>2.6 Duration of the Assignment</w:t>
            </w:r>
            <w:r w:rsidR="005F5438">
              <w:rPr>
                <w:noProof/>
                <w:webHidden/>
              </w:rPr>
              <w:tab/>
            </w:r>
            <w:r w:rsidR="005F5438">
              <w:rPr>
                <w:noProof/>
                <w:webHidden/>
              </w:rPr>
              <w:fldChar w:fldCharType="begin"/>
            </w:r>
            <w:r w:rsidR="005F5438">
              <w:rPr>
                <w:noProof/>
                <w:webHidden/>
              </w:rPr>
              <w:instrText xml:space="preserve"> PAGEREF _Toc86751730 \h </w:instrText>
            </w:r>
            <w:r w:rsidR="005F5438">
              <w:rPr>
                <w:noProof/>
                <w:webHidden/>
              </w:rPr>
            </w:r>
            <w:r w:rsidR="005F5438">
              <w:rPr>
                <w:noProof/>
                <w:webHidden/>
              </w:rPr>
              <w:fldChar w:fldCharType="separate"/>
            </w:r>
            <w:r w:rsidR="008514FA">
              <w:rPr>
                <w:noProof/>
                <w:webHidden/>
              </w:rPr>
              <w:t>14</w:t>
            </w:r>
            <w:r w:rsidR="005F5438">
              <w:rPr>
                <w:noProof/>
                <w:webHidden/>
              </w:rPr>
              <w:fldChar w:fldCharType="end"/>
            </w:r>
          </w:hyperlink>
        </w:p>
        <w:p w14:paraId="28A0BDC9" w14:textId="77777777" w:rsidR="005F5438" w:rsidRDefault="00893362">
          <w:pPr>
            <w:pStyle w:val="TOC2"/>
            <w:tabs>
              <w:tab w:val="right" w:leader="dot" w:pos="9350"/>
            </w:tabs>
            <w:rPr>
              <w:rFonts w:eastAsiaTheme="minorEastAsia"/>
              <w:noProof/>
            </w:rPr>
          </w:pPr>
          <w:hyperlink w:anchor="_Toc86751731" w:history="1">
            <w:r w:rsidR="005F5438" w:rsidRPr="00EE78A8">
              <w:rPr>
                <w:rStyle w:val="Hyperlink"/>
                <w:noProof/>
              </w:rPr>
              <w:t>2.7 Approach and Methodology</w:t>
            </w:r>
            <w:r w:rsidR="005F5438">
              <w:rPr>
                <w:noProof/>
                <w:webHidden/>
              </w:rPr>
              <w:tab/>
            </w:r>
            <w:r w:rsidR="005F5438">
              <w:rPr>
                <w:noProof/>
                <w:webHidden/>
              </w:rPr>
              <w:fldChar w:fldCharType="begin"/>
            </w:r>
            <w:r w:rsidR="005F5438">
              <w:rPr>
                <w:noProof/>
                <w:webHidden/>
              </w:rPr>
              <w:instrText xml:space="preserve"> PAGEREF _Toc86751731 \h </w:instrText>
            </w:r>
            <w:r w:rsidR="005F5438">
              <w:rPr>
                <w:noProof/>
                <w:webHidden/>
              </w:rPr>
            </w:r>
            <w:r w:rsidR="005F5438">
              <w:rPr>
                <w:noProof/>
                <w:webHidden/>
              </w:rPr>
              <w:fldChar w:fldCharType="separate"/>
            </w:r>
            <w:r w:rsidR="008514FA">
              <w:rPr>
                <w:noProof/>
                <w:webHidden/>
              </w:rPr>
              <w:t>14</w:t>
            </w:r>
            <w:r w:rsidR="005F5438">
              <w:rPr>
                <w:noProof/>
                <w:webHidden/>
              </w:rPr>
              <w:fldChar w:fldCharType="end"/>
            </w:r>
          </w:hyperlink>
        </w:p>
        <w:p w14:paraId="399D8BD5" w14:textId="77777777" w:rsidR="005F5438" w:rsidRDefault="00893362">
          <w:pPr>
            <w:pStyle w:val="TOC2"/>
            <w:tabs>
              <w:tab w:val="right" w:leader="dot" w:pos="9350"/>
            </w:tabs>
            <w:rPr>
              <w:rFonts w:eastAsiaTheme="minorEastAsia"/>
              <w:noProof/>
            </w:rPr>
          </w:pPr>
          <w:hyperlink w:anchor="_Toc86751732" w:history="1">
            <w:r w:rsidR="005F5438" w:rsidRPr="00EE78A8">
              <w:rPr>
                <w:rStyle w:val="Hyperlink"/>
                <w:noProof/>
              </w:rPr>
              <w:t>2.8 Capacity Building and Training</w:t>
            </w:r>
            <w:r w:rsidR="005F5438">
              <w:rPr>
                <w:noProof/>
                <w:webHidden/>
              </w:rPr>
              <w:tab/>
            </w:r>
            <w:r w:rsidR="005F5438">
              <w:rPr>
                <w:noProof/>
                <w:webHidden/>
              </w:rPr>
              <w:fldChar w:fldCharType="begin"/>
            </w:r>
            <w:r w:rsidR="005F5438">
              <w:rPr>
                <w:noProof/>
                <w:webHidden/>
              </w:rPr>
              <w:instrText xml:space="preserve"> PAGEREF _Toc86751732 \h </w:instrText>
            </w:r>
            <w:r w:rsidR="005F5438">
              <w:rPr>
                <w:noProof/>
                <w:webHidden/>
              </w:rPr>
            </w:r>
            <w:r w:rsidR="005F5438">
              <w:rPr>
                <w:noProof/>
                <w:webHidden/>
              </w:rPr>
              <w:fldChar w:fldCharType="separate"/>
            </w:r>
            <w:r w:rsidR="008514FA">
              <w:rPr>
                <w:noProof/>
                <w:webHidden/>
              </w:rPr>
              <w:t>14</w:t>
            </w:r>
            <w:r w:rsidR="005F5438">
              <w:rPr>
                <w:noProof/>
                <w:webHidden/>
              </w:rPr>
              <w:fldChar w:fldCharType="end"/>
            </w:r>
          </w:hyperlink>
        </w:p>
        <w:p w14:paraId="6C0A2C9D" w14:textId="77777777" w:rsidR="005F5438" w:rsidRDefault="00893362">
          <w:pPr>
            <w:pStyle w:val="TOC2"/>
            <w:tabs>
              <w:tab w:val="right" w:leader="dot" w:pos="9350"/>
            </w:tabs>
            <w:rPr>
              <w:rFonts w:eastAsiaTheme="minorEastAsia"/>
              <w:noProof/>
            </w:rPr>
          </w:pPr>
          <w:hyperlink w:anchor="_Toc86751733" w:history="1">
            <w:r w:rsidR="005F5438" w:rsidRPr="00EE78A8">
              <w:rPr>
                <w:rStyle w:val="Hyperlink"/>
                <w:noProof/>
              </w:rPr>
              <w:t>2.9 Reporting Arrangements</w:t>
            </w:r>
            <w:r w:rsidR="005F5438">
              <w:rPr>
                <w:noProof/>
                <w:webHidden/>
              </w:rPr>
              <w:tab/>
            </w:r>
            <w:r w:rsidR="005F5438">
              <w:rPr>
                <w:noProof/>
                <w:webHidden/>
              </w:rPr>
              <w:fldChar w:fldCharType="begin"/>
            </w:r>
            <w:r w:rsidR="005F5438">
              <w:rPr>
                <w:noProof/>
                <w:webHidden/>
              </w:rPr>
              <w:instrText xml:space="preserve"> PAGEREF _Toc86751733 \h </w:instrText>
            </w:r>
            <w:r w:rsidR="005F5438">
              <w:rPr>
                <w:noProof/>
                <w:webHidden/>
              </w:rPr>
            </w:r>
            <w:r w:rsidR="005F5438">
              <w:rPr>
                <w:noProof/>
                <w:webHidden/>
              </w:rPr>
              <w:fldChar w:fldCharType="separate"/>
            </w:r>
            <w:r w:rsidR="008514FA">
              <w:rPr>
                <w:noProof/>
                <w:webHidden/>
              </w:rPr>
              <w:t>14</w:t>
            </w:r>
            <w:r w:rsidR="005F5438">
              <w:rPr>
                <w:noProof/>
                <w:webHidden/>
              </w:rPr>
              <w:fldChar w:fldCharType="end"/>
            </w:r>
          </w:hyperlink>
        </w:p>
        <w:p w14:paraId="5D5E72C0" w14:textId="77777777" w:rsidR="005F5438" w:rsidRDefault="00893362">
          <w:pPr>
            <w:pStyle w:val="TOC2"/>
            <w:tabs>
              <w:tab w:val="right" w:leader="dot" w:pos="9350"/>
            </w:tabs>
            <w:rPr>
              <w:rFonts w:eastAsiaTheme="minorEastAsia"/>
              <w:noProof/>
            </w:rPr>
          </w:pPr>
          <w:hyperlink w:anchor="_Toc86751734" w:history="1">
            <w:r w:rsidR="005F5438" w:rsidRPr="00EE78A8">
              <w:rPr>
                <w:rStyle w:val="Hyperlink"/>
                <w:noProof/>
              </w:rPr>
              <w:t>2.10 Deliverables</w:t>
            </w:r>
            <w:r w:rsidR="005F5438">
              <w:rPr>
                <w:noProof/>
                <w:webHidden/>
              </w:rPr>
              <w:tab/>
            </w:r>
            <w:r w:rsidR="005F5438">
              <w:rPr>
                <w:noProof/>
                <w:webHidden/>
              </w:rPr>
              <w:fldChar w:fldCharType="begin"/>
            </w:r>
            <w:r w:rsidR="005F5438">
              <w:rPr>
                <w:noProof/>
                <w:webHidden/>
              </w:rPr>
              <w:instrText xml:space="preserve"> PAGEREF _Toc86751734 \h </w:instrText>
            </w:r>
            <w:r w:rsidR="005F5438">
              <w:rPr>
                <w:noProof/>
                <w:webHidden/>
              </w:rPr>
            </w:r>
            <w:r w:rsidR="005F5438">
              <w:rPr>
                <w:noProof/>
                <w:webHidden/>
              </w:rPr>
              <w:fldChar w:fldCharType="separate"/>
            </w:r>
            <w:r w:rsidR="008514FA">
              <w:rPr>
                <w:noProof/>
                <w:webHidden/>
              </w:rPr>
              <w:t>15</w:t>
            </w:r>
            <w:r w:rsidR="005F5438">
              <w:rPr>
                <w:noProof/>
                <w:webHidden/>
              </w:rPr>
              <w:fldChar w:fldCharType="end"/>
            </w:r>
          </w:hyperlink>
        </w:p>
        <w:p w14:paraId="0B65295D" w14:textId="77777777" w:rsidR="005F5438" w:rsidRDefault="00893362">
          <w:pPr>
            <w:pStyle w:val="TOC2"/>
            <w:tabs>
              <w:tab w:val="right" w:leader="dot" w:pos="9350"/>
            </w:tabs>
            <w:rPr>
              <w:rFonts w:eastAsiaTheme="minorEastAsia"/>
              <w:noProof/>
            </w:rPr>
          </w:pPr>
          <w:hyperlink w:anchor="_Toc86751735" w:history="1">
            <w:r w:rsidR="005F5438" w:rsidRPr="00EE78A8">
              <w:rPr>
                <w:rStyle w:val="Hyperlink"/>
                <w:noProof/>
              </w:rPr>
              <w:t>2.11 Services and Facilities to be provided by the Client</w:t>
            </w:r>
            <w:r w:rsidR="005F5438">
              <w:rPr>
                <w:noProof/>
                <w:webHidden/>
              </w:rPr>
              <w:tab/>
            </w:r>
            <w:r w:rsidR="005F5438">
              <w:rPr>
                <w:noProof/>
                <w:webHidden/>
              </w:rPr>
              <w:fldChar w:fldCharType="begin"/>
            </w:r>
            <w:r w:rsidR="005F5438">
              <w:rPr>
                <w:noProof/>
                <w:webHidden/>
              </w:rPr>
              <w:instrText xml:space="preserve"> PAGEREF _Toc86751735 \h </w:instrText>
            </w:r>
            <w:r w:rsidR="005F5438">
              <w:rPr>
                <w:noProof/>
                <w:webHidden/>
              </w:rPr>
            </w:r>
            <w:r w:rsidR="005F5438">
              <w:rPr>
                <w:noProof/>
                <w:webHidden/>
              </w:rPr>
              <w:fldChar w:fldCharType="separate"/>
            </w:r>
            <w:r w:rsidR="008514FA">
              <w:rPr>
                <w:noProof/>
                <w:webHidden/>
              </w:rPr>
              <w:t>15</w:t>
            </w:r>
            <w:r w:rsidR="005F5438">
              <w:rPr>
                <w:noProof/>
                <w:webHidden/>
              </w:rPr>
              <w:fldChar w:fldCharType="end"/>
            </w:r>
          </w:hyperlink>
        </w:p>
        <w:p w14:paraId="42F080B1" w14:textId="77777777" w:rsidR="005F5438" w:rsidRDefault="00893362">
          <w:pPr>
            <w:pStyle w:val="TOC2"/>
            <w:tabs>
              <w:tab w:val="right" w:leader="dot" w:pos="9350"/>
            </w:tabs>
            <w:rPr>
              <w:rFonts w:eastAsiaTheme="minorEastAsia"/>
              <w:noProof/>
            </w:rPr>
          </w:pPr>
          <w:hyperlink w:anchor="_Toc86751736" w:history="1">
            <w:r w:rsidR="005F5438" w:rsidRPr="00EE78A8">
              <w:rPr>
                <w:rStyle w:val="Hyperlink"/>
                <w:noProof/>
              </w:rPr>
              <w:t>2.12 Services and Facilities to be provided by the Consultant</w:t>
            </w:r>
            <w:r w:rsidR="005F5438">
              <w:rPr>
                <w:noProof/>
                <w:webHidden/>
              </w:rPr>
              <w:tab/>
            </w:r>
            <w:r w:rsidR="005F5438">
              <w:rPr>
                <w:noProof/>
                <w:webHidden/>
              </w:rPr>
              <w:fldChar w:fldCharType="begin"/>
            </w:r>
            <w:r w:rsidR="005F5438">
              <w:rPr>
                <w:noProof/>
                <w:webHidden/>
              </w:rPr>
              <w:instrText xml:space="preserve"> PAGEREF _Toc86751736 \h </w:instrText>
            </w:r>
            <w:r w:rsidR="005F5438">
              <w:rPr>
                <w:noProof/>
                <w:webHidden/>
              </w:rPr>
            </w:r>
            <w:r w:rsidR="005F5438">
              <w:rPr>
                <w:noProof/>
                <w:webHidden/>
              </w:rPr>
              <w:fldChar w:fldCharType="separate"/>
            </w:r>
            <w:r w:rsidR="008514FA">
              <w:rPr>
                <w:noProof/>
                <w:webHidden/>
              </w:rPr>
              <w:t>16</w:t>
            </w:r>
            <w:r w:rsidR="005F5438">
              <w:rPr>
                <w:noProof/>
                <w:webHidden/>
              </w:rPr>
              <w:fldChar w:fldCharType="end"/>
            </w:r>
          </w:hyperlink>
        </w:p>
        <w:p w14:paraId="1F85F113" w14:textId="77777777" w:rsidR="005F5438" w:rsidRDefault="00893362">
          <w:pPr>
            <w:pStyle w:val="TOC2"/>
            <w:tabs>
              <w:tab w:val="right" w:leader="dot" w:pos="9350"/>
            </w:tabs>
            <w:rPr>
              <w:rFonts w:eastAsiaTheme="minorEastAsia"/>
              <w:noProof/>
            </w:rPr>
          </w:pPr>
          <w:hyperlink w:anchor="_Toc86751737" w:history="1">
            <w:r w:rsidR="005F5438" w:rsidRPr="00EE78A8">
              <w:rPr>
                <w:rStyle w:val="Hyperlink"/>
                <w:noProof/>
              </w:rPr>
              <w:t>2.13 Qualifications of the Firm</w:t>
            </w:r>
            <w:r w:rsidR="005F5438">
              <w:rPr>
                <w:noProof/>
                <w:webHidden/>
              </w:rPr>
              <w:tab/>
            </w:r>
            <w:r w:rsidR="005F5438">
              <w:rPr>
                <w:noProof/>
                <w:webHidden/>
              </w:rPr>
              <w:fldChar w:fldCharType="begin"/>
            </w:r>
            <w:r w:rsidR="005F5438">
              <w:rPr>
                <w:noProof/>
                <w:webHidden/>
              </w:rPr>
              <w:instrText xml:space="preserve"> PAGEREF _Toc86751737 \h </w:instrText>
            </w:r>
            <w:r w:rsidR="005F5438">
              <w:rPr>
                <w:noProof/>
                <w:webHidden/>
              </w:rPr>
            </w:r>
            <w:r w:rsidR="005F5438">
              <w:rPr>
                <w:noProof/>
                <w:webHidden/>
              </w:rPr>
              <w:fldChar w:fldCharType="separate"/>
            </w:r>
            <w:r w:rsidR="008514FA">
              <w:rPr>
                <w:noProof/>
                <w:webHidden/>
              </w:rPr>
              <w:t>16</w:t>
            </w:r>
            <w:r w:rsidR="005F5438">
              <w:rPr>
                <w:noProof/>
                <w:webHidden/>
              </w:rPr>
              <w:fldChar w:fldCharType="end"/>
            </w:r>
          </w:hyperlink>
        </w:p>
        <w:p w14:paraId="707E3985" w14:textId="77777777" w:rsidR="005F5438" w:rsidRDefault="00893362">
          <w:pPr>
            <w:pStyle w:val="TOC2"/>
            <w:tabs>
              <w:tab w:val="right" w:leader="dot" w:pos="9350"/>
            </w:tabs>
            <w:rPr>
              <w:rFonts w:eastAsiaTheme="minorEastAsia"/>
              <w:noProof/>
            </w:rPr>
          </w:pPr>
          <w:hyperlink w:anchor="_Toc86751738" w:history="1">
            <w:r w:rsidR="005F5438" w:rsidRPr="00EE78A8">
              <w:rPr>
                <w:rStyle w:val="Hyperlink"/>
                <w:noProof/>
              </w:rPr>
              <w:t>2.14 Staffing Requirements for the Assignment and Experts’ time input</w:t>
            </w:r>
            <w:r w:rsidR="005F5438">
              <w:rPr>
                <w:noProof/>
                <w:webHidden/>
              </w:rPr>
              <w:tab/>
            </w:r>
            <w:r w:rsidR="005F5438">
              <w:rPr>
                <w:noProof/>
                <w:webHidden/>
              </w:rPr>
              <w:fldChar w:fldCharType="begin"/>
            </w:r>
            <w:r w:rsidR="005F5438">
              <w:rPr>
                <w:noProof/>
                <w:webHidden/>
              </w:rPr>
              <w:instrText xml:space="preserve"> PAGEREF _Toc86751738 \h </w:instrText>
            </w:r>
            <w:r w:rsidR="005F5438">
              <w:rPr>
                <w:noProof/>
                <w:webHidden/>
              </w:rPr>
            </w:r>
            <w:r w:rsidR="005F5438">
              <w:rPr>
                <w:noProof/>
                <w:webHidden/>
              </w:rPr>
              <w:fldChar w:fldCharType="separate"/>
            </w:r>
            <w:r w:rsidR="008514FA">
              <w:rPr>
                <w:noProof/>
                <w:webHidden/>
              </w:rPr>
              <w:t>16</w:t>
            </w:r>
            <w:r w:rsidR="005F5438">
              <w:rPr>
                <w:noProof/>
                <w:webHidden/>
              </w:rPr>
              <w:fldChar w:fldCharType="end"/>
            </w:r>
          </w:hyperlink>
        </w:p>
        <w:p w14:paraId="3571986E" w14:textId="77777777" w:rsidR="005F5438" w:rsidRDefault="00893362">
          <w:pPr>
            <w:pStyle w:val="TOC2"/>
            <w:tabs>
              <w:tab w:val="right" w:leader="dot" w:pos="9350"/>
            </w:tabs>
            <w:rPr>
              <w:rFonts w:eastAsiaTheme="minorEastAsia"/>
              <w:noProof/>
            </w:rPr>
          </w:pPr>
          <w:hyperlink w:anchor="_Toc86751739" w:history="1">
            <w:r w:rsidR="005F5438" w:rsidRPr="00EE78A8">
              <w:rPr>
                <w:rStyle w:val="Hyperlink"/>
                <w:noProof/>
              </w:rPr>
              <w:t>2.15 Qualifications and Experience of Key Personnel</w:t>
            </w:r>
            <w:r w:rsidR="005F5438">
              <w:rPr>
                <w:noProof/>
                <w:webHidden/>
              </w:rPr>
              <w:tab/>
            </w:r>
            <w:r w:rsidR="005F5438">
              <w:rPr>
                <w:noProof/>
                <w:webHidden/>
              </w:rPr>
              <w:fldChar w:fldCharType="begin"/>
            </w:r>
            <w:r w:rsidR="005F5438">
              <w:rPr>
                <w:noProof/>
                <w:webHidden/>
              </w:rPr>
              <w:instrText xml:space="preserve"> PAGEREF _Toc86751739 \h </w:instrText>
            </w:r>
            <w:r w:rsidR="005F5438">
              <w:rPr>
                <w:noProof/>
                <w:webHidden/>
              </w:rPr>
            </w:r>
            <w:r w:rsidR="005F5438">
              <w:rPr>
                <w:noProof/>
                <w:webHidden/>
              </w:rPr>
              <w:fldChar w:fldCharType="separate"/>
            </w:r>
            <w:r w:rsidR="008514FA">
              <w:rPr>
                <w:noProof/>
                <w:webHidden/>
              </w:rPr>
              <w:t>17</w:t>
            </w:r>
            <w:r w:rsidR="005F5438">
              <w:rPr>
                <w:noProof/>
                <w:webHidden/>
              </w:rPr>
              <w:fldChar w:fldCharType="end"/>
            </w:r>
          </w:hyperlink>
        </w:p>
        <w:p w14:paraId="61F18A34" w14:textId="77777777" w:rsidR="005F5438" w:rsidRDefault="00893362">
          <w:pPr>
            <w:pStyle w:val="TOC1"/>
            <w:tabs>
              <w:tab w:val="right" w:leader="dot" w:pos="9350"/>
            </w:tabs>
            <w:rPr>
              <w:rFonts w:eastAsiaTheme="minorEastAsia"/>
              <w:noProof/>
            </w:rPr>
          </w:pPr>
          <w:hyperlink w:anchor="_Toc86751740" w:history="1">
            <w:r w:rsidR="005F5438" w:rsidRPr="00EE78A8">
              <w:rPr>
                <w:rStyle w:val="Hyperlink"/>
                <w:b/>
                <w:noProof/>
              </w:rPr>
              <w:t>3.1 ENVIRONMENTAL AND SOCIAL POLICY</w:t>
            </w:r>
            <w:r w:rsidR="005F5438">
              <w:rPr>
                <w:noProof/>
                <w:webHidden/>
              </w:rPr>
              <w:tab/>
            </w:r>
            <w:r w:rsidR="005F5438">
              <w:rPr>
                <w:noProof/>
                <w:webHidden/>
              </w:rPr>
              <w:fldChar w:fldCharType="begin"/>
            </w:r>
            <w:r w:rsidR="005F5438">
              <w:rPr>
                <w:noProof/>
                <w:webHidden/>
              </w:rPr>
              <w:instrText xml:space="preserve"> PAGEREF _Toc86751740 \h </w:instrText>
            </w:r>
            <w:r w:rsidR="005F5438">
              <w:rPr>
                <w:noProof/>
                <w:webHidden/>
              </w:rPr>
            </w:r>
            <w:r w:rsidR="005F5438">
              <w:rPr>
                <w:noProof/>
                <w:webHidden/>
              </w:rPr>
              <w:fldChar w:fldCharType="separate"/>
            </w:r>
            <w:r w:rsidR="008514FA">
              <w:rPr>
                <w:noProof/>
                <w:webHidden/>
              </w:rPr>
              <w:t>19</w:t>
            </w:r>
            <w:r w:rsidR="005F5438">
              <w:rPr>
                <w:noProof/>
                <w:webHidden/>
              </w:rPr>
              <w:fldChar w:fldCharType="end"/>
            </w:r>
          </w:hyperlink>
        </w:p>
        <w:p w14:paraId="0A4FC95B" w14:textId="77777777" w:rsidR="005F5438" w:rsidRDefault="00893362">
          <w:pPr>
            <w:pStyle w:val="TOC1"/>
            <w:tabs>
              <w:tab w:val="right" w:leader="dot" w:pos="9350"/>
            </w:tabs>
            <w:rPr>
              <w:rFonts w:eastAsiaTheme="minorEastAsia"/>
              <w:noProof/>
            </w:rPr>
          </w:pPr>
          <w:hyperlink w:anchor="_Toc86751741" w:history="1">
            <w:r w:rsidR="005F5438" w:rsidRPr="00EE78A8">
              <w:rPr>
                <w:rStyle w:val="Hyperlink"/>
                <w:b/>
                <w:noProof/>
              </w:rPr>
              <w:t>3.2 CODE OF CONDUCT</w:t>
            </w:r>
            <w:r w:rsidR="005F5438">
              <w:rPr>
                <w:noProof/>
                <w:webHidden/>
              </w:rPr>
              <w:tab/>
            </w:r>
            <w:r w:rsidR="005F5438">
              <w:rPr>
                <w:noProof/>
                <w:webHidden/>
              </w:rPr>
              <w:fldChar w:fldCharType="begin"/>
            </w:r>
            <w:r w:rsidR="005F5438">
              <w:rPr>
                <w:noProof/>
                <w:webHidden/>
              </w:rPr>
              <w:instrText xml:space="preserve"> PAGEREF _Toc86751741 \h </w:instrText>
            </w:r>
            <w:r w:rsidR="005F5438">
              <w:rPr>
                <w:noProof/>
                <w:webHidden/>
              </w:rPr>
            </w:r>
            <w:r w:rsidR="005F5438">
              <w:rPr>
                <w:noProof/>
                <w:webHidden/>
              </w:rPr>
              <w:fldChar w:fldCharType="separate"/>
            </w:r>
            <w:r w:rsidR="008514FA">
              <w:rPr>
                <w:noProof/>
                <w:webHidden/>
              </w:rPr>
              <w:t>19</w:t>
            </w:r>
            <w:r w:rsidR="005F5438">
              <w:rPr>
                <w:noProof/>
                <w:webHidden/>
              </w:rPr>
              <w:fldChar w:fldCharType="end"/>
            </w:r>
          </w:hyperlink>
        </w:p>
        <w:p w14:paraId="31EC6115" w14:textId="77777777" w:rsidR="005F5438" w:rsidRDefault="00893362">
          <w:pPr>
            <w:pStyle w:val="TOC1"/>
            <w:tabs>
              <w:tab w:val="right" w:leader="dot" w:pos="9350"/>
            </w:tabs>
            <w:rPr>
              <w:rFonts w:eastAsiaTheme="minorEastAsia"/>
              <w:noProof/>
            </w:rPr>
          </w:pPr>
          <w:hyperlink w:anchor="_Toc86751742" w:history="1">
            <w:r w:rsidR="005F5438" w:rsidRPr="00EE78A8">
              <w:rPr>
                <w:rStyle w:val="Hyperlink"/>
                <w:b/>
                <w:noProof/>
              </w:rPr>
              <w:t>ANNEX 1: ENVIRONMENTAL AND SOCIAL POLICY</w:t>
            </w:r>
            <w:r w:rsidR="005F5438">
              <w:rPr>
                <w:noProof/>
                <w:webHidden/>
              </w:rPr>
              <w:tab/>
            </w:r>
            <w:r w:rsidR="005F5438">
              <w:rPr>
                <w:noProof/>
                <w:webHidden/>
              </w:rPr>
              <w:fldChar w:fldCharType="begin"/>
            </w:r>
            <w:r w:rsidR="005F5438">
              <w:rPr>
                <w:noProof/>
                <w:webHidden/>
              </w:rPr>
              <w:instrText xml:space="preserve"> PAGEREF _Toc86751742 \h </w:instrText>
            </w:r>
            <w:r w:rsidR="005F5438">
              <w:rPr>
                <w:noProof/>
                <w:webHidden/>
              </w:rPr>
            </w:r>
            <w:r w:rsidR="005F5438">
              <w:rPr>
                <w:noProof/>
                <w:webHidden/>
              </w:rPr>
              <w:fldChar w:fldCharType="separate"/>
            </w:r>
            <w:r w:rsidR="008514FA">
              <w:rPr>
                <w:noProof/>
                <w:webHidden/>
              </w:rPr>
              <w:t>20</w:t>
            </w:r>
            <w:r w:rsidR="005F5438">
              <w:rPr>
                <w:noProof/>
                <w:webHidden/>
              </w:rPr>
              <w:fldChar w:fldCharType="end"/>
            </w:r>
          </w:hyperlink>
        </w:p>
        <w:p w14:paraId="54551EDF" w14:textId="77777777" w:rsidR="005F5438" w:rsidRDefault="00893362">
          <w:pPr>
            <w:pStyle w:val="TOC1"/>
            <w:tabs>
              <w:tab w:val="right" w:leader="dot" w:pos="9350"/>
            </w:tabs>
            <w:rPr>
              <w:rFonts w:eastAsiaTheme="minorEastAsia"/>
              <w:noProof/>
            </w:rPr>
          </w:pPr>
          <w:hyperlink w:anchor="_Toc86751743" w:history="1">
            <w:r w:rsidR="005F5438" w:rsidRPr="00EE78A8">
              <w:rPr>
                <w:rStyle w:val="Hyperlink"/>
                <w:b/>
                <w:noProof/>
              </w:rPr>
              <w:t>ANNEX 2: CODE OF CONDUCT</w:t>
            </w:r>
            <w:r w:rsidR="005F5438">
              <w:rPr>
                <w:noProof/>
                <w:webHidden/>
              </w:rPr>
              <w:tab/>
            </w:r>
            <w:r w:rsidR="005F5438">
              <w:rPr>
                <w:noProof/>
                <w:webHidden/>
              </w:rPr>
              <w:fldChar w:fldCharType="begin"/>
            </w:r>
            <w:r w:rsidR="005F5438">
              <w:rPr>
                <w:noProof/>
                <w:webHidden/>
              </w:rPr>
              <w:instrText xml:space="preserve"> PAGEREF _Toc86751743 \h </w:instrText>
            </w:r>
            <w:r w:rsidR="005F5438">
              <w:rPr>
                <w:noProof/>
                <w:webHidden/>
              </w:rPr>
            </w:r>
            <w:r w:rsidR="005F5438">
              <w:rPr>
                <w:noProof/>
                <w:webHidden/>
              </w:rPr>
              <w:fldChar w:fldCharType="separate"/>
            </w:r>
            <w:r w:rsidR="008514FA">
              <w:rPr>
                <w:noProof/>
                <w:webHidden/>
              </w:rPr>
              <w:t>21</w:t>
            </w:r>
            <w:r w:rsidR="005F5438">
              <w:rPr>
                <w:noProof/>
                <w:webHidden/>
              </w:rPr>
              <w:fldChar w:fldCharType="end"/>
            </w:r>
          </w:hyperlink>
        </w:p>
        <w:p w14:paraId="672109D4" w14:textId="77777777" w:rsidR="00E67342" w:rsidRPr="00E67342" w:rsidRDefault="00E67342" w:rsidP="00E67342">
          <w:pPr>
            <w:spacing w:line="240" w:lineRule="auto"/>
            <w:rPr>
              <w:rFonts w:ascii="Times New Roman" w:hAnsi="Times New Roman" w:cs="Times New Roman"/>
              <w:b/>
              <w:bCs/>
              <w:noProof/>
            </w:rPr>
          </w:pPr>
          <w:r w:rsidRPr="00E67342">
            <w:rPr>
              <w:rFonts w:ascii="Times New Roman" w:hAnsi="Times New Roman" w:cs="Times New Roman"/>
              <w:b/>
              <w:bCs/>
              <w:noProof/>
            </w:rPr>
            <w:fldChar w:fldCharType="end"/>
          </w:r>
        </w:p>
      </w:sdtContent>
    </w:sdt>
    <w:p w14:paraId="7982EA98" w14:textId="1EC9141C" w:rsidR="00E67342" w:rsidRPr="00240C6E" w:rsidRDefault="003A6541" w:rsidP="003159BB">
      <w:pPr>
        <w:pStyle w:val="Heading2"/>
        <w:rPr>
          <w:rFonts w:ascii="Times New Roman" w:hAnsi="Times New Roman"/>
          <w:noProof/>
          <w:color w:val="auto"/>
          <w:sz w:val="24"/>
          <w:szCs w:val="24"/>
        </w:rPr>
      </w:pPr>
      <w:bookmarkStart w:id="1" w:name="_Toc86751715"/>
      <w:r w:rsidRPr="00240C6E">
        <w:rPr>
          <w:rFonts w:ascii="Times New Roman" w:hAnsi="Times New Roman"/>
          <w:noProof/>
          <w:color w:val="auto"/>
          <w:sz w:val="24"/>
          <w:szCs w:val="24"/>
        </w:rPr>
        <w:lastRenderedPageBreak/>
        <w:t>ACRONMYS</w:t>
      </w:r>
      <w:bookmarkEnd w:id="1"/>
    </w:p>
    <w:tbl>
      <w:tblPr>
        <w:tblStyle w:val="TableGrid"/>
        <w:tblW w:w="0" w:type="auto"/>
        <w:tblLook w:val="04A0" w:firstRow="1" w:lastRow="0" w:firstColumn="1" w:lastColumn="0" w:noHBand="0" w:noVBand="1"/>
      </w:tblPr>
      <w:tblGrid>
        <w:gridCol w:w="1885"/>
        <w:gridCol w:w="6840"/>
      </w:tblGrid>
      <w:tr w:rsidR="00936D2A" w:rsidRPr="00C63CAB" w14:paraId="200DA0A0" w14:textId="77777777" w:rsidTr="005251B8">
        <w:tc>
          <w:tcPr>
            <w:tcW w:w="1885" w:type="dxa"/>
          </w:tcPr>
          <w:p w14:paraId="49F67784" w14:textId="77777777" w:rsidR="00936D2A" w:rsidRPr="00C63CAB" w:rsidRDefault="00936D2A" w:rsidP="005251B8">
            <w:pPr>
              <w:rPr>
                <w:rFonts w:ascii="Times New Roman" w:hAnsi="Times New Roman" w:cs="Times New Roman"/>
                <w:b/>
                <w:bCs/>
                <w:noProof/>
                <w:sz w:val="20"/>
                <w:szCs w:val="20"/>
              </w:rPr>
            </w:pPr>
            <w:r w:rsidRPr="00C63CAB">
              <w:rPr>
                <w:rFonts w:ascii="Times New Roman" w:hAnsi="Times New Roman" w:cs="Times New Roman"/>
                <w:b/>
                <w:bCs/>
                <w:noProof/>
                <w:sz w:val="20"/>
                <w:szCs w:val="20"/>
              </w:rPr>
              <w:t>C- ESMP</w:t>
            </w:r>
          </w:p>
        </w:tc>
        <w:tc>
          <w:tcPr>
            <w:tcW w:w="6840" w:type="dxa"/>
          </w:tcPr>
          <w:p w14:paraId="0F53E1E4" w14:textId="77777777" w:rsidR="00936D2A" w:rsidRPr="00C63CAB" w:rsidRDefault="00936D2A" w:rsidP="005251B8">
            <w:pPr>
              <w:rPr>
                <w:rFonts w:ascii="Times New Roman" w:hAnsi="Times New Roman" w:cs="Times New Roman"/>
                <w:bCs/>
                <w:noProof/>
                <w:sz w:val="20"/>
                <w:szCs w:val="20"/>
              </w:rPr>
            </w:pPr>
            <w:r w:rsidRPr="00C63CAB">
              <w:rPr>
                <w:rFonts w:ascii="Times New Roman" w:hAnsi="Times New Roman" w:cs="Times New Roman"/>
                <w:bCs/>
                <w:noProof/>
                <w:sz w:val="20"/>
                <w:szCs w:val="20"/>
              </w:rPr>
              <w:t>Contractors Environmental and Social Management Plan</w:t>
            </w:r>
          </w:p>
        </w:tc>
      </w:tr>
      <w:tr w:rsidR="00936D2A" w:rsidRPr="00C63CAB" w14:paraId="2B3A7286" w14:textId="77777777" w:rsidTr="005251B8">
        <w:tc>
          <w:tcPr>
            <w:tcW w:w="1885" w:type="dxa"/>
          </w:tcPr>
          <w:p w14:paraId="45D7E7D3" w14:textId="77777777" w:rsidR="00936D2A" w:rsidRPr="00C63CAB" w:rsidRDefault="00936D2A" w:rsidP="005251B8">
            <w:pPr>
              <w:rPr>
                <w:rFonts w:ascii="Times New Roman" w:hAnsi="Times New Roman" w:cs="Times New Roman"/>
                <w:b/>
                <w:bCs/>
                <w:noProof/>
                <w:sz w:val="20"/>
                <w:szCs w:val="20"/>
              </w:rPr>
            </w:pPr>
            <w:r w:rsidRPr="00C63CAB">
              <w:rPr>
                <w:rFonts w:ascii="Times New Roman" w:hAnsi="Times New Roman" w:cs="Times New Roman"/>
                <w:b/>
                <w:bCs/>
                <w:noProof/>
                <w:sz w:val="20"/>
                <w:szCs w:val="20"/>
              </w:rPr>
              <w:t>CSWs</w:t>
            </w:r>
          </w:p>
        </w:tc>
        <w:tc>
          <w:tcPr>
            <w:tcW w:w="6840" w:type="dxa"/>
          </w:tcPr>
          <w:p w14:paraId="06E5715B" w14:textId="77777777" w:rsidR="00936D2A" w:rsidRPr="00C63CAB" w:rsidRDefault="00936D2A" w:rsidP="005251B8">
            <w:pPr>
              <w:rPr>
                <w:rFonts w:ascii="Times New Roman" w:hAnsi="Times New Roman" w:cs="Times New Roman"/>
                <w:bCs/>
                <w:noProof/>
                <w:sz w:val="20"/>
                <w:szCs w:val="20"/>
              </w:rPr>
            </w:pPr>
            <w:r w:rsidRPr="00C63CAB">
              <w:rPr>
                <w:rFonts w:ascii="Times New Roman" w:hAnsi="Times New Roman" w:cs="Times New Roman"/>
                <w:bCs/>
                <w:noProof/>
                <w:sz w:val="20"/>
                <w:szCs w:val="20"/>
              </w:rPr>
              <w:t>Commnity Social Workers</w:t>
            </w:r>
          </w:p>
        </w:tc>
      </w:tr>
      <w:tr w:rsidR="00936D2A" w:rsidRPr="00C63CAB" w14:paraId="559DDDE7" w14:textId="77777777" w:rsidTr="005251B8">
        <w:tc>
          <w:tcPr>
            <w:tcW w:w="1885" w:type="dxa"/>
          </w:tcPr>
          <w:p w14:paraId="7C483693" w14:textId="77777777" w:rsidR="00936D2A" w:rsidRPr="00C63CAB" w:rsidRDefault="00936D2A" w:rsidP="005251B8">
            <w:pPr>
              <w:rPr>
                <w:rFonts w:ascii="Times New Roman" w:hAnsi="Times New Roman" w:cs="Times New Roman"/>
                <w:b/>
                <w:bCs/>
                <w:noProof/>
                <w:sz w:val="20"/>
                <w:szCs w:val="20"/>
              </w:rPr>
            </w:pPr>
            <w:r w:rsidRPr="00C63CAB">
              <w:rPr>
                <w:rFonts w:ascii="Times New Roman" w:hAnsi="Times New Roman" w:cs="Times New Roman"/>
                <w:b/>
                <w:bCs/>
                <w:noProof/>
                <w:sz w:val="20"/>
                <w:szCs w:val="20"/>
              </w:rPr>
              <w:t>EHS</w:t>
            </w:r>
          </w:p>
        </w:tc>
        <w:tc>
          <w:tcPr>
            <w:tcW w:w="6840" w:type="dxa"/>
          </w:tcPr>
          <w:p w14:paraId="79629292" w14:textId="77777777" w:rsidR="00936D2A" w:rsidRPr="00C63CAB" w:rsidRDefault="00936D2A" w:rsidP="005251B8">
            <w:pPr>
              <w:rPr>
                <w:rFonts w:ascii="Times New Roman" w:hAnsi="Times New Roman" w:cs="Times New Roman"/>
                <w:bCs/>
                <w:noProof/>
                <w:sz w:val="20"/>
                <w:szCs w:val="20"/>
              </w:rPr>
            </w:pPr>
            <w:r w:rsidRPr="00C63CAB">
              <w:rPr>
                <w:rFonts w:ascii="Times New Roman" w:hAnsi="Times New Roman" w:cs="Times New Roman"/>
                <w:bCs/>
                <w:noProof/>
                <w:sz w:val="20"/>
                <w:szCs w:val="20"/>
              </w:rPr>
              <w:t>Environmental Health Specialist</w:t>
            </w:r>
          </w:p>
        </w:tc>
      </w:tr>
      <w:tr w:rsidR="00936D2A" w:rsidRPr="00C63CAB" w14:paraId="515BE99C" w14:textId="77777777" w:rsidTr="005251B8">
        <w:tc>
          <w:tcPr>
            <w:tcW w:w="1885" w:type="dxa"/>
          </w:tcPr>
          <w:p w14:paraId="2456D24B" w14:textId="77777777" w:rsidR="00936D2A" w:rsidRPr="00C63CAB" w:rsidRDefault="00936D2A" w:rsidP="005251B8">
            <w:pPr>
              <w:rPr>
                <w:rFonts w:ascii="Times New Roman" w:hAnsi="Times New Roman" w:cs="Times New Roman"/>
                <w:b/>
                <w:bCs/>
                <w:noProof/>
                <w:sz w:val="20"/>
                <w:szCs w:val="20"/>
              </w:rPr>
            </w:pPr>
            <w:r w:rsidRPr="00C63CAB">
              <w:rPr>
                <w:rFonts w:ascii="Times New Roman" w:hAnsi="Times New Roman" w:cs="Times New Roman"/>
                <w:b/>
                <w:bCs/>
                <w:noProof/>
                <w:sz w:val="20"/>
                <w:szCs w:val="20"/>
              </w:rPr>
              <w:t>ES</w:t>
            </w:r>
          </w:p>
        </w:tc>
        <w:tc>
          <w:tcPr>
            <w:tcW w:w="6840" w:type="dxa"/>
          </w:tcPr>
          <w:p w14:paraId="31CE45E3" w14:textId="77777777" w:rsidR="00936D2A" w:rsidRPr="00C63CAB" w:rsidRDefault="00936D2A" w:rsidP="005251B8">
            <w:pPr>
              <w:rPr>
                <w:rFonts w:ascii="Times New Roman" w:hAnsi="Times New Roman" w:cs="Times New Roman"/>
                <w:bCs/>
                <w:noProof/>
                <w:sz w:val="20"/>
                <w:szCs w:val="20"/>
              </w:rPr>
            </w:pPr>
            <w:r w:rsidRPr="00C63CAB">
              <w:rPr>
                <w:rFonts w:ascii="Times New Roman" w:hAnsi="Times New Roman" w:cs="Times New Roman"/>
                <w:bCs/>
                <w:noProof/>
                <w:sz w:val="20"/>
                <w:szCs w:val="20"/>
              </w:rPr>
              <w:t>Environmental Specialist</w:t>
            </w:r>
          </w:p>
        </w:tc>
      </w:tr>
      <w:tr w:rsidR="00936D2A" w:rsidRPr="00C63CAB" w14:paraId="2A9008B7" w14:textId="77777777" w:rsidTr="005251B8">
        <w:tc>
          <w:tcPr>
            <w:tcW w:w="1885" w:type="dxa"/>
          </w:tcPr>
          <w:p w14:paraId="4E1DDED6" w14:textId="77777777" w:rsidR="00936D2A" w:rsidRPr="00C63CAB" w:rsidRDefault="00936D2A" w:rsidP="005251B8">
            <w:pPr>
              <w:rPr>
                <w:rFonts w:ascii="Times New Roman" w:hAnsi="Times New Roman" w:cs="Times New Roman"/>
                <w:b/>
                <w:bCs/>
                <w:noProof/>
                <w:sz w:val="20"/>
                <w:szCs w:val="20"/>
              </w:rPr>
            </w:pPr>
            <w:r w:rsidRPr="00C63CAB">
              <w:rPr>
                <w:rFonts w:ascii="Times New Roman" w:hAnsi="Times New Roman" w:cs="Times New Roman"/>
                <w:b/>
                <w:bCs/>
                <w:noProof/>
                <w:sz w:val="20"/>
                <w:szCs w:val="20"/>
              </w:rPr>
              <w:t>ESHS</w:t>
            </w:r>
          </w:p>
        </w:tc>
        <w:tc>
          <w:tcPr>
            <w:tcW w:w="6840" w:type="dxa"/>
          </w:tcPr>
          <w:p w14:paraId="6AFA976C" w14:textId="77777777" w:rsidR="00936D2A" w:rsidRPr="00C63CAB" w:rsidRDefault="00936D2A" w:rsidP="005251B8">
            <w:pPr>
              <w:rPr>
                <w:rFonts w:ascii="Times New Roman" w:hAnsi="Times New Roman" w:cs="Times New Roman"/>
                <w:bCs/>
                <w:noProof/>
                <w:sz w:val="20"/>
                <w:szCs w:val="20"/>
              </w:rPr>
            </w:pPr>
            <w:r w:rsidRPr="00C63CAB">
              <w:rPr>
                <w:rFonts w:ascii="Times New Roman" w:hAnsi="Times New Roman" w:cs="Times New Roman"/>
                <w:bCs/>
                <w:noProof/>
                <w:sz w:val="20"/>
                <w:szCs w:val="20"/>
              </w:rPr>
              <w:t>Environmental Socil Health &amp; Safety</w:t>
            </w:r>
          </w:p>
        </w:tc>
      </w:tr>
      <w:tr w:rsidR="00936D2A" w:rsidRPr="00C63CAB" w14:paraId="4199BB46" w14:textId="77777777" w:rsidTr="005251B8">
        <w:tc>
          <w:tcPr>
            <w:tcW w:w="1885" w:type="dxa"/>
          </w:tcPr>
          <w:p w14:paraId="72AB1F55" w14:textId="77777777" w:rsidR="00936D2A" w:rsidRPr="00C63CAB" w:rsidRDefault="00936D2A" w:rsidP="005251B8">
            <w:pPr>
              <w:rPr>
                <w:rFonts w:ascii="Times New Roman" w:hAnsi="Times New Roman" w:cs="Times New Roman"/>
                <w:b/>
                <w:bCs/>
                <w:noProof/>
                <w:sz w:val="20"/>
                <w:szCs w:val="20"/>
              </w:rPr>
            </w:pPr>
            <w:r w:rsidRPr="00C63CAB">
              <w:rPr>
                <w:rFonts w:ascii="Times New Roman" w:hAnsi="Times New Roman" w:cs="Times New Roman"/>
                <w:b/>
                <w:bCs/>
                <w:noProof/>
                <w:sz w:val="20"/>
                <w:szCs w:val="20"/>
              </w:rPr>
              <w:t>ESIA</w:t>
            </w:r>
          </w:p>
        </w:tc>
        <w:tc>
          <w:tcPr>
            <w:tcW w:w="6840" w:type="dxa"/>
          </w:tcPr>
          <w:p w14:paraId="29DDEB54" w14:textId="77777777" w:rsidR="00936D2A" w:rsidRPr="00C63CAB" w:rsidRDefault="00936D2A" w:rsidP="005251B8">
            <w:pPr>
              <w:rPr>
                <w:rFonts w:ascii="Times New Roman" w:hAnsi="Times New Roman" w:cs="Times New Roman"/>
                <w:bCs/>
                <w:noProof/>
                <w:sz w:val="20"/>
                <w:szCs w:val="20"/>
              </w:rPr>
            </w:pPr>
            <w:r w:rsidRPr="00C63CAB">
              <w:rPr>
                <w:rFonts w:ascii="Times New Roman" w:hAnsi="Times New Roman" w:cs="Times New Roman"/>
                <w:bCs/>
                <w:noProof/>
                <w:sz w:val="20"/>
                <w:szCs w:val="20"/>
              </w:rPr>
              <w:t>Enviromental Social Impact Assessment</w:t>
            </w:r>
          </w:p>
        </w:tc>
      </w:tr>
      <w:tr w:rsidR="00936D2A" w:rsidRPr="00C63CAB" w14:paraId="004A6A0A" w14:textId="77777777" w:rsidTr="005251B8">
        <w:tc>
          <w:tcPr>
            <w:tcW w:w="1885" w:type="dxa"/>
          </w:tcPr>
          <w:p w14:paraId="41B24A64" w14:textId="77777777" w:rsidR="00936D2A" w:rsidRPr="00C63CAB" w:rsidRDefault="00936D2A" w:rsidP="005251B8">
            <w:pPr>
              <w:rPr>
                <w:rFonts w:ascii="Times New Roman" w:hAnsi="Times New Roman" w:cs="Times New Roman"/>
                <w:b/>
                <w:bCs/>
                <w:noProof/>
                <w:sz w:val="20"/>
                <w:szCs w:val="20"/>
              </w:rPr>
            </w:pPr>
            <w:r w:rsidRPr="00C63CAB">
              <w:rPr>
                <w:rFonts w:ascii="Times New Roman" w:hAnsi="Times New Roman" w:cs="Times New Roman"/>
                <w:b/>
                <w:bCs/>
                <w:noProof/>
                <w:sz w:val="20"/>
                <w:szCs w:val="20"/>
              </w:rPr>
              <w:t>ESMF</w:t>
            </w:r>
          </w:p>
        </w:tc>
        <w:tc>
          <w:tcPr>
            <w:tcW w:w="6840" w:type="dxa"/>
          </w:tcPr>
          <w:p w14:paraId="6FDCAF9F" w14:textId="77777777" w:rsidR="00936D2A" w:rsidRPr="00C63CAB" w:rsidRDefault="00936D2A" w:rsidP="005251B8">
            <w:pPr>
              <w:rPr>
                <w:rFonts w:ascii="Times New Roman" w:hAnsi="Times New Roman" w:cs="Times New Roman"/>
                <w:bCs/>
                <w:noProof/>
                <w:sz w:val="20"/>
                <w:szCs w:val="20"/>
              </w:rPr>
            </w:pPr>
            <w:r w:rsidRPr="00C63CAB">
              <w:rPr>
                <w:rFonts w:ascii="Times New Roman" w:hAnsi="Times New Roman" w:cs="Times New Roman"/>
                <w:bCs/>
                <w:noProof/>
                <w:sz w:val="20"/>
                <w:szCs w:val="20"/>
              </w:rPr>
              <w:t>Environmental and Social Management Framework</w:t>
            </w:r>
          </w:p>
        </w:tc>
      </w:tr>
      <w:tr w:rsidR="00936D2A" w:rsidRPr="00C63CAB" w14:paraId="70E01D1F" w14:textId="77777777" w:rsidTr="005251B8">
        <w:tc>
          <w:tcPr>
            <w:tcW w:w="1885" w:type="dxa"/>
          </w:tcPr>
          <w:p w14:paraId="41D2BE1A" w14:textId="77777777" w:rsidR="00936D2A" w:rsidRPr="00C63CAB" w:rsidRDefault="00936D2A" w:rsidP="005251B8">
            <w:pPr>
              <w:rPr>
                <w:rFonts w:ascii="Times New Roman" w:hAnsi="Times New Roman" w:cs="Times New Roman"/>
                <w:b/>
                <w:bCs/>
                <w:noProof/>
                <w:sz w:val="20"/>
                <w:szCs w:val="20"/>
              </w:rPr>
            </w:pPr>
            <w:r w:rsidRPr="00C63CAB">
              <w:rPr>
                <w:rFonts w:ascii="Times New Roman" w:hAnsi="Times New Roman" w:cs="Times New Roman"/>
                <w:b/>
                <w:bCs/>
                <w:noProof/>
                <w:sz w:val="20"/>
                <w:szCs w:val="20"/>
              </w:rPr>
              <w:t>ESMP</w:t>
            </w:r>
          </w:p>
        </w:tc>
        <w:tc>
          <w:tcPr>
            <w:tcW w:w="6840" w:type="dxa"/>
          </w:tcPr>
          <w:p w14:paraId="4CD3B553" w14:textId="77777777" w:rsidR="00936D2A" w:rsidRPr="00C63CAB" w:rsidRDefault="00936D2A" w:rsidP="005251B8">
            <w:pPr>
              <w:rPr>
                <w:rFonts w:ascii="Times New Roman" w:hAnsi="Times New Roman" w:cs="Times New Roman"/>
                <w:bCs/>
                <w:noProof/>
                <w:sz w:val="20"/>
                <w:szCs w:val="20"/>
              </w:rPr>
            </w:pPr>
            <w:r w:rsidRPr="00C63CAB">
              <w:rPr>
                <w:rFonts w:ascii="Times New Roman" w:hAnsi="Times New Roman" w:cs="Times New Roman"/>
                <w:bCs/>
                <w:noProof/>
                <w:sz w:val="20"/>
                <w:szCs w:val="20"/>
              </w:rPr>
              <w:t>Environmental and Social Management Plan</w:t>
            </w:r>
          </w:p>
        </w:tc>
      </w:tr>
      <w:tr w:rsidR="00936D2A" w:rsidRPr="00C63CAB" w14:paraId="28A1B3A2" w14:textId="77777777" w:rsidTr="005251B8">
        <w:tc>
          <w:tcPr>
            <w:tcW w:w="1885" w:type="dxa"/>
          </w:tcPr>
          <w:p w14:paraId="60CA24A6" w14:textId="77777777" w:rsidR="00936D2A" w:rsidRPr="00C63CAB" w:rsidRDefault="00936D2A" w:rsidP="005251B8">
            <w:pPr>
              <w:rPr>
                <w:rFonts w:ascii="Times New Roman" w:hAnsi="Times New Roman" w:cs="Times New Roman"/>
                <w:b/>
                <w:bCs/>
                <w:noProof/>
                <w:sz w:val="20"/>
                <w:szCs w:val="20"/>
              </w:rPr>
            </w:pPr>
            <w:r w:rsidRPr="00C63CAB">
              <w:rPr>
                <w:rFonts w:ascii="Times New Roman" w:hAnsi="Times New Roman" w:cs="Times New Roman"/>
                <w:b/>
                <w:bCs/>
                <w:noProof/>
                <w:sz w:val="20"/>
                <w:szCs w:val="20"/>
              </w:rPr>
              <w:t>GBV</w:t>
            </w:r>
          </w:p>
        </w:tc>
        <w:tc>
          <w:tcPr>
            <w:tcW w:w="6840" w:type="dxa"/>
          </w:tcPr>
          <w:p w14:paraId="45ECCDD8" w14:textId="77777777" w:rsidR="00936D2A" w:rsidRPr="00C63CAB" w:rsidRDefault="00936D2A" w:rsidP="005251B8">
            <w:pPr>
              <w:rPr>
                <w:rFonts w:ascii="Times New Roman" w:hAnsi="Times New Roman" w:cs="Times New Roman"/>
                <w:bCs/>
                <w:noProof/>
                <w:sz w:val="20"/>
                <w:szCs w:val="20"/>
              </w:rPr>
            </w:pPr>
            <w:r w:rsidRPr="00C63CAB">
              <w:rPr>
                <w:rFonts w:ascii="Times New Roman" w:hAnsi="Times New Roman" w:cs="Times New Roman"/>
                <w:bCs/>
                <w:noProof/>
                <w:sz w:val="20"/>
                <w:szCs w:val="20"/>
              </w:rPr>
              <w:t>Gender Based Violence</w:t>
            </w:r>
          </w:p>
        </w:tc>
      </w:tr>
      <w:tr w:rsidR="00936D2A" w:rsidRPr="00C63CAB" w14:paraId="3236206E" w14:textId="77777777" w:rsidTr="005251B8">
        <w:tc>
          <w:tcPr>
            <w:tcW w:w="1885" w:type="dxa"/>
          </w:tcPr>
          <w:p w14:paraId="5E75115C" w14:textId="77777777" w:rsidR="00936D2A" w:rsidRPr="00C63CAB" w:rsidRDefault="00936D2A" w:rsidP="005251B8">
            <w:pPr>
              <w:rPr>
                <w:rFonts w:ascii="Times New Roman" w:hAnsi="Times New Roman" w:cs="Times New Roman"/>
                <w:b/>
                <w:bCs/>
                <w:noProof/>
                <w:sz w:val="20"/>
                <w:szCs w:val="20"/>
              </w:rPr>
            </w:pPr>
            <w:r w:rsidRPr="00C63CAB">
              <w:rPr>
                <w:rFonts w:ascii="Times New Roman" w:hAnsi="Times New Roman" w:cs="Times New Roman"/>
                <w:b/>
                <w:bCs/>
                <w:noProof/>
                <w:sz w:val="20"/>
                <w:szCs w:val="20"/>
              </w:rPr>
              <w:t>GCPS</w:t>
            </w:r>
          </w:p>
        </w:tc>
        <w:tc>
          <w:tcPr>
            <w:tcW w:w="6840" w:type="dxa"/>
          </w:tcPr>
          <w:p w14:paraId="4C27E983" w14:textId="77777777" w:rsidR="00936D2A" w:rsidRPr="00C63CAB" w:rsidRDefault="00936D2A" w:rsidP="005251B8">
            <w:pPr>
              <w:rPr>
                <w:rFonts w:ascii="Times New Roman" w:hAnsi="Times New Roman" w:cs="Times New Roman"/>
                <w:bCs/>
                <w:noProof/>
                <w:sz w:val="20"/>
                <w:szCs w:val="20"/>
              </w:rPr>
            </w:pPr>
            <w:r w:rsidRPr="00C63CAB">
              <w:rPr>
                <w:rFonts w:ascii="Times New Roman" w:hAnsi="Times New Roman" w:cs="Times New Roman"/>
                <w:bCs/>
                <w:noProof/>
                <w:sz w:val="20"/>
                <w:szCs w:val="20"/>
              </w:rPr>
              <w:t>Gender and Child Protection Specialist</w:t>
            </w:r>
          </w:p>
        </w:tc>
      </w:tr>
      <w:tr w:rsidR="00936D2A" w:rsidRPr="00C63CAB" w14:paraId="7D3BCDBF" w14:textId="77777777" w:rsidTr="005251B8">
        <w:tc>
          <w:tcPr>
            <w:tcW w:w="1885" w:type="dxa"/>
          </w:tcPr>
          <w:p w14:paraId="6186EDA2" w14:textId="77777777" w:rsidR="00936D2A" w:rsidRPr="00C63CAB" w:rsidRDefault="00936D2A" w:rsidP="005251B8">
            <w:pPr>
              <w:rPr>
                <w:rFonts w:ascii="Times New Roman" w:hAnsi="Times New Roman" w:cs="Times New Roman"/>
                <w:b/>
                <w:bCs/>
                <w:noProof/>
                <w:sz w:val="20"/>
                <w:szCs w:val="20"/>
              </w:rPr>
            </w:pPr>
            <w:r w:rsidRPr="00C63CAB">
              <w:rPr>
                <w:rFonts w:ascii="Times New Roman" w:hAnsi="Times New Roman" w:cs="Times New Roman"/>
                <w:b/>
                <w:bCs/>
                <w:noProof/>
                <w:sz w:val="20"/>
                <w:szCs w:val="20"/>
              </w:rPr>
              <w:t>GMC</w:t>
            </w:r>
          </w:p>
        </w:tc>
        <w:tc>
          <w:tcPr>
            <w:tcW w:w="6840" w:type="dxa"/>
          </w:tcPr>
          <w:p w14:paraId="1057393F" w14:textId="77777777" w:rsidR="00936D2A" w:rsidRPr="00C63CAB" w:rsidRDefault="00936D2A" w:rsidP="005251B8">
            <w:pPr>
              <w:rPr>
                <w:rFonts w:ascii="Times New Roman" w:hAnsi="Times New Roman" w:cs="Times New Roman"/>
                <w:bCs/>
                <w:noProof/>
                <w:sz w:val="20"/>
                <w:szCs w:val="20"/>
              </w:rPr>
            </w:pPr>
            <w:r w:rsidRPr="00C63CAB">
              <w:rPr>
                <w:rFonts w:ascii="Times New Roman" w:hAnsi="Times New Roman" w:cs="Times New Roman"/>
                <w:bCs/>
                <w:noProof/>
                <w:sz w:val="20"/>
                <w:szCs w:val="20"/>
              </w:rPr>
              <w:t>Grievance Management Committee</w:t>
            </w:r>
          </w:p>
        </w:tc>
      </w:tr>
      <w:tr w:rsidR="00936D2A" w:rsidRPr="00C63CAB" w14:paraId="0E9E72F0" w14:textId="77777777" w:rsidTr="005251B8">
        <w:tc>
          <w:tcPr>
            <w:tcW w:w="1885" w:type="dxa"/>
          </w:tcPr>
          <w:p w14:paraId="7A510A80" w14:textId="77777777" w:rsidR="00936D2A" w:rsidRPr="00C63CAB" w:rsidRDefault="00936D2A" w:rsidP="005251B8">
            <w:pPr>
              <w:rPr>
                <w:rFonts w:ascii="Times New Roman" w:hAnsi="Times New Roman" w:cs="Times New Roman"/>
                <w:b/>
                <w:bCs/>
                <w:noProof/>
                <w:sz w:val="20"/>
                <w:szCs w:val="20"/>
              </w:rPr>
            </w:pPr>
            <w:r w:rsidRPr="00C63CAB">
              <w:rPr>
                <w:rFonts w:ascii="Times New Roman" w:hAnsi="Times New Roman" w:cs="Times New Roman"/>
                <w:b/>
                <w:bCs/>
                <w:noProof/>
                <w:sz w:val="20"/>
                <w:szCs w:val="20"/>
              </w:rPr>
              <w:t>GRM</w:t>
            </w:r>
          </w:p>
        </w:tc>
        <w:tc>
          <w:tcPr>
            <w:tcW w:w="6840" w:type="dxa"/>
          </w:tcPr>
          <w:p w14:paraId="120CC2EB" w14:textId="77777777" w:rsidR="00936D2A" w:rsidRPr="00C63CAB" w:rsidRDefault="00936D2A" w:rsidP="005251B8">
            <w:pPr>
              <w:rPr>
                <w:rFonts w:ascii="Times New Roman" w:hAnsi="Times New Roman" w:cs="Times New Roman"/>
                <w:bCs/>
                <w:noProof/>
                <w:sz w:val="20"/>
                <w:szCs w:val="20"/>
              </w:rPr>
            </w:pPr>
            <w:r w:rsidRPr="00C63CAB">
              <w:rPr>
                <w:rFonts w:ascii="Times New Roman" w:hAnsi="Times New Roman" w:cs="Times New Roman"/>
                <w:bCs/>
                <w:noProof/>
                <w:sz w:val="20"/>
                <w:szCs w:val="20"/>
              </w:rPr>
              <w:t>Grievance Redress Mechanism</w:t>
            </w:r>
          </w:p>
        </w:tc>
      </w:tr>
      <w:tr w:rsidR="00936D2A" w:rsidRPr="00C63CAB" w14:paraId="14F4A209" w14:textId="77777777" w:rsidTr="005251B8">
        <w:tc>
          <w:tcPr>
            <w:tcW w:w="1885" w:type="dxa"/>
          </w:tcPr>
          <w:p w14:paraId="6FAC1230" w14:textId="77777777" w:rsidR="00936D2A" w:rsidRPr="00C63CAB" w:rsidRDefault="00936D2A" w:rsidP="005251B8">
            <w:pPr>
              <w:rPr>
                <w:rFonts w:ascii="Times New Roman" w:hAnsi="Times New Roman" w:cs="Times New Roman"/>
                <w:b/>
                <w:bCs/>
                <w:noProof/>
                <w:sz w:val="20"/>
                <w:szCs w:val="20"/>
              </w:rPr>
            </w:pPr>
            <w:r w:rsidRPr="00C63CAB">
              <w:rPr>
                <w:rFonts w:ascii="Times New Roman" w:hAnsi="Times New Roman" w:cs="Times New Roman"/>
                <w:b/>
                <w:bCs/>
                <w:noProof/>
                <w:sz w:val="20"/>
                <w:szCs w:val="20"/>
              </w:rPr>
              <w:t>GoU</w:t>
            </w:r>
          </w:p>
        </w:tc>
        <w:tc>
          <w:tcPr>
            <w:tcW w:w="6840" w:type="dxa"/>
          </w:tcPr>
          <w:p w14:paraId="3742B3B3" w14:textId="77777777" w:rsidR="00936D2A" w:rsidRPr="00C63CAB" w:rsidRDefault="00936D2A" w:rsidP="005251B8">
            <w:pPr>
              <w:rPr>
                <w:rFonts w:ascii="Times New Roman" w:hAnsi="Times New Roman" w:cs="Times New Roman"/>
                <w:bCs/>
                <w:noProof/>
                <w:sz w:val="20"/>
                <w:szCs w:val="20"/>
              </w:rPr>
            </w:pPr>
            <w:r w:rsidRPr="00C63CAB">
              <w:rPr>
                <w:rFonts w:ascii="Times New Roman" w:hAnsi="Times New Roman" w:cs="Times New Roman"/>
                <w:bCs/>
                <w:noProof/>
                <w:sz w:val="20"/>
                <w:szCs w:val="20"/>
              </w:rPr>
              <w:t>Government of Uganda</w:t>
            </w:r>
          </w:p>
        </w:tc>
      </w:tr>
      <w:tr w:rsidR="00936D2A" w:rsidRPr="00C63CAB" w14:paraId="02819EAF" w14:textId="77777777" w:rsidTr="005251B8">
        <w:tc>
          <w:tcPr>
            <w:tcW w:w="1885" w:type="dxa"/>
          </w:tcPr>
          <w:p w14:paraId="07F8FC1B" w14:textId="77777777" w:rsidR="00936D2A" w:rsidRPr="00C63CAB" w:rsidRDefault="00936D2A" w:rsidP="005251B8">
            <w:pPr>
              <w:rPr>
                <w:rFonts w:ascii="Times New Roman" w:hAnsi="Times New Roman" w:cs="Times New Roman"/>
                <w:b/>
                <w:bCs/>
                <w:noProof/>
                <w:sz w:val="20"/>
                <w:szCs w:val="20"/>
              </w:rPr>
            </w:pPr>
            <w:r w:rsidRPr="00C63CAB">
              <w:rPr>
                <w:rFonts w:ascii="Times New Roman" w:hAnsi="Times New Roman" w:cs="Times New Roman"/>
                <w:b/>
                <w:bCs/>
                <w:noProof/>
                <w:sz w:val="20"/>
                <w:szCs w:val="20"/>
              </w:rPr>
              <w:t>HIV</w:t>
            </w:r>
          </w:p>
        </w:tc>
        <w:tc>
          <w:tcPr>
            <w:tcW w:w="6840" w:type="dxa"/>
          </w:tcPr>
          <w:p w14:paraId="75EC3A33" w14:textId="77777777" w:rsidR="00936D2A" w:rsidRPr="00C63CAB" w:rsidRDefault="00936D2A" w:rsidP="005251B8">
            <w:pPr>
              <w:rPr>
                <w:rFonts w:ascii="Times New Roman" w:hAnsi="Times New Roman" w:cs="Times New Roman"/>
                <w:bCs/>
                <w:noProof/>
                <w:sz w:val="20"/>
                <w:szCs w:val="20"/>
              </w:rPr>
            </w:pPr>
            <w:r w:rsidRPr="00C63CAB">
              <w:rPr>
                <w:rFonts w:ascii="Times New Roman" w:hAnsi="Times New Roman" w:cs="Times New Roman"/>
                <w:bCs/>
                <w:noProof/>
                <w:sz w:val="20"/>
                <w:szCs w:val="20"/>
              </w:rPr>
              <w:t>Human Immunodefeciency Virus</w:t>
            </w:r>
          </w:p>
        </w:tc>
      </w:tr>
      <w:tr w:rsidR="00936D2A" w:rsidRPr="00C63CAB" w14:paraId="53753EF3" w14:textId="77777777" w:rsidTr="005251B8">
        <w:tc>
          <w:tcPr>
            <w:tcW w:w="1885" w:type="dxa"/>
          </w:tcPr>
          <w:p w14:paraId="41B13F45" w14:textId="77777777" w:rsidR="00936D2A" w:rsidRPr="00C63CAB" w:rsidRDefault="00936D2A" w:rsidP="005251B8">
            <w:pPr>
              <w:rPr>
                <w:rFonts w:ascii="Times New Roman" w:hAnsi="Times New Roman" w:cs="Times New Roman"/>
                <w:b/>
                <w:bCs/>
                <w:noProof/>
                <w:sz w:val="20"/>
                <w:szCs w:val="20"/>
              </w:rPr>
            </w:pPr>
            <w:r w:rsidRPr="00C63CAB">
              <w:rPr>
                <w:rFonts w:ascii="Times New Roman" w:hAnsi="Times New Roman" w:cs="Times New Roman"/>
                <w:b/>
                <w:bCs/>
                <w:noProof/>
                <w:sz w:val="20"/>
                <w:szCs w:val="20"/>
              </w:rPr>
              <w:t>IEC</w:t>
            </w:r>
          </w:p>
        </w:tc>
        <w:tc>
          <w:tcPr>
            <w:tcW w:w="6840" w:type="dxa"/>
          </w:tcPr>
          <w:p w14:paraId="47D50D8A" w14:textId="77777777" w:rsidR="00936D2A" w:rsidRPr="00C63CAB" w:rsidRDefault="00936D2A" w:rsidP="005251B8">
            <w:pPr>
              <w:rPr>
                <w:rFonts w:ascii="Times New Roman" w:hAnsi="Times New Roman" w:cs="Times New Roman"/>
                <w:bCs/>
                <w:noProof/>
                <w:sz w:val="20"/>
                <w:szCs w:val="20"/>
              </w:rPr>
            </w:pPr>
            <w:r w:rsidRPr="00C63CAB">
              <w:rPr>
                <w:rFonts w:ascii="Times New Roman" w:hAnsi="Times New Roman" w:cs="Times New Roman"/>
                <w:bCs/>
                <w:noProof/>
                <w:sz w:val="20"/>
                <w:szCs w:val="20"/>
              </w:rPr>
              <w:t>Information, Education, Commuication</w:t>
            </w:r>
          </w:p>
        </w:tc>
      </w:tr>
      <w:tr w:rsidR="00936D2A" w:rsidRPr="00C63CAB" w14:paraId="726892FC" w14:textId="77777777" w:rsidTr="005251B8">
        <w:tc>
          <w:tcPr>
            <w:tcW w:w="1885" w:type="dxa"/>
          </w:tcPr>
          <w:p w14:paraId="53FCC59F" w14:textId="77777777" w:rsidR="00936D2A" w:rsidRPr="00C63CAB" w:rsidRDefault="00936D2A" w:rsidP="005251B8">
            <w:pPr>
              <w:rPr>
                <w:rFonts w:ascii="Times New Roman" w:hAnsi="Times New Roman" w:cs="Times New Roman"/>
                <w:b/>
                <w:bCs/>
                <w:noProof/>
                <w:sz w:val="20"/>
                <w:szCs w:val="20"/>
              </w:rPr>
            </w:pPr>
            <w:r w:rsidRPr="00C63CAB">
              <w:rPr>
                <w:rFonts w:ascii="Times New Roman" w:hAnsi="Times New Roman" w:cs="Times New Roman"/>
                <w:b/>
                <w:bCs/>
                <w:noProof/>
                <w:sz w:val="20"/>
                <w:szCs w:val="20"/>
              </w:rPr>
              <w:t>ILO</w:t>
            </w:r>
          </w:p>
        </w:tc>
        <w:tc>
          <w:tcPr>
            <w:tcW w:w="6840" w:type="dxa"/>
          </w:tcPr>
          <w:p w14:paraId="23363A55" w14:textId="77777777" w:rsidR="00936D2A" w:rsidRPr="00C63CAB" w:rsidRDefault="00936D2A" w:rsidP="005251B8">
            <w:pPr>
              <w:rPr>
                <w:rFonts w:ascii="Times New Roman" w:hAnsi="Times New Roman" w:cs="Times New Roman"/>
                <w:bCs/>
                <w:noProof/>
                <w:sz w:val="20"/>
                <w:szCs w:val="20"/>
              </w:rPr>
            </w:pPr>
            <w:r w:rsidRPr="00C63CAB">
              <w:rPr>
                <w:rFonts w:ascii="Times New Roman" w:hAnsi="Times New Roman" w:cs="Times New Roman"/>
                <w:bCs/>
                <w:noProof/>
                <w:sz w:val="20"/>
                <w:szCs w:val="20"/>
              </w:rPr>
              <w:t>International Labour Organisation</w:t>
            </w:r>
          </w:p>
        </w:tc>
      </w:tr>
      <w:tr w:rsidR="00936D2A" w:rsidRPr="00C63CAB" w14:paraId="493D6C64" w14:textId="77777777" w:rsidTr="005251B8">
        <w:tc>
          <w:tcPr>
            <w:tcW w:w="1885" w:type="dxa"/>
          </w:tcPr>
          <w:p w14:paraId="30DBD205" w14:textId="77777777" w:rsidR="00936D2A" w:rsidRPr="00C63CAB" w:rsidRDefault="00936D2A" w:rsidP="005251B8">
            <w:pPr>
              <w:rPr>
                <w:rFonts w:ascii="Times New Roman" w:hAnsi="Times New Roman" w:cs="Times New Roman"/>
                <w:b/>
                <w:bCs/>
                <w:noProof/>
                <w:sz w:val="20"/>
                <w:szCs w:val="20"/>
              </w:rPr>
            </w:pPr>
            <w:r w:rsidRPr="00C63CAB">
              <w:rPr>
                <w:rFonts w:ascii="Times New Roman" w:hAnsi="Times New Roman" w:cs="Times New Roman"/>
                <w:b/>
                <w:bCs/>
                <w:noProof/>
                <w:sz w:val="20"/>
                <w:szCs w:val="20"/>
              </w:rPr>
              <w:t>IWMDP</w:t>
            </w:r>
          </w:p>
        </w:tc>
        <w:tc>
          <w:tcPr>
            <w:tcW w:w="6840" w:type="dxa"/>
          </w:tcPr>
          <w:p w14:paraId="7C14E90C" w14:textId="77777777" w:rsidR="00936D2A" w:rsidRPr="00C63CAB" w:rsidRDefault="00936D2A" w:rsidP="005251B8">
            <w:pPr>
              <w:rPr>
                <w:rFonts w:ascii="Times New Roman" w:hAnsi="Times New Roman" w:cs="Times New Roman"/>
                <w:bCs/>
                <w:noProof/>
                <w:sz w:val="20"/>
                <w:szCs w:val="20"/>
              </w:rPr>
            </w:pPr>
            <w:r w:rsidRPr="00C63CAB">
              <w:rPr>
                <w:rFonts w:ascii="Times New Roman" w:hAnsi="Times New Roman" w:cs="Times New Roman"/>
                <w:bCs/>
                <w:noProof/>
                <w:sz w:val="20"/>
                <w:szCs w:val="20"/>
              </w:rPr>
              <w:t>Inegrated Water mangement Development Project</w:t>
            </w:r>
          </w:p>
        </w:tc>
      </w:tr>
      <w:tr w:rsidR="00936D2A" w:rsidRPr="00C63CAB" w14:paraId="17C42935" w14:textId="77777777" w:rsidTr="005251B8">
        <w:tc>
          <w:tcPr>
            <w:tcW w:w="1885" w:type="dxa"/>
          </w:tcPr>
          <w:p w14:paraId="54741C0F" w14:textId="77777777" w:rsidR="00936D2A" w:rsidRPr="00C63CAB" w:rsidRDefault="00936D2A" w:rsidP="005251B8">
            <w:pPr>
              <w:rPr>
                <w:rFonts w:ascii="Times New Roman" w:hAnsi="Times New Roman" w:cs="Times New Roman"/>
                <w:b/>
                <w:bCs/>
                <w:noProof/>
                <w:sz w:val="20"/>
                <w:szCs w:val="20"/>
              </w:rPr>
            </w:pPr>
            <w:r w:rsidRPr="00C63CAB">
              <w:rPr>
                <w:rFonts w:ascii="Times New Roman" w:hAnsi="Times New Roman" w:cs="Times New Roman"/>
                <w:b/>
                <w:bCs/>
                <w:noProof/>
                <w:sz w:val="20"/>
                <w:szCs w:val="20"/>
              </w:rPr>
              <w:t>LG</w:t>
            </w:r>
          </w:p>
        </w:tc>
        <w:tc>
          <w:tcPr>
            <w:tcW w:w="6840" w:type="dxa"/>
          </w:tcPr>
          <w:p w14:paraId="05653C3A" w14:textId="77777777" w:rsidR="00936D2A" w:rsidRPr="00C63CAB" w:rsidRDefault="00936D2A" w:rsidP="005251B8">
            <w:pPr>
              <w:rPr>
                <w:rFonts w:ascii="Times New Roman" w:hAnsi="Times New Roman" w:cs="Times New Roman"/>
                <w:bCs/>
                <w:noProof/>
                <w:sz w:val="20"/>
                <w:szCs w:val="20"/>
              </w:rPr>
            </w:pPr>
            <w:r w:rsidRPr="00C63CAB">
              <w:rPr>
                <w:rFonts w:ascii="Times New Roman" w:hAnsi="Times New Roman" w:cs="Times New Roman"/>
                <w:bCs/>
                <w:noProof/>
                <w:sz w:val="20"/>
                <w:szCs w:val="20"/>
              </w:rPr>
              <w:t>Local Goverment</w:t>
            </w:r>
          </w:p>
        </w:tc>
      </w:tr>
      <w:tr w:rsidR="00936D2A" w:rsidRPr="00C63CAB" w14:paraId="631CDA76" w14:textId="77777777" w:rsidTr="005251B8">
        <w:tc>
          <w:tcPr>
            <w:tcW w:w="1885" w:type="dxa"/>
          </w:tcPr>
          <w:p w14:paraId="5B6D8934" w14:textId="77777777" w:rsidR="00936D2A" w:rsidRPr="00C63CAB" w:rsidRDefault="00936D2A" w:rsidP="005251B8">
            <w:pPr>
              <w:rPr>
                <w:rFonts w:ascii="Times New Roman" w:hAnsi="Times New Roman" w:cs="Times New Roman"/>
                <w:b/>
                <w:bCs/>
                <w:noProof/>
                <w:sz w:val="20"/>
                <w:szCs w:val="20"/>
              </w:rPr>
            </w:pPr>
            <w:r w:rsidRPr="00C63CAB">
              <w:rPr>
                <w:rFonts w:ascii="Times New Roman" w:hAnsi="Times New Roman" w:cs="Times New Roman"/>
                <w:b/>
                <w:bCs/>
                <w:noProof/>
                <w:sz w:val="20"/>
                <w:szCs w:val="20"/>
              </w:rPr>
              <w:t>LPO</w:t>
            </w:r>
          </w:p>
        </w:tc>
        <w:tc>
          <w:tcPr>
            <w:tcW w:w="6840" w:type="dxa"/>
          </w:tcPr>
          <w:p w14:paraId="14357D84" w14:textId="77777777" w:rsidR="00936D2A" w:rsidRPr="00C63CAB" w:rsidRDefault="00936D2A" w:rsidP="005251B8">
            <w:pPr>
              <w:rPr>
                <w:rFonts w:ascii="Times New Roman" w:hAnsi="Times New Roman" w:cs="Times New Roman"/>
                <w:bCs/>
                <w:noProof/>
                <w:sz w:val="20"/>
                <w:szCs w:val="20"/>
              </w:rPr>
            </w:pPr>
            <w:r w:rsidRPr="00C63CAB">
              <w:rPr>
                <w:rFonts w:ascii="Times New Roman" w:hAnsi="Times New Roman" w:cs="Times New Roman"/>
                <w:bCs/>
                <w:noProof/>
                <w:sz w:val="20"/>
                <w:szCs w:val="20"/>
              </w:rPr>
              <w:t>Local Purchase Order</w:t>
            </w:r>
          </w:p>
        </w:tc>
      </w:tr>
      <w:tr w:rsidR="00936D2A" w:rsidRPr="00C63CAB" w14:paraId="1037F6C9" w14:textId="77777777" w:rsidTr="005251B8">
        <w:tc>
          <w:tcPr>
            <w:tcW w:w="1885" w:type="dxa"/>
          </w:tcPr>
          <w:p w14:paraId="64F5D2D5" w14:textId="77777777" w:rsidR="00936D2A" w:rsidRPr="00C63CAB" w:rsidRDefault="00936D2A" w:rsidP="005251B8">
            <w:pPr>
              <w:rPr>
                <w:rFonts w:ascii="Times New Roman" w:hAnsi="Times New Roman" w:cs="Times New Roman"/>
                <w:b/>
                <w:bCs/>
                <w:noProof/>
                <w:sz w:val="20"/>
                <w:szCs w:val="20"/>
              </w:rPr>
            </w:pPr>
            <w:r w:rsidRPr="00C63CAB">
              <w:rPr>
                <w:rFonts w:ascii="Times New Roman" w:hAnsi="Times New Roman" w:cs="Times New Roman"/>
                <w:b/>
                <w:bCs/>
                <w:noProof/>
                <w:sz w:val="20"/>
                <w:szCs w:val="20"/>
              </w:rPr>
              <w:t>MoH</w:t>
            </w:r>
          </w:p>
        </w:tc>
        <w:tc>
          <w:tcPr>
            <w:tcW w:w="6840" w:type="dxa"/>
          </w:tcPr>
          <w:p w14:paraId="45A619C8" w14:textId="77777777" w:rsidR="00936D2A" w:rsidRPr="00C63CAB" w:rsidRDefault="00936D2A" w:rsidP="005251B8">
            <w:pPr>
              <w:rPr>
                <w:rFonts w:ascii="Times New Roman" w:hAnsi="Times New Roman" w:cs="Times New Roman"/>
                <w:bCs/>
                <w:noProof/>
                <w:sz w:val="20"/>
                <w:szCs w:val="20"/>
              </w:rPr>
            </w:pPr>
            <w:r w:rsidRPr="00C63CAB">
              <w:rPr>
                <w:rFonts w:ascii="Times New Roman" w:hAnsi="Times New Roman" w:cs="Times New Roman"/>
                <w:bCs/>
                <w:noProof/>
                <w:sz w:val="20"/>
                <w:szCs w:val="20"/>
              </w:rPr>
              <w:t>Ministry of Health</w:t>
            </w:r>
          </w:p>
        </w:tc>
      </w:tr>
      <w:tr w:rsidR="00936D2A" w:rsidRPr="00C63CAB" w14:paraId="369CE272" w14:textId="77777777" w:rsidTr="005251B8">
        <w:tc>
          <w:tcPr>
            <w:tcW w:w="1885" w:type="dxa"/>
          </w:tcPr>
          <w:p w14:paraId="4E032A6D" w14:textId="77777777" w:rsidR="00936D2A" w:rsidRPr="00C63CAB" w:rsidRDefault="00936D2A" w:rsidP="005251B8">
            <w:pPr>
              <w:rPr>
                <w:rFonts w:ascii="Times New Roman" w:hAnsi="Times New Roman" w:cs="Times New Roman"/>
                <w:b/>
                <w:bCs/>
                <w:noProof/>
                <w:sz w:val="20"/>
                <w:szCs w:val="20"/>
              </w:rPr>
            </w:pPr>
            <w:r w:rsidRPr="00C63CAB">
              <w:rPr>
                <w:rFonts w:ascii="Times New Roman" w:hAnsi="Times New Roman" w:cs="Times New Roman"/>
                <w:b/>
                <w:bCs/>
                <w:noProof/>
                <w:sz w:val="20"/>
                <w:szCs w:val="20"/>
              </w:rPr>
              <w:t>MoU</w:t>
            </w:r>
          </w:p>
        </w:tc>
        <w:tc>
          <w:tcPr>
            <w:tcW w:w="6840" w:type="dxa"/>
          </w:tcPr>
          <w:p w14:paraId="6A7F7448" w14:textId="77777777" w:rsidR="00936D2A" w:rsidRPr="00C63CAB" w:rsidRDefault="00936D2A" w:rsidP="005251B8">
            <w:pPr>
              <w:rPr>
                <w:rFonts w:ascii="Times New Roman" w:hAnsi="Times New Roman" w:cs="Times New Roman"/>
                <w:bCs/>
                <w:noProof/>
                <w:sz w:val="20"/>
                <w:szCs w:val="20"/>
              </w:rPr>
            </w:pPr>
            <w:r w:rsidRPr="00C63CAB">
              <w:rPr>
                <w:rFonts w:ascii="Times New Roman" w:hAnsi="Times New Roman" w:cs="Times New Roman"/>
                <w:bCs/>
                <w:noProof/>
                <w:sz w:val="20"/>
                <w:szCs w:val="20"/>
              </w:rPr>
              <w:t>Memorandum of Understanding</w:t>
            </w:r>
          </w:p>
        </w:tc>
      </w:tr>
      <w:tr w:rsidR="00936D2A" w:rsidRPr="00C63CAB" w14:paraId="3AE3F328" w14:textId="77777777" w:rsidTr="005251B8">
        <w:tc>
          <w:tcPr>
            <w:tcW w:w="1885" w:type="dxa"/>
          </w:tcPr>
          <w:p w14:paraId="3BA805A8" w14:textId="77777777" w:rsidR="00936D2A" w:rsidRPr="00C63CAB" w:rsidRDefault="00936D2A" w:rsidP="005251B8">
            <w:pPr>
              <w:rPr>
                <w:rFonts w:ascii="Times New Roman" w:hAnsi="Times New Roman" w:cs="Times New Roman"/>
                <w:b/>
                <w:bCs/>
                <w:noProof/>
                <w:sz w:val="20"/>
                <w:szCs w:val="20"/>
              </w:rPr>
            </w:pPr>
            <w:r w:rsidRPr="00C63CAB">
              <w:rPr>
                <w:rFonts w:ascii="Times New Roman" w:hAnsi="Times New Roman" w:cs="Times New Roman"/>
                <w:b/>
                <w:bCs/>
                <w:noProof/>
                <w:sz w:val="20"/>
                <w:szCs w:val="20"/>
              </w:rPr>
              <w:t>MWE</w:t>
            </w:r>
          </w:p>
        </w:tc>
        <w:tc>
          <w:tcPr>
            <w:tcW w:w="6840" w:type="dxa"/>
          </w:tcPr>
          <w:p w14:paraId="37EDDA7E" w14:textId="77777777" w:rsidR="00936D2A" w:rsidRPr="00C63CAB" w:rsidRDefault="00936D2A" w:rsidP="005251B8">
            <w:pPr>
              <w:rPr>
                <w:rFonts w:ascii="Times New Roman" w:hAnsi="Times New Roman" w:cs="Times New Roman"/>
                <w:bCs/>
                <w:noProof/>
                <w:sz w:val="20"/>
                <w:szCs w:val="20"/>
              </w:rPr>
            </w:pPr>
            <w:r w:rsidRPr="00C63CAB">
              <w:rPr>
                <w:rFonts w:ascii="Times New Roman" w:hAnsi="Times New Roman" w:cs="Times New Roman"/>
                <w:bCs/>
                <w:noProof/>
                <w:sz w:val="20"/>
                <w:szCs w:val="20"/>
              </w:rPr>
              <w:t>Ministry of Water and environment</w:t>
            </w:r>
          </w:p>
        </w:tc>
      </w:tr>
      <w:tr w:rsidR="00936D2A" w:rsidRPr="00C63CAB" w14:paraId="36B9B6AC" w14:textId="77777777" w:rsidTr="005251B8">
        <w:tc>
          <w:tcPr>
            <w:tcW w:w="1885" w:type="dxa"/>
          </w:tcPr>
          <w:p w14:paraId="55F42823" w14:textId="77777777" w:rsidR="00936D2A" w:rsidRPr="00C63CAB" w:rsidRDefault="00936D2A" w:rsidP="005251B8">
            <w:pPr>
              <w:rPr>
                <w:rFonts w:ascii="Times New Roman" w:hAnsi="Times New Roman" w:cs="Times New Roman"/>
                <w:b/>
                <w:bCs/>
                <w:noProof/>
                <w:sz w:val="20"/>
                <w:szCs w:val="20"/>
              </w:rPr>
            </w:pPr>
            <w:r w:rsidRPr="00C63CAB">
              <w:rPr>
                <w:rFonts w:ascii="Times New Roman" w:hAnsi="Times New Roman" w:cs="Times New Roman"/>
                <w:b/>
                <w:bCs/>
                <w:noProof/>
                <w:sz w:val="20"/>
                <w:szCs w:val="20"/>
              </w:rPr>
              <w:t>NEMA</w:t>
            </w:r>
          </w:p>
        </w:tc>
        <w:tc>
          <w:tcPr>
            <w:tcW w:w="6840" w:type="dxa"/>
          </w:tcPr>
          <w:p w14:paraId="12B4A20E" w14:textId="77777777" w:rsidR="00936D2A" w:rsidRPr="00C63CAB" w:rsidRDefault="00936D2A" w:rsidP="005251B8">
            <w:pPr>
              <w:rPr>
                <w:rFonts w:ascii="Times New Roman" w:hAnsi="Times New Roman" w:cs="Times New Roman"/>
                <w:bCs/>
                <w:noProof/>
                <w:sz w:val="20"/>
                <w:szCs w:val="20"/>
              </w:rPr>
            </w:pPr>
            <w:r w:rsidRPr="00C63CAB">
              <w:rPr>
                <w:rFonts w:ascii="Times New Roman" w:hAnsi="Times New Roman" w:cs="Times New Roman"/>
                <w:bCs/>
                <w:noProof/>
                <w:sz w:val="20"/>
                <w:szCs w:val="20"/>
              </w:rPr>
              <w:t>National Environment Mangement Authority</w:t>
            </w:r>
          </w:p>
        </w:tc>
      </w:tr>
      <w:tr w:rsidR="00936D2A" w:rsidRPr="00C63CAB" w14:paraId="3FB55802" w14:textId="77777777" w:rsidTr="005251B8">
        <w:tc>
          <w:tcPr>
            <w:tcW w:w="1885" w:type="dxa"/>
          </w:tcPr>
          <w:p w14:paraId="0DA1B82F" w14:textId="77777777" w:rsidR="00936D2A" w:rsidRPr="00C63CAB" w:rsidRDefault="00936D2A" w:rsidP="005251B8">
            <w:pPr>
              <w:rPr>
                <w:rFonts w:ascii="Times New Roman" w:hAnsi="Times New Roman" w:cs="Times New Roman"/>
                <w:b/>
                <w:bCs/>
                <w:noProof/>
                <w:sz w:val="20"/>
                <w:szCs w:val="20"/>
              </w:rPr>
            </w:pPr>
            <w:r w:rsidRPr="00C63CAB">
              <w:rPr>
                <w:rFonts w:ascii="Times New Roman" w:hAnsi="Times New Roman" w:cs="Times New Roman"/>
                <w:b/>
                <w:bCs/>
                <w:noProof/>
                <w:sz w:val="20"/>
                <w:szCs w:val="20"/>
              </w:rPr>
              <w:t>NRMS</w:t>
            </w:r>
          </w:p>
        </w:tc>
        <w:tc>
          <w:tcPr>
            <w:tcW w:w="6840" w:type="dxa"/>
          </w:tcPr>
          <w:p w14:paraId="1023926F" w14:textId="77777777" w:rsidR="00936D2A" w:rsidRPr="00C63CAB" w:rsidRDefault="00936D2A" w:rsidP="005251B8">
            <w:pPr>
              <w:rPr>
                <w:rFonts w:ascii="Times New Roman" w:hAnsi="Times New Roman" w:cs="Times New Roman"/>
                <w:bCs/>
                <w:noProof/>
                <w:sz w:val="20"/>
                <w:szCs w:val="20"/>
              </w:rPr>
            </w:pPr>
            <w:r w:rsidRPr="00C63CAB">
              <w:rPr>
                <w:rFonts w:ascii="Times New Roman" w:hAnsi="Times New Roman" w:cs="Times New Roman"/>
                <w:bCs/>
                <w:noProof/>
                <w:sz w:val="20"/>
                <w:szCs w:val="20"/>
              </w:rPr>
              <w:t>Natural Resources Management Specialist</w:t>
            </w:r>
          </w:p>
        </w:tc>
      </w:tr>
      <w:tr w:rsidR="00936D2A" w:rsidRPr="00C63CAB" w14:paraId="0286AD85" w14:textId="77777777" w:rsidTr="005251B8">
        <w:tc>
          <w:tcPr>
            <w:tcW w:w="1885" w:type="dxa"/>
          </w:tcPr>
          <w:p w14:paraId="2AFE1A99" w14:textId="77777777" w:rsidR="00936D2A" w:rsidRPr="00C63CAB" w:rsidRDefault="00936D2A" w:rsidP="005251B8">
            <w:pPr>
              <w:rPr>
                <w:rFonts w:ascii="Times New Roman" w:hAnsi="Times New Roman" w:cs="Times New Roman"/>
                <w:b/>
                <w:bCs/>
                <w:noProof/>
                <w:sz w:val="20"/>
                <w:szCs w:val="20"/>
              </w:rPr>
            </w:pPr>
            <w:r w:rsidRPr="00C63CAB">
              <w:rPr>
                <w:rFonts w:ascii="Times New Roman" w:hAnsi="Times New Roman" w:cs="Times New Roman"/>
                <w:b/>
                <w:bCs/>
                <w:noProof/>
                <w:sz w:val="20"/>
                <w:szCs w:val="20"/>
              </w:rPr>
              <w:t>NSSF</w:t>
            </w:r>
          </w:p>
        </w:tc>
        <w:tc>
          <w:tcPr>
            <w:tcW w:w="6840" w:type="dxa"/>
          </w:tcPr>
          <w:p w14:paraId="714F1933" w14:textId="77777777" w:rsidR="00936D2A" w:rsidRPr="00C63CAB" w:rsidRDefault="00936D2A" w:rsidP="005251B8">
            <w:pPr>
              <w:rPr>
                <w:rFonts w:ascii="Times New Roman" w:hAnsi="Times New Roman" w:cs="Times New Roman"/>
                <w:bCs/>
                <w:noProof/>
                <w:sz w:val="20"/>
                <w:szCs w:val="20"/>
              </w:rPr>
            </w:pPr>
            <w:r w:rsidRPr="00C63CAB">
              <w:rPr>
                <w:rFonts w:ascii="Times New Roman" w:hAnsi="Times New Roman" w:cs="Times New Roman"/>
                <w:bCs/>
                <w:noProof/>
                <w:sz w:val="20"/>
                <w:szCs w:val="20"/>
              </w:rPr>
              <w:t>National SocialSsecurity Fund</w:t>
            </w:r>
          </w:p>
        </w:tc>
      </w:tr>
      <w:tr w:rsidR="00936D2A" w:rsidRPr="00C63CAB" w14:paraId="6372FA31" w14:textId="77777777" w:rsidTr="005251B8">
        <w:tc>
          <w:tcPr>
            <w:tcW w:w="1885" w:type="dxa"/>
          </w:tcPr>
          <w:p w14:paraId="03BB81B1" w14:textId="77777777" w:rsidR="00936D2A" w:rsidRPr="00C63CAB" w:rsidRDefault="00936D2A" w:rsidP="005251B8">
            <w:pPr>
              <w:rPr>
                <w:rFonts w:ascii="Times New Roman" w:hAnsi="Times New Roman" w:cs="Times New Roman"/>
                <w:b/>
                <w:bCs/>
                <w:noProof/>
                <w:sz w:val="20"/>
                <w:szCs w:val="20"/>
              </w:rPr>
            </w:pPr>
            <w:r w:rsidRPr="00C63CAB">
              <w:rPr>
                <w:rFonts w:ascii="Times New Roman" w:hAnsi="Times New Roman" w:cs="Times New Roman"/>
                <w:b/>
                <w:bCs/>
                <w:noProof/>
                <w:sz w:val="20"/>
                <w:szCs w:val="20"/>
              </w:rPr>
              <w:t>NWSC</w:t>
            </w:r>
          </w:p>
        </w:tc>
        <w:tc>
          <w:tcPr>
            <w:tcW w:w="6840" w:type="dxa"/>
          </w:tcPr>
          <w:p w14:paraId="4B6B0386" w14:textId="77777777" w:rsidR="00936D2A" w:rsidRPr="00C63CAB" w:rsidRDefault="00936D2A" w:rsidP="005251B8">
            <w:pPr>
              <w:rPr>
                <w:rFonts w:ascii="Times New Roman" w:hAnsi="Times New Roman" w:cs="Times New Roman"/>
                <w:bCs/>
                <w:noProof/>
                <w:sz w:val="20"/>
                <w:szCs w:val="20"/>
              </w:rPr>
            </w:pPr>
            <w:r w:rsidRPr="00C63CAB">
              <w:rPr>
                <w:rFonts w:ascii="Times New Roman" w:hAnsi="Times New Roman" w:cs="Times New Roman"/>
                <w:bCs/>
                <w:noProof/>
                <w:sz w:val="20"/>
                <w:szCs w:val="20"/>
              </w:rPr>
              <w:t>National Water &amp; Sewarage Corporation</w:t>
            </w:r>
          </w:p>
        </w:tc>
      </w:tr>
      <w:tr w:rsidR="00936D2A" w:rsidRPr="00C63CAB" w14:paraId="0093FEDA" w14:textId="77777777" w:rsidTr="005251B8">
        <w:tc>
          <w:tcPr>
            <w:tcW w:w="1885" w:type="dxa"/>
          </w:tcPr>
          <w:p w14:paraId="4CF52881" w14:textId="77777777" w:rsidR="00936D2A" w:rsidRPr="00C63CAB" w:rsidRDefault="00936D2A" w:rsidP="005251B8">
            <w:pPr>
              <w:rPr>
                <w:rFonts w:ascii="Times New Roman" w:hAnsi="Times New Roman" w:cs="Times New Roman"/>
                <w:b/>
                <w:bCs/>
                <w:noProof/>
                <w:sz w:val="20"/>
                <w:szCs w:val="20"/>
              </w:rPr>
            </w:pPr>
            <w:r w:rsidRPr="00C63CAB">
              <w:rPr>
                <w:rFonts w:ascii="Times New Roman" w:hAnsi="Times New Roman" w:cs="Times New Roman"/>
                <w:b/>
                <w:bCs/>
                <w:noProof/>
                <w:sz w:val="20"/>
                <w:szCs w:val="20"/>
              </w:rPr>
              <w:t>PAPs</w:t>
            </w:r>
          </w:p>
        </w:tc>
        <w:tc>
          <w:tcPr>
            <w:tcW w:w="6840" w:type="dxa"/>
          </w:tcPr>
          <w:p w14:paraId="741FBC9E" w14:textId="77777777" w:rsidR="00936D2A" w:rsidRPr="00C63CAB" w:rsidRDefault="00936D2A" w:rsidP="005251B8">
            <w:pPr>
              <w:rPr>
                <w:rFonts w:ascii="Times New Roman" w:hAnsi="Times New Roman" w:cs="Times New Roman"/>
                <w:bCs/>
                <w:noProof/>
                <w:sz w:val="20"/>
                <w:szCs w:val="20"/>
              </w:rPr>
            </w:pPr>
            <w:r w:rsidRPr="00C63CAB">
              <w:rPr>
                <w:rFonts w:ascii="Times New Roman" w:hAnsi="Times New Roman" w:cs="Times New Roman"/>
                <w:bCs/>
                <w:noProof/>
                <w:sz w:val="20"/>
                <w:szCs w:val="20"/>
              </w:rPr>
              <w:t>Project Affected Persons</w:t>
            </w:r>
          </w:p>
        </w:tc>
      </w:tr>
      <w:tr w:rsidR="00936D2A" w:rsidRPr="00C63CAB" w14:paraId="3B23CF28" w14:textId="77777777" w:rsidTr="005251B8">
        <w:tc>
          <w:tcPr>
            <w:tcW w:w="1885" w:type="dxa"/>
          </w:tcPr>
          <w:p w14:paraId="48A491A4" w14:textId="77777777" w:rsidR="00936D2A" w:rsidRPr="00C63CAB" w:rsidRDefault="00936D2A" w:rsidP="005251B8">
            <w:pPr>
              <w:rPr>
                <w:rFonts w:ascii="Times New Roman" w:hAnsi="Times New Roman" w:cs="Times New Roman"/>
                <w:b/>
                <w:bCs/>
                <w:noProof/>
                <w:sz w:val="20"/>
                <w:szCs w:val="20"/>
              </w:rPr>
            </w:pPr>
            <w:r w:rsidRPr="00C63CAB">
              <w:rPr>
                <w:rFonts w:ascii="Times New Roman" w:hAnsi="Times New Roman" w:cs="Times New Roman"/>
                <w:b/>
                <w:bCs/>
                <w:noProof/>
                <w:sz w:val="20"/>
                <w:szCs w:val="20"/>
              </w:rPr>
              <w:t>PDO</w:t>
            </w:r>
          </w:p>
        </w:tc>
        <w:tc>
          <w:tcPr>
            <w:tcW w:w="6840" w:type="dxa"/>
          </w:tcPr>
          <w:p w14:paraId="6C740D01" w14:textId="77777777" w:rsidR="00936D2A" w:rsidRPr="00C63CAB" w:rsidRDefault="00936D2A" w:rsidP="005251B8">
            <w:pPr>
              <w:rPr>
                <w:rFonts w:ascii="Times New Roman" w:hAnsi="Times New Roman" w:cs="Times New Roman"/>
                <w:bCs/>
                <w:noProof/>
                <w:sz w:val="20"/>
                <w:szCs w:val="20"/>
              </w:rPr>
            </w:pPr>
            <w:r w:rsidRPr="00C63CAB">
              <w:rPr>
                <w:rFonts w:ascii="Times New Roman" w:hAnsi="Times New Roman" w:cs="Times New Roman"/>
                <w:bCs/>
                <w:noProof/>
                <w:sz w:val="20"/>
                <w:szCs w:val="20"/>
              </w:rPr>
              <w:t>Project Development Objective</w:t>
            </w:r>
          </w:p>
        </w:tc>
      </w:tr>
      <w:tr w:rsidR="00936D2A" w:rsidRPr="00C63CAB" w14:paraId="42C44507" w14:textId="77777777" w:rsidTr="005251B8">
        <w:tc>
          <w:tcPr>
            <w:tcW w:w="1885" w:type="dxa"/>
          </w:tcPr>
          <w:p w14:paraId="67CF0BAB" w14:textId="77777777" w:rsidR="00936D2A" w:rsidRPr="00C63CAB" w:rsidRDefault="00936D2A" w:rsidP="005251B8">
            <w:pPr>
              <w:rPr>
                <w:rFonts w:ascii="Times New Roman" w:hAnsi="Times New Roman" w:cs="Times New Roman"/>
                <w:b/>
                <w:bCs/>
                <w:noProof/>
                <w:sz w:val="20"/>
                <w:szCs w:val="20"/>
              </w:rPr>
            </w:pPr>
            <w:r w:rsidRPr="00C63CAB">
              <w:rPr>
                <w:rFonts w:ascii="Times New Roman" w:hAnsi="Times New Roman" w:cs="Times New Roman"/>
                <w:b/>
                <w:bCs/>
                <w:noProof/>
                <w:sz w:val="20"/>
                <w:szCs w:val="20"/>
              </w:rPr>
              <w:t>PWD</w:t>
            </w:r>
          </w:p>
        </w:tc>
        <w:tc>
          <w:tcPr>
            <w:tcW w:w="6840" w:type="dxa"/>
          </w:tcPr>
          <w:p w14:paraId="0CFF8CAB" w14:textId="77777777" w:rsidR="00936D2A" w:rsidRPr="00C63CAB" w:rsidRDefault="00936D2A" w:rsidP="005251B8">
            <w:pPr>
              <w:rPr>
                <w:rFonts w:ascii="Times New Roman" w:hAnsi="Times New Roman" w:cs="Times New Roman"/>
                <w:bCs/>
                <w:noProof/>
                <w:sz w:val="20"/>
                <w:szCs w:val="20"/>
              </w:rPr>
            </w:pPr>
            <w:r w:rsidRPr="00C63CAB">
              <w:rPr>
                <w:rFonts w:ascii="Times New Roman" w:hAnsi="Times New Roman" w:cs="Times New Roman"/>
                <w:bCs/>
                <w:noProof/>
                <w:sz w:val="20"/>
                <w:szCs w:val="20"/>
              </w:rPr>
              <w:t>People With Disabilities</w:t>
            </w:r>
          </w:p>
        </w:tc>
      </w:tr>
      <w:tr w:rsidR="00936D2A" w:rsidRPr="00C63CAB" w14:paraId="7F8E4BA7" w14:textId="77777777" w:rsidTr="005251B8">
        <w:tc>
          <w:tcPr>
            <w:tcW w:w="1885" w:type="dxa"/>
          </w:tcPr>
          <w:p w14:paraId="7E98ED43" w14:textId="77777777" w:rsidR="00936D2A" w:rsidRPr="00C63CAB" w:rsidRDefault="00936D2A" w:rsidP="005251B8">
            <w:pPr>
              <w:rPr>
                <w:rFonts w:ascii="Times New Roman" w:hAnsi="Times New Roman" w:cs="Times New Roman"/>
                <w:b/>
                <w:bCs/>
                <w:noProof/>
                <w:sz w:val="20"/>
                <w:szCs w:val="20"/>
              </w:rPr>
            </w:pPr>
            <w:r w:rsidRPr="00C63CAB">
              <w:rPr>
                <w:rFonts w:ascii="Times New Roman" w:hAnsi="Times New Roman" w:cs="Times New Roman"/>
                <w:b/>
                <w:bCs/>
                <w:noProof/>
                <w:sz w:val="20"/>
                <w:szCs w:val="20"/>
              </w:rPr>
              <w:t>RAP</w:t>
            </w:r>
          </w:p>
        </w:tc>
        <w:tc>
          <w:tcPr>
            <w:tcW w:w="6840" w:type="dxa"/>
          </w:tcPr>
          <w:p w14:paraId="4BD32DBB" w14:textId="77777777" w:rsidR="00936D2A" w:rsidRPr="00C63CAB" w:rsidRDefault="00936D2A" w:rsidP="005251B8">
            <w:pPr>
              <w:rPr>
                <w:rFonts w:ascii="Times New Roman" w:hAnsi="Times New Roman" w:cs="Times New Roman"/>
                <w:bCs/>
                <w:noProof/>
                <w:sz w:val="20"/>
                <w:szCs w:val="20"/>
              </w:rPr>
            </w:pPr>
            <w:r w:rsidRPr="00C63CAB">
              <w:rPr>
                <w:rFonts w:ascii="Times New Roman" w:hAnsi="Times New Roman" w:cs="Times New Roman"/>
                <w:bCs/>
                <w:noProof/>
                <w:sz w:val="20"/>
                <w:szCs w:val="20"/>
              </w:rPr>
              <w:t>Resettlement Action Plan</w:t>
            </w:r>
          </w:p>
        </w:tc>
      </w:tr>
      <w:tr w:rsidR="00936D2A" w:rsidRPr="00C63CAB" w14:paraId="42A5BA4E" w14:textId="77777777" w:rsidTr="005251B8">
        <w:tc>
          <w:tcPr>
            <w:tcW w:w="1885" w:type="dxa"/>
          </w:tcPr>
          <w:p w14:paraId="10F93504" w14:textId="77777777" w:rsidR="00936D2A" w:rsidRPr="00C63CAB" w:rsidRDefault="00936D2A" w:rsidP="005251B8">
            <w:pPr>
              <w:rPr>
                <w:rFonts w:ascii="Times New Roman" w:hAnsi="Times New Roman" w:cs="Times New Roman"/>
                <w:b/>
                <w:bCs/>
                <w:noProof/>
                <w:sz w:val="20"/>
                <w:szCs w:val="20"/>
              </w:rPr>
            </w:pPr>
            <w:r w:rsidRPr="00C63CAB">
              <w:rPr>
                <w:rFonts w:ascii="Times New Roman" w:hAnsi="Times New Roman" w:cs="Times New Roman"/>
                <w:b/>
                <w:bCs/>
                <w:noProof/>
                <w:sz w:val="20"/>
                <w:szCs w:val="20"/>
              </w:rPr>
              <w:t>RAPS</w:t>
            </w:r>
          </w:p>
        </w:tc>
        <w:tc>
          <w:tcPr>
            <w:tcW w:w="6840" w:type="dxa"/>
          </w:tcPr>
          <w:p w14:paraId="43738AEF" w14:textId="77777777" w:rsidR="00936D2A" w:rsidRPr="00C63CAB" w:rsidRDefault="00936D2A" w:rsidP="005251B8">
            <w:pPr>
              <w:rPr>
                <w:rFonts w:ascii="Times New Roman" w:hAnsi="Times New Roman" w:cs="Times New Roman"/>
                <w:bCs/>
                <w:noProof/>
                <w:sz w:val="20"/>
                <w:szCs w:val="20"/>
              </w:rPr>
            </w:pPr>
            <w:r w:rsidRPr="00C63CAB">
              <w:rPr>
                <w:rFonts w:ascii="Times New Roman" w:hAnsi="Times New Roman" w:cs="Times New Roman"/>
                <w:bCs/>
                <w:noProof/>
                <w:sz w:val="20"/>
                <w:szCs w:val="20"/>
              </w:rPr>
              <w:t>RAP Specialist</w:t>
            </w:r>
          </w:p>
        </w:tc>
      </w:tr>
      <w:tr w:rsidR="008A2079" w:rsidRPr="00C63CAB" w14:paraId="0ED33C59" w14:textId="77777777" w:rsidTr="005251B8">
        <w:tc>
          <w:tcPr>
            <w:tcW w:w="1885" w:type="dxa"/>
          </w:tcPr>
          <w:p w14:paraId="63444EFB" w14:textId="2E451F0B" w:rsidR="008A2079" w:rsidRPr="00C63CAB" w:rsidRDefault="008A2079" w:rsidP="005251B8">
            <w:pPr>
              <w:rPr>
                <w:rFonts w:ascii="Times New Roman" w:hAnsi="Times New Roman" w:cs="Times New Roman"/>
                <w:b/>
                <w:bCs/>
                <w:noProof/>
                <w:sz w:val="20"/>
                <w:szCs w:val="20"/>
              </w:rPr>
            </w:pPr>
            <w:r w:rsidRPr="00C63CAB">
              <w:rPr>
                <w:rFonts w:ascii="Times New Roman" w:hAnsi="Times New Roman" w:cs="Times New Roman"/>
                <w:b/>
                <w:bCs/>
                <w:noProof/>
                <w:sz w:val="20"/>
                <w:szCs w:val="20"/>
              </w:rPr>
              <w:t>RHCs</w:t>
            </w:r>
          </w:p>
        </w:tc>
        <w:tc>
          <w:tcPr>
            <w:tcW w:w="6840" w:type="dxa"/>
          </w:tcPr>
          <w:p w14:paraId="4E96EB71" w14:textId="5FD4499F" w:rsidR="008A2079" w:rsidRPr="00C63CAB" w:rsidRDefault="008A2079" w:rsidP="005251B8">
            <w:pPr>
              <w:rPr>
                <w:rFonts w:ascii="Times New Roman" w:hAnsi="Times New Roman" w:cs="Times New Roman"/>
                <w:bCs/>
                <w:noProof/>
                <w:sz w:val="20"/>
                <w:szCs w:val="20"/>
              </w:rPr>
            </w:pPr>
            <w:r w:rsidRPr="00C63CAB">
              <w:rPr>
                <w:rFonts w:ascii="Times New Roman" w:hAnsi="Times New Roman" w:cs="Times New Roman"/>
                <w:bCs/>
                <w:noProof/>
                <w:sz w:val="20"/>
                <w:szCs w:val="20"/>
              </w:rPr>
              <w:t>Refugee Host Communities</w:t>
            </w:r>
          </w:p>
        </w:tc>
      </w:tr>
      <w:tr w:rsidR="00C63CAB" w:rsidRPr="00C63CAB" w14:paraId="1E6065C5" w14:textId="77777777" w:rsidTr="005251B8">
        <w:tc>
          <w:tcPr>
            <w:tcW w:w="1885" w:type="dxa"/>
          </w:tcPr>
          <w:p w14:paraId="757B2D2D" w14:textId="732CE791" w:rsidR="00C63CAB" w:rsidRPr="00C63CAB" w:rsidRDefault="00C63CAB" w:rsidP="005251B8">
            <w:pPr>
              <w:rPr>
                <w:rFonts w:ascii="Times New Roman" w:hAnsi="Times New Roman" w:cs="Times New Roman"/>
                <w:b/>
                <w:bCs/>
                <w:noProof/>
                <w:sz w:val="20"/>
                <w:szCs w:val="20"/>
              </w:rPr>
            </w:pPr>
            <w:r w:rsidRPr="00C63CAB">
              <w:rPr>
                <w:rFonts w:ascii="Times New Roman" w:hAnsi="Times New Roman" w:cs="Times New Roman"/>
                <w:b/>
                <w:bCs/>
                <w:noProof/>
                <w:sz w:val="20"/>
                <w:szCs w:val="20"/>
              </w:rPr>
              <w:t>RHDs</w:t>
            </w:r>
          </w:p>
        </w:tc>
        <w:tc>
          <w:tcPr>
            <w:tcW w:w="6840" w:type="dxa"/>
          </w:tcPr>
          <w:p w14:paraId="118109C4" w14:textId="1CBC9DF0" w:rsidR="00C63CAB" w:rsidRPr="00C63CAB" w:rsidRDefault="00C63CAB" w:rsidP="005251B8">
            <w:pPr>
              <w:rPr>
                <w:rFonts w:ascii="Times New Roman" w:hAnsi="Times New Roman" w:cs="Times New Roman"/>
                <w:bCs/>
                <w:noProof/>
                <w:sz w:val="20"/>
                <w:szCs w:val="20"/>
              </w:rPr>
            </w:pPr>
            <w:r w:rsidRPr="00C63CAB">
              <w:rPr>
                <w:rFonts w:ascii="Times New Roman" w:hAnsi="Times New Roman" w:cs="Times New Roman"/>
                <w:bCs/>
                <w:noProof/>
                <w:sz w:val="20"/>
                <w:szCs w:val="20"/>
              </w:rPr>
              <w:t>Refugee Host Districts</w:t>
            </w:r>
          </w:p>
        </w:tc>
      </w:tr>
      <w:tr w:rsidR="00936D2A" w:rsidRPr="00C63CAB" w14:paraId="2B64493F" w14:textId="77777777" w:rsidTr="005251B8">
        <w:tc>
          <w:tcPr>
            <w:tcW w:w="1885" w:type="dxa"/>
          </w:tcPr>
          <w:p w14:paraId="6AE9271D" w14:textId="77777777" w:rsidR="00936D2A" w:rsidRPr="00C63CAB" w:rsidRDefault="00936D2A" w:rsidP="005251B8">
            <w:pPr>
              <w:rPr>
                <w:rFonts w:ascii="Times New Roman" w:hAnsi="Times New Roman" w:cs="Times New Roman"/>
                <w:b/>
                <w:bCs/>
                <w:noProof/>
                <w:sz w:val="20"/>
                <w:szCs w:val="20"/>
              </w:rPr>
            </w:pPr>
            <w:r w:rsidRPr="00C63CAB">
              <w:rPr>
                <w:rFonts w:ascii="Times New Roman" w:hAnsi="Times New Roman" w:cs="Times New Roman"/>
                <w:b/>
                <w:bCs/>
                <w:noProof/>
                <w:sz w:val="20"/>
                <w:szCs w:val="20"/>
              </w:rPr>
              <w:t>RGC</w:t>
            </w:r>
          </w:p>
        </w:tc>
        <w:tc>
          <w:tcPr>
            <w:tcW w:w="6840" w:type="dxa"/>
          </w:tcPr>
          <w:p w14:paraId="0D8E6924" w14:textId="77777777" w:rsidR="00936D2A" w:rsidRPr="00C63CAB" w:rsidRDefault="00936D2A" w:rsidP="005251B8">
            <w:pPr>
              <w:rPr>
                <w:rFonts w:ascii="Times New Roman" w:hAnsi="Times New Roman" w:cs="Times New Roman"/>
                <w:bCs/>
                <w:noProof/>
                <w:sz w:val="20"/>
                <w:szCs w:val="20"/>
              </w:rPr>
            </w:pPr>
            <w:r w:rsidRPr="00C63CAB">
              <w:rPr>
                <w:rFonts w:ascii="Times New Roman" w:hAnsi="Times New Roman" w:cs="Times New Roman"/>
                <w:bCs/>
                <w:noProof/>
                <w:sz w:val="20"/>
                <w:szCs w:val="20"/>
              </w:rPr>
              <w:t>Rural Growth Centre</w:t>
            </w:r>
          </w:p>
        </w:tc>
      </w:tr>
      <w:tr w:rsidR="00936D2A" w:rsidRPr="00C63CAB" w14:paraId="65C43F01" w14:textId="77777777" w:rsidTr="005251B8">
        <w:tc>
          <w:tcPr>
            <w:tcW w:w="1885" w:type="dxa"/>
          </w:tcPr>
          <w:p w14:paraId="415AAE15" w14:textId="77777777" w:rsidR="00936D2A" w:rsidRPr="00C63CAB" w:rsidRDefault="00936D2A" w:rsidP="005251B8">
            <w:pPr>
              <w:rPr>
                <w:rFonts w:ascii="Times New Roman" w:hAnsi="Times New Roman" w:cs="Times New Roman"/>
                <w:b/>
                <w:bCs/>
                <w:noProof/>
                <w:sz w:val="20"/>
                <w:szCs w:val="20"/>
              </w:rPr>
            </w:pPr>
            <w:r w:rsidRPr="00C63CAB">
              <w:rPr>
                <w:rFonts w:ascii="Times New Roman" w:hAnsi="Times New Roman" w:cs="Times New Roman"/>
                <w:b/>
                <w:bCs/>
                <w:noProof/>
                <w:sz w:val="20"/>
                <w:szCs w:val="20"/>
              </w:rPr>
              <w:t>RoW</w:t>
            </w:r>
          </w:p>
        </w:tc>
        <w:tc>
          <w:tcPr>
            <w:tcW w:w="6840" w:type="dxa"/>
          </w:tcPr>
          <w:p w14:paraId="4ED53E4F" w14:textId="77777777" w:rsidR="00936D2A" w:rsidRPr="00C63CAB" w:rsidRDefault="00936D2A" w:rsidP="005251B8">
            <w:pPr>
              <w:rPr>
                <w:rFonts w:ascii="Times New Roman" w:hAnsi="Times New Roman" w:cs="Times New Roman"/>
                <w:bCs/>
                <w:noProof/>
                <w:sz w:val="20"/>
                <w:szCs w:val="20"/>
              </w:rPr>
            </w:pPr>
            <w:r w:rsidRPr="00C63CAB">
              <w:rPr>
                <w:rFonts w:ascii="Times New Roman" w:hAnsi="Times New Roman" w:cs="Times New Roman"/>
                <w:bCs/>
                <w:noProof/>
                <w:sz w:val="20"/>
                <w:szCs w:val="20"/>
              </w:rPr>
              <w:t>Right of Way</w:t>
            </w:r>
          </w:p>
        </w:tc>
      </w:tr>
      <w:tr w:rsidR="00936D2A" w:rsidRPr="00C63CAB" w14:paraId="7E0B8334" w14:textId="77777777" w:rsidTr="005251B8">
        <w:tc>
          <w:tcPr>
            <w:tcW w:w="1885" w:type="dxa"/>
          </w:tcPr>
          <w:p w14:paraId="34B1EF31" w14:textId="77777777" w:rsidR="00936D2A" w:rsidRPr="00C63CAB" w:rsidRDefault="00936D2A" w:rsidP="005251B8">
            <w:pPr>
              <w:rPr>
                <w:rFonts w:ascii="Times New Roman" w:hAnsi="Times New Roman" w:cs="Times New Roman"/>
                <w:b/>
                <w:bCs/>
                <w:noProof/>
                <w:sz w:val="20"/>
                <w:szCs w:val="20"/>
              </w:rPr>
            </w:pPr>
            <w:r w:rsidRPr="00C63CAB">
              <w:rPr>
                <w:rFonts w:ascii="Times New Roman" w:hAnsi="Times New Roman" w:cs="Times New Roman"/>
                <w:b/>
                <w:bCs/>
                <w:noProof/>
                <w:sz w:val="20"/>
                <w:szCs w:val="20"/>
              </w:rPr>
              <w:t>RPF</w:t>
            </w:r>
          </w:p>
        </w:tc>
        <w:tc>
          <w:tcPr>
            <w:tcW w:w="6840" w:type="dxa"/>
          </w:tcPr>
          <w:p w14:paraId="2931FEDF" w14:textId="77777777" w:rsidR="00936D2A" w:rsidRPr="00C63CAB" w:rsidRDefault="00936D2A" w:rsidP="005251B8">
            <w:pPr>
              <w:rPr>
                <w:rFonts w:ascii="Times New Roman" w:hAnsi="Times New Roman" w:cs="Times New Roman"/>
                <w:bCs/>
                <w:noProof/>
                <w:sz w:val="20"/>
                <w:szCs w:val="20"/>
              </w:rPr>
            </w:pPr>
            <w:r w:rsidRPr="00C63CAB">
              <w:rPr>
                <w:rFonts w:ascii="Times New Roman" w:hAnsi="Times New Roman" w:cs="Times New Roman"/>
                <w:bCs/>
                <w:noProof/>
                <w:sz w:val="20"/>
                <w:szCs w:val="20"/>
              </w:rPr>
              <w:t>Resettlement Policy Framework</w:t>
            </w:r>
          </w:p>
        </w:tc>
      </w:tr>
      <w:tr w:rsidR="00936D2A" w:rsidRPr="00C63CAB" w14:paraId="2A274D2D" w14:textId="77777777" w:rsidTr="005251B8">
        <w:tc>
          <w:tcPr>
            <w:tcW w:w="1885" w:type="dxa"/>
          </w:tcPr>
          <w:p w14:paraId="1AB56C10" w14:textId="77777777" w:rsidR="00936D2A" w:rsidRPr="00C63CAB" w:rsidRDefault="00936D2A" w:rsidP="005251B8">
            <w:pPr>
              <w:rPr>
                <w:rFonts w:ascii="Times New Roman" w:hAnsi="Times New Roman" w:cs="Times New Roman"/>
                <w:b/>
                <w:bCs/>
                <w:noProof/>
                <w:sz w:val="20"/>
                <w:szCs w:val="20"/>
              </w:rPr>
            </w:pPr>
            <w:r w:rsidRPr="00C63CAB">
              <w:rPr>
                <w:rFonts w:ascii="Times New Roman" w:hAnsi="Times New Roman" w:cs="Times New Roman"/>
                <w:b/>
                <w:bCs/>
                <w:noProof/>
                <w:sz w:val="20"/>
                <w:szCs w:val="20"/>
              </w:rPr>
              <w:t>SASA</w:t>
            </w:r>
          </w:p>
        </w:tc>
        <w:tc>
          <w:tcPr>
            <w:tcW w:w="6840" w:type="dxa"/>
          </w:tcPr>
          <w:p w14:paraId="3CFF5331" w14:textId="77777777" w:rsidR="00936D2A" w:rsidRPr="00C63CAB" w:rsidRDefault="00936D2A" w:rsidP="005251B8">
            <w:pPr>
              <w:rPr>
                <w:rFonts w:ascii="Times New Roman" w:hAnsi="Times New Roman" w:cs="Times New Roman"/>
                <w:bCs/>
                <w:noProof/>
                <w:sz w:val="20"/>
                <w:szCs w:val="20"/>
              </w:rPr>
            </w:pPr>
            <w:r w:rsidRPr="00C63CAB">
              <w:rPr>
                <w:rFonts w:ascii="Times New Roman" w:hAnsi="Times New Roman" w:cs="Times New Roman"/>
                <w:bCs/>
                <w:noProof/>
                <w:sz w:val="20"/>
                <w:szCs w:val="20"/>
              </w:rPr>
              <w:t>Start, Awareness, Support, and Action</w:t>
            </w:r>
          </w:p>
        </w:tc>
      </w:tr>
      <w:tr w:rsidR="00936D2A" w:rsidRPr="00C63CAB" w14:paraId="2CC227C8" w14:textId="77777777" w:rsidTr="005251B8">
        <w:tc>
          <w:tcPr>
            <w:tcW w:w="1885" w:type="dxa"/>
          </w:tcPr>
          <w:p w14:paraId="40C89109" w14:textId="77777777" w:rsidR="00936D2A" w:rsidRPr="00C63CAB" w:rsidRDefault="00936D2A" w:rsidP="005251B8">
            <w:pPr>
              <w:rPr>
                <w:rFonts w:ascii="Times New Roman" w:hAnsi="Times New Roman" w:cs="Times New Roman"/>
                <w:b/>
                <w:bCs/>
                <w:noProof/>
                <w:sz w:val="20"/>
                <w:szCs w:val="20"/>
              </w:rPr>
            </w:pPr>
            <w:r w:rsidRPr="00C63CAB">
              <w:rPr>
                <w:rFonts w:ascii="Times New Roman" w:hAnsi="Times New Roman" w:cs="Times New Roman"/>
                <w:b/>
                <w:bCs/>
                <w:noProof/>
                <w:sz w:val="20"/>
                <w:szCs w:val="20"/>
              </w:rPr>
              <w:t>SC</w:t>
            </w:r>
          </w:p>
        </w:tc>
        <w:tc>
          <w:tcPr>
            <w:tcW w:w="6840" w:type="dxa"/>
          </w:tcPr>
          <w:p w14:paraId="6970F05E" w14:textId="77777777" w:rsidR="00936D2A" w:rsidRPr="00C63CAB" w:rsidRDefault="00936D2A" w:rsidP="005251B8">
            <w:pPr>
              <w:rPr>
                <w:rFonts w:ascii="Times New Roman" w:hAnsi="Times New Roman" w:cs="Times New Roman"/>
                <w:bCs/>
                <w:noProof/>
                <w:sz w:val="20"/>
                <w:szCs w:val="20"/>
              </w:rPr>
            </w:pPr>
            <w:r w:rsidRPr="00C63CAB">
              <w:rPr>
                <w:rFonts w:ascii="Times New Roman" w:hAnsi="Times New Roman" w:cs="Times New Roman"/>
                <w:bCs/>
                <w:noProof/>
                <w:sz w:val="20"/>
                <w:szCs w:val="20"/>
              </w:rPr>
              <w:t>Supervising Consultant</w:t>
            </w:r>
          </w:p>
        </w:tc>
      </w:tr>
      <w:tr w:rsidR="00936D2A" w:rsidRPr="00C63CAB" w14:paraId="6F7D18A0" w14:textId="77777777" w:rsidTr="005251B8">
        <w:tc>
          <w:tcPr>
            <w:tcW w:w="1885" w:type="dxa"/>
          </w:tcPr>
          <w:p w14:paraId="2F7CF122" w14:textId="77777777" w:rsidR="00936D2A" w:rsidRPr="00C63CAB" w:rsidRDefault="00936D2A" w:rsidP="005251B8">
            <w:pPr>
              <w:rPr>
                <w:rFonts w:ascii="Times New Roman" w:hAnsi="Times New Roman" w:cs="Times New Roman"/>
                <w:b/>
                <w:bCs/>
                <w:noProof/>
                <w:sz w:val="20"/>
                <w:szCs w:val="20"/>
              </w:rPr>
            </w:pPr>
            <w:r w:rsidRPr="00C63CAB">
              <w:rPr>
                <w:rFonts w:ascii="Times New Roman" w:hAnsi="Times New Roman" w:cs="Times New Roman"/>
                <w:b/>
                <w:bCs/>
                <w:noProof/>
                <w:sz w:val="20"/>
                <w:szCs w:val="20"/>
              </w:rPr>
              <w:t>SDS</w:t>
            </w:r>
          </w:p>
        </w:tc>
        <w:tc>
          <w:tcPr>
            <w:tcW w:w="6840" w:type="dxa"/>
          </w:tcPr>
          <w:p w14:paraId="673B7825" w14:textId="77777777" w:rsidR="00936D2A" w:rsidRPr="00C63CAB" w:rsidRDefault="00936D2A" w:rsidP="005251B8">
            <w:pPr>
              <w:rPr>
                <w:rFonts w:ascii="Times New Roman" w:hAnsi="Times New Roman" w:cs="Times New Roman"/>
                <w:bCs/>
                <w:noProof/>
                <w:sz w:val="20"/>
                <w:szCs w:val="20"/>
              </w:rPr>
            </w:pPr>
            <w:r w:rsidRPr="00C63CAB">
              <w:rPr>
                <w:rFonts w:ascii="Times New Roman" w:hAnsi="Times New Roman" w:cs="Times New Roman"/>
                <w:bCs/>
                <w:noProof/>
                <w:sz w:val="20"/>
                <w:szCs w:val="20"/>
              </w:rPr>
              <w:t>Social Development specialist</w:t>
            </w:r>
          </w:p>
        </w:tc>
      </w:tr>
      <w:tr w:rsidR="00936D2A" w:rsidRPr="00C63CAB" w14:paraId="7FA7A7E2" w14:textId="77777777" w:rsidTr="005251B8">
        <w:tc>
          <w:tcPr>
            <w:tcW w:w="1885" w:type="dxa"/>
          </w:tcPr>
          <w:p w14:paraId="2D26B5A0" w14:textId="77777777" w:rsidR="00936D2A" w:rsidRPr="00C63CAB" w:rsidRDefault="00936D2A" w:rsidP="005251B8">
            <w:pPr>
              <w:rPr>
                <w:rFonts w:ascii="Times New Roman" w:hAnsi="Times New Roman" w:cs="Times New Roman"/>
                <w:b/>
                <w:bCs/>
                <w:noProof/>
                <w:sz w:val="20"/>
                <w:szCs w:val="20"/>
              </w:rPr>
            </w:pPr>
            <w:r w:rsidRPr="00C63CAB">
              <w:rPr>
                <w:rFonts w:ascii="Times New Roman" w:hAnsi="Times New Roman" w:cs="Times New Roman"/>
                <w:b/>
                <w:bCs/>
                <w:noProof/>
                <w:sz w:val="20"/>
                <w:szCs w:val="20"/>
              </w:rPr>
              <w:t>SOPs</w:t>
            </w:r>
          </w:p>
        </w:tc>
        <w:tc>
          <w:tcPr>
            <w:tcW w:w="6840" w:type="dxa"/>
          </w:tcPr>
          <w:p w14:paraId="41128C93" w14:textId="77777777" w:rsidR="00936D2A" w:rsidRPr="00C63CAB" w:rsidRDefault="00936D2A" w:rsidP="005251B8">
            <w:pPr>
              <w:rPr>
                <w:rFonts w:ascii="Times New Roman" w:hAnsi="Times New Roman" w:cs="Times New Roman"/>
                <w:bCs/>
                <w:noProof/>
                <w:sz w:val="20"/>
                <w:szCs w:val="20"/>
              </w:rPr>
            </w:pPr>
            <w:r w:rsidRPr="00C63CAB">
              <w:rPr>
                <w:rFonts w:ascii="Times New Roman" w:hAnsi="Times New Roman" w:cs="Times New Roman"/>
                <w:bCs/>
                <w:noProof/>
                <w:sz w:val="20"/>
                <w:szCs w:val="20"/>
              </w:rPr>
              <w:t>Standard Operating Procedures</w:t>
            </w:r>
          </w:p>
        </w:tc>
      </w:tr>
      <w:tr w:rsidR="00936D2A" w:rsidRPr="00C63CAB" w14:paraId="1673F3E5" w14:textId="77777777" w:rsidTr="005251B8">
        <w:tc>
          <w:tcPr>
            <w:tcW w:w="1885" w:type="dxa"/>
          </w:tcPr>
          <w:p w14:paraId="5DE08A0D" w14:textId="77777777" w:rsidR="00936D2A" w:rsidRPr="00C63CAB" w:rsidRDefault="00936D2A" w:rsidP="005251B8">
            <w:pPr>
              <w:rPr>
                <w:rFonts w:ascii="Times New Roman" w:hAnsi="Times New Roman" w:cs="Times New Roman"/>
                <w:b/>
                <w:bCs/>
                <w:noProof/>
                <w:sz w:val="20"/>
                <w:szCs w:val="20"/>
              </w:rPr>
            </w:pPr>
            <w:r w:rsidRPr="00C63CAB">
              <w:rPr>
                <w:rFonts w:ascii="Times New Roman" w:hAnsi="Times New Roman" w:cs="Times New Roman"/>
                <w:b/>
                <w:bCs/>
                <w:noProof/>
                <w:sz w:val="20"/>
                <w:szCs w:val="20"/>
              </w:rPr>
              <w:t>SPP</w:t>
            </w:r>
          </w:p>
        </w:tc>
        <w:tc>
          <w:tcPr>
            <w:tcW w:w="6840" w:type="dxa"/>
          </w:tcPr>
          <w:p w14:paraId="0A1D05CB" w14:textId="77777777" w:rsidR="00936D2A" w:rsidRPr="00C63CAB" w:rsidRDefault="00936D2A" w:rsidP="005251B8">
            <w:pPr>
              <w:rPr>
                <w:rFonts w:ascii="Times New Roman" w:hAnsi="Times New Roman" w:cs="Times New Roman"/>
                <w:bCs/>
                <w:noProof/>
                <w:sz w:val="20"/>
                <w:szCs w:val="20"/>
              </w:rPr>
            </w:pPr>
            <w:r w:rsidRPr="00C63CAB">
              <w:rPr>
                <w:rFonts w:ascii="Times New Roman" w:hAnsi="Times New Roman" w:cs="Times New Roman"/>
                <w:bCs/>
                <w:noProof/>
                <w:sz w:val="20"/>
                <w:szCs w:val="20"/>
              </w:rPr>
              <w:t>Source Protection Plan</w:t>
            </w:r>
          </w:p>
        </w:tc>
      </w:tr>
      <w:tr w:rsidR="00936D2A" w:rsidRPr="00C63CAB" w14:paraId="26B3CECD" w14:textId="77777777" w:rsidTr="005251B8">
        <w:tc>
          <w:tcPr>
            <w:tcW w:w="1885" w:type="dxa"/>
          </w:tcPr>
          <w:p w14:paraId="7960660A" w14:textId="77777777" w:rsidR="00936D2A" w:rsidRPr="00C63CAB" w:rsidRDefault="00936D2A" w:rsidP="005251B8">
            <w:pPr>
              <w:rPr>
                <w:rFonts w:ascii="Times New Roman" w:hAnsi="Times New Roman" w:cs="Times New Roman"/>
                <w:b/>
                <w:bCs/>
                <w:noProof/>
                <w:sz w:val="20"/>
                <w:szCs w:val="20"/>
              </w:rPr>
            </w:pPr>
            <w:r w:rsidRPr="00C63CAB">
              <w:rPr>
                <w:rFonts w:ascii="Times New Roman" w:hAnsi="Times New Roman" w:cs="Times New Roman"/>
                <w:b/>
                <w:bCs/>
                <w:noProof/>
                <w:sz w:val="20"/>
                <w:szCs w:val="20"/>
              </w:rPr>
              <w:t>STIs</w:t>
            </w:r>
          </w:p>
        </w:tc>
        <w:tc>
          <w:tcPr>
            <w:tcW w:w="6840" w:type="dxa"/>
          </w:tcPr>
          <w:p w14:paraId="02378346" w14:textId="77777777" w:rsidR="00936D2A" w:rsidRPr="00C63CAB" w:rsidRDefault="00936D2A" w:rsidP="005251B8">
            <w:pPr>
              <w:rPr>
                <w:rFonts w:ascii="Times New Roman" w:hAnsi="Times New Roman" w:cs="Times New Roman"/>
                <w:bCs/>
                <w:noProof/>
                <w:sz w:val="20"/>
                <w:szCs w:val="20"/>
              </w:rPr>
            </w:pPr>
            <w:r w:rsidRPr="00C63CAB">
              <w:rPr>
                <w:rFonts w:ascii="Times New Roman" w:hAnsi="Times New Roman" w:cs="Times New Roman"/>
                <w:bCs/>
                <w:noProof/>
                <w:sz w:val="20"/>
                <w:szCs w:val="20"/>
              </w:rPr>
              <w:t>Sexually Transimitted Infections</w:t>
            </w:r>
          </w:p>
        </w:tc>
      </w:tr>
      <w:tr w:rsidR="00936D2A" w:rsidRPr="00C63CAB" w14:paraId="62F4AE15" w14:textId="77777777" w:rsidTr="005251B8">
        <w:tc>
          <w:tcPr>
            <w:tcW w:w="1885" w:type="dxa"/>
          </w:tcPr>
          <w:p w14:paraId="5B11550E" w14:textId="77777777" w:rsidR="00936D2A" w:rsidRPr="00C63CAB" w:rsidRDefault="00936D2A" w:rsidP="005251B8">
            <w:pPr>
              <w:rPr>
                <w:rFonts w:ascii="Times New Roman" w:hAnsi="Times New Roman" w:cs="Times New Roman"/>
                <w:b/>
                <w:bCs/>
                <w:noProof/>
                <w:sz w:val="20"/>
                <w:szCs w:val="20"/>
              </w:rPr>
            </w:pPr>
            <w:r w:rsidRPr="00C63CAB">
              <w:rPr>
                <w:rFonts w:ascii="Times New Roman" w:hAnsi="Times New Roman" w:cs="Times New Roman"/>
                <w:b/>
                <w:bCs/>
                <w:noProof/>
                <w:sz w:val="20"/>
                <w:szCs w:val="20"/>
              </w:rPr>
              <w:t>TL</w:t>
            </w:r>
          </w:p>
        </w:tc>
        <w:tc>
          <w:tcPr>
            <w:tcW w:w="6840" w:type="dxa"/>
          </w:tcPr>
          <w:p w14:paraId="42F8EEF9" w14:textId="77777777" w:rsidR="00936D2A" w:rsidRPr="00C63CAB" w:rsidRDefault="00936D2A" w:rsidP="005251B8">
            <w:pPr>
              <w:rPr>
                <w:rFonts w:ascii="Times New Roman" w:hAnsi="Times New Roman" w:cs="Times New Roman"/>
                <w:bCs/>
                <w:noProof/>
                <w:sz w:val="20"/>
                <w:szCs w:val="20"/>
              </w:rPr>
            </w:pPr>
            <w:r w:rsidRPr="00C63CAB">
              <w:rPr>
                <w:rFonts w:ascii="Times New Roman" w:hAnsi="Times New Roman" w:cs="Times New Roman"/>
                <w:bCs/>
                <w:noProof/>
                <w:sz w:val="20"/>
                <w:szCs w:val="20"/>
              </w:rPr>
              <w:t>Team Leader</w:t>
            </w:r>
          </w:p>
        </w:tc>
      </w:tr>
      <w:tr w:rsidR="00936D2A" w:rsidRPr="00C63CAB" w14:paraId="6FAD6264" w14:textId="77777777" w:rsidTr="005251B8">
        <w:tc>
          <w:tcPr>
            <w:tcW w:w="1885" w:type="dxa"/>
          </w:tcPr>
          <w:p w14:paraId="5FC73D7C" w14:textId="77777777" w:rsidR="00936D2A" w:rsidRPr="00C63CAB" w:rsidRDefault="00936D2A" w:rsidP="005251B8">
            <w:pPr>
              <w:rPr>
                <w:rFonts w:ascii="Times New Roman" w:hAnsi="Times New Roman" w:cs="Times New Roman"/>
                <w:b/>
                <w:bCs/>
                <w:noProof/>
                <w:sz w:val="20"/>
                <w:szCs w:val="20"/>
              </w:rPr>
            </w:pPr>
            <w:r w:rsidRPr="00C63CAB">
              <w:rPr>
                <w:rFonts w:ascii="Times New Roman" w:hAnsi="Times New Roman" w:cs="Times New Roman"/>
                <w:b/>
                <w:bCs/>
                <w:noProof/>
                <w:sz w:val="20"/>
                <w:szCs w:val="20"/>
              </w:rPr>
              <w:t>VAC</w:t>
            </w:r>
          </w:p>
        </w:tc>
        <w:tc>
          <w:tcPr>
            <w:tcW w:w="6840" w:type="dxa"/>
          </w:tcPr>
          <w:p w14:paraId="798EA06D" w14:textId="77777777" w:rsidR="00936D2A" w:rsidRPr="00C63CAB" w:rsidRDefault="00936D2A" w:rsidP="005251B8">
            <w:pPr>
              <w:rPr>
                <w:rFonts w:ascii="Times New Roman" w:hAnsi="Times New Roman" w:cs="Times New Roman"/>
                <w:bCs/>
                <w:noProof/>
                <w:sz w:val="20"/>
                <w:szCs w:val="20"/>
              </w:rPr>
            </w:pPr>
            <w:r w:rsidRPr="00C63CAB">
              <w:rPr>
                <w:rFonts w:ascii="Times New Roman" w:hAnsi="Times New Roman" w:cs="Times New Roman"/>
                <w:bCs/>
                <w:noProof/>
                <w:sz w:val="20"/>
                <w:szCs w:val="20"/>
              </w:rPr>
              <w:t>Violence Against Children</w:t>
            </w:r>
          </w:p>
        </w:tc>
      </w:tr>
      <w:tr w:rsidR="00936D2A" w:rsidRPr="00C63CAB" w14:paraId="665D6BF5" w14:textId="77777777" w:rsidTr="005251B8">
        <w:tc>
          <w:tcPr>
            <w:tcW w:w="1885" w:type="dxa"/>
          </w:tcPr>
          <w:p w14:paraId="69A48CA3" w14:textId="77777777" w:rsidR="00936D2A" w:rsidRPr="00C63CAB" w:rsidRDefault="00936D2A" w:rsidP="005251B8">
            <w:pPr>
              <w:rPr>
                <w:rFonts w:ascii="Times New Roman" w:hAnsi="Times New Roman" w:cs="Times New Roman"/>
                <w:b/>
                <w:bCs/>
                <w:noProof/>
                <w:sz w:val="20"/>
                <w:szCs w:val="20"/>
              </w:rPr>
            </w:pPr>
            <w:r w:rsidRPr="00C63CAB">
              <w:rPr>
                <w:rFonts w:ascii="Times New Roman" w:hAnsi="Times New Roman" w:cs="Times New Roman"/>
                <w:b/>
                <w:bCs/>
                <w:noProof/>
                <w:sz w:val="20"/>
                <w:szCs w:val="20"/>
              </w:rPr>
              <w:t>WSS</w:t>
            </w:r>
          </w:p>
        </w:tc>
        <w:tc>
          <w:tcPr>
            <w:tcW w:w="6840" w:type="dxa"/>
          </w:tcPr>
          <w:p w14:paraId="68B44239" w14:textId="77777777" w:rsidR="00936D2A" w:rsidRPr="00C63CAB" w:rsidRDefault="00936D2A" w:rsidP="005251B8">
            <w:pPr>
              <w:rPr>
                <w:rFonts w:ascii="Times New Roman" w:hAnsi="Times New Roman" w:cs="Times New Roman"/>
                <w:bCs/>
                <w:noProof/>
                <w:sz w:val="20"/>
                <w:szCs w:val="20"/>
              </w:rPr>
            </w:pPr>
            <w:r w:rsidRPr="00C63CAB">
              <w:rPr>
                <w:rFonts w:ascii="Times New Roman" w:hAnsi="Times New Roman" w:cs="Times New Roman"/>
                <w:bCs/>
                <w:noProof/>
                <w:sz w:val="20"/>
                <w:szCs w:val="20"/>
              </w:rPr>
              <w:t>Water Supply System</w:t>
            </w:r>
          </w:p>
        </w:tc>
      </w:tr>
    </w:tbl>
    <w:p w14:paraId="2E6ECE98" w14:textId="77777777" w:rsidR="00E67342" w:rsidRDefault="00E67342" w:rsidP="00E67342">
      <w:pPr>
        <w:spacing w:line="240" w:lineRule="auto"/>
        <w:rPr>
          <w:rFonts w:ascii="Times New Roman" w:hAnsi="Times New Roman" w:cs="Times New Roman"/>
          <w:b/>
          <w:bCs/>
          <w:noProof/>
        </w:rPr>
      </w:pPr>
    </w:p>
    <w:p w14:paraId="6E09E597" w14:textId="77777777" w:rsidR="00C63CAB" w:rsidRDefault="00C63CAB" w:rsidP="00E67342">
      <w:pPr>
        <w:spacing w:line="240" w:lineRule="auto"/>
        <w:rPr>
          <w:rFonts w:ascii="Times New Roman" w:hAnsi="Times New Roman" w:cs="Times New Roman"/>
          <w:b/>
          <w:bCs/>
          <w:noProof/>
        </w:rPr>
      </w:pPr>
    </w:p>
    <w:p w14:paraId="6BF85CFB" w14:textId="77777777" w:rsidR="009731CD" w:rsidRPr="00E67342" w:rsidRDefault="00D07829" w:rsidP="00FE58F3">
      <w:pPr>
        <w:pStyle w:val="Heading1"/>
        <w:numPr>
          <w:ilvl w:val="1"/>
          <w:numId w:val="23"/>
        </w:numPr>
        <w:spacing w:after="240" w:line="240" w:lineRule="auto"/>
        <w:rPr>
          <w:rFonts w:ascii="Times New Roman" w:eastAsia="Calibri" w:hAnsi="Times New Roman" w:cs="Times New Roman"/>
          <w:b/>
          <w:color w:val="auto"/>
          <w:sz w:val="24"/>
          <w:szCs w:val="24"/>
          <w:lang w:val="en-GB"/>
        </w:rPr>
      </w:pPr>
      <w:bookmarkStart w:id="2" w:name="_Toc86751716"/>
      <w:r w:rsidRPr="00E67342">
        <w:rPr>
          <w:rFonts w:ascii="Times New Roman" w:eastAsia="Calibri" w:hAnsi="Times New Roman" w:cs="Times New Roman"/>
          <w:b/>
          <w:color w:val="auto"/>
          <w:sz w:val="24"/>
          <w:szCs w:val="24"/>
          <w:lang w:val="en-GB"/>
        </w:rPr>
        <w:lastRenderedPageBreak/>
        <w:t>INTRODUCTION</w:t>
      </w:r>
      <w:bookmarkEnd w:id="2"/>
    </w:p>
    <w:p w14:paraId="66DD0182" w14:textId="4E96E1F2" w:rsidR="008A6277" w:rsidRPr="001D52D3" w:rsidRDefault="008A6277" w:rsidP="008A6277">
      <w:pPr>
        <w:spacing w:line="240" w:lineRule="auto"/>
        <w:jc w:val="both"/>
        <w:rPr>
          <w:rFonts w:ascii="Times New Roman" w:hAnsi="Times New Roman"/>
          <w:sz w:val="24"/>
          <w:szCs w:val="24"/>
        </w:rPr>
      </w:pPr>
      <w:r w:rsidRPr="001D52D3">
        <w:rPr>
          <w:rFonts w:ascii="Times New Roman" w:hAnsi="Times New Roman"/>
          <w:sz w:val="24"/>
          <w:szCs w:val="24"/>
        </w:rPr>
        <w:t xml:space="preserve">The Government of Uganda (GOU) is implementing the </w:t>
      </w:r>
      <w:r w:rsidRPr="001D52D3">
        <w:rPr>
          <w:rFonts w:ascii="Times New Roman" w:eastAsia="Calibri" w:hAnsi="Times New Roman"/>
          <w:sz w:val="24"/>
          <w:szCs w:val="24"/>
        </w:rPr>
        <w:t xml:space="preserve">Integrated Water Management and Development Project (IWMDP) with support from the World Bank. </w:t>
      </w:r>
      <w:r w:rsidRPr="001D52D3">
        <w:rPr>
          <w:rFonts w:ascii="Times New Roman" w:hAnsi="Times New Roman"/>
          <w:noProof/>
          <w:sz w:val="24"/>
          <w:szCs w:val="24"/>
        </w:rPr>
        <w:t>The Project Development Objective (PDO</w:t>
      </w:r>
      <w:r w:rsidRPr="001D52D3">
        <w:rPr>
          <w:rFonts w:ascii="Times New Roman" w:hAnsi="Times New Roman"/>
          <w:sz w:val="24"/>
          <w:szCs w:val="24"/>
        </w:rPr>
        <w:t xml:space="preserve">) of the IWMDP is to improve access to water supply and sanitation (WSS) services, integrated water resources management, and operational performance of water and sanitation service providers in Project areas. IWMDP is implemented through four project components, </w:t>
      </w:r>
      <w:r w:rsidR="00F73E85">
        <w:rPr>
          <w:rFonts w:ascii="Times New Roman" w:hAnsi="Times New Roman"/>
          <w:sz w:val="24"/>
          <w:szCs w:val="24"/>
        </w:rPr>
        <w:t>which</w:t>
      </w:r>
      <w:r w:rsidRPr="001D52D3">
        <w:rPr>
          <w:rFonts w:ascii="Times New Roman" w:hAnsi="Times New Roman"/>
          <w:sz w:val="24"/>
          <w:szCs w:val="24"/>
        </w:rPr>
        <w:t xml:space="preserve"> include: (1) WSS in Small Towns and Rural Growth </w:t>
      </w:r>
      <w:proofErr w:type="spellStart"/>
      <w:r w:rsidRPr="001D52D3">
        <w:rPr>
          <w:rFonts w:ascii="Times New Roman" w:hAnsi="Times New Roman"/>
          <w:sz w:val="24"/>
          <w:szCs w:val="24"/>
        </w:rPr>
        <w:t>Centres</w:t>
      </w:r>
      <w:proofErr w:type="spellEnd"/>
      <w:r w:rsidRPr="001D52D3">
        <w:rPr>
          <w:rFonts w:ascii="Times New Roman" w:hAnsi="Times New Roman"/>
          <w:sz w:val="24"/>
          <w:szCs w:val="24"/>
        </w:rPr>
        <w:t xml:space="preserve"> (RGCs) and Support to Districts Hosting Refugees; (2) WSS in Large Towns and Support to a District Hosting Refugees; (3) Water Resources Management and; (4) Project Implementation and Sector Support. The Ministry of Water and Environment (MWE) is the implementing agency for three components (components 1, 3 &amp; 4), while National Water and Sewerage Corporation (NWSC) is the implementing agency for component 2. Under the Ministry of Water and Environment, the project is implemented through four departments including the Urban Water Supply and Sanitation, Rural Water Supply and Sanitation, Water Resources Development and the Water and Environment Sector Liaison Departments.</w:t>
      </w:r>
    </w:p>
    <w:p w14:paraId="434928DA" w14:textId="2CB0BADD" w:rsidR="00EF0A2B" w:rsidRPr="00E67342" w:rsidRDefault="00D07829" w:rsidP="00FE58F3">
      <w:pPr>
        <w:pStyle w:val="Heading2"/>
        <w:spacing w:after="240" w:line="240" w:lineRule="auto"/>
        <w:rPr>
          <w:rFonts w:ascii="Times New Roman" w:hAnsi="Times New Roman"/>
          <w:color w:val="auto"/>
        </w:rPr>
      </w:pPr>
      <w:bookmarkStart w:id="3" w:name="_Toc86751717"/>
      <w:r w:rsidRPr="00E67342">
        <w:rPr>
          <w:rFonts w:ascii="Times New Roman" w:hAnsi="Times New Roman"/>
          <w:color w:val="auto"/>
        </w:rPr>
        <w:t xml:space="preserve">1.2 </w:t>
      </w:r>
      <w:r w:rsidR="00EF0A2B" w:rsidRPr="00E67342">
        <w:rPr>
          <w:rFonts w:ascii="Times New Roman" w:hAnsi="Times New Roman"/>
          <w:color w:val="auto"/>
        </w:rPr>
        <w:t xml:space="preserve">Rural Water and Sanitation </w:t>
      </w:r>
      <w:r w:rsidR="00CE2750">
        <w:rPr>
          <w:rFonts w:ascii="Times New Roman" w:hAnsi="Times New Roman"/>
          <w:color w:val="auto"/>
          <w:lang w:val="en-US"/>
        </w:rPr>
        <w:t>Activities under the</w:t>
      </w:r>
      <w:r w:rsidR="00EF0A2B" w:rsidRPr="00E67342">
        <w:rPr>
          <w:rFonts w:ascii="Times New Roman" w:hAnsi="Times New Roman"/>
          <w:color w:val="auto"/>
        </w:rPr>
        <w:t xml:space="preserve"> IWMDP</w:t>
      </w:r>
      <w:bookmarkEnd w:id="3"/>
    </w:p>
    <w:p w14:paraId="07C6E448" w14:textId="77777777" w:rsidR="008C5DC2" w:rsidRPr="00E67342" w:rsidRDefault="008C5DC2" w:rsidP="00FE58F3">
      <w:pPr>
        <w:spacing w:after="0" w:line="276" w:lineRule="auto"/>
        <w:jc w:val="both"/>
        <w:rPr>
          <w:rFonts w:ascii="Times New Roman" w:hAnsi="Times New Roman" w:cs="Times New Roman"/>
          <w:noProof/>
          <w:sz w:val="24"/>
          <w:szCs w:val="24"/>
        </w:rPr>
      </w:pPr>
      <w:r w:rsidRPr="00EA21F0">
        <w:rPr>
          <w:rFonts w:ascii="Times New Roman" w:hAnsi="Times New Roman" w:cs="Times New Roman"/>
          <w:sz w:val="24"/>
          <w:szCs w:val="24"/>
          <w:lang w:eastAsia="fr-FR"/>
        </w:rPr>
        <w:t>The Rural Water Supply and Sanitation sub-sector is defined to include all those areas under the jurisdiction of District Local Councils and Rural Growth Centers (RGCs), but excluding those urban areas governed by Town Boards, Town Councils, Municipalities, Cities and Kampala Capital City Authority. Therefore, t</w:t>
      </w:r>
      <w:r w:rsidRPr="00EA21F0">
        <w:rPr>
          <w:rFonts w:ascii="Times New Roman" w:hAnsi="Times New Roman" w:cs="Times New Roman"/>
          <w:sz w:val="24"/>
          <w:szCs w:val="24"/>
        </w:rPr>
        <w:t xml:space="preserve">he IWMDP will support the construction of </w:t>
      </w:r>
      <w:r w:rsidRPr="00EA21F0">
        <w:rPr>
          <w:rFonts w:ascii="Times New Roman" w:eastAsia="Calibri" w:hAnsi="Times New Roman" w:cs="Times New Roman"/>
          <w:sz w:val="24"/>
          <w:szCs w:val="24"/>
        </w:rPr>
        <w:t xml:space="preserve">water supply and sanitation infrastructure in selected rural communities, selected Rural Growth Centers and in refugees and host communities. </w:t>
      </w:r>
      <w:r>
        <w:rPr>
          <w:rFonts w:ascii="Times New Roman" w:eastAsia="Calibri" w:hAnsi="Times New Roman" w:cs="Times New Roman"/>
          <w:sz w:val="24"/>
          <w:szCs w:val="24"/>
        </w:rPr>
        <w:t>Some of t</w:t>
      </w:r>
      <w:r w:rsidRPr="00E67342">
        <w:rPr>
          <w:rFonts w:ascii="Times New Roman" w:eastAsia="Calibri" w:hAnsi="Times New Roman" w:cs="Times New Roman"/>
          <w:sz w:val="24"/>
          <w:szCs w:val="24"/>
        </w:rPr>
        <w:t xml:space="preserve">he </w:t>
      </w:r>
      <w:r>
        <w:rPr>
          <w:rFonts w:ascii="Times New Roman" w:eastAsia="Calibri" w:hAnsi="Times New Roman" w:cs="Times New Roman"/>
          <w:sz w:val="24"/>
          <w:szCs w:val="24"/>
        </w:rPr>
        <w:t xml:space="preserve">piped </w:t>
      </w:r>
      <w:r w:rsidRPr="00E67342">
        <w:rPr>
          <w:rFonts w:ascii="Times New Roman" w:eastAsia="Calibri" w:hAnsi="Times New Roman" w:cs="Times New Roman"/>
          <w:sz w:val="24"/>
          <w:szCs w:val="24"/>
        </w:rPr>
        <w:t xml:space="preserve">Water Supply Systems </w:t>
      </w:r>
      <w:r>
        <w:rPr>
          <w:rFonts w:ascii="Times New Roman" w:eastAsia="Calibri" w:hAnsi="Times New Roman" w:cs="Times New Roman"/>
          <w:sz w:val="24"/>
          <w:szCs w:val="24"/>
        </w:rPr>
        <w:t xml:space="preserve">will have solar pumping, while others will have both solar and hydro power for pumping. </w:t>
      </w:r>
    </w:p>
    <w:p w14:paraId="695C9A50" w14:textId="0630B727" w:rsidR="00EF0A2B" w:rsidRPr="00E67342" w:rsidRDefault="00D07829" w:rsidP="00FE58F3">
      <w:pPr>
        <w:pStyle w:val="Heading2"/>
        <w:spacing w:after="240" w:line="240" w:lineRule="auto"/>
        <w:rPr>
          <w:rFonts w:ascii="Times New Roman" w:hAnsi="Times New Roman"/>
          <w:color w:val="auto"/>
        </w:rPr>
      </w:pPr>
      <w:bookmarkStart w:id="4" w:name="_Toc86751718"/>
      <w:r w:rsidRPr="00E67342">
        <w:rPr>
          <w:rFonts w:ascii="Times New Roman" w:hAnsi="Times New Roman"/>
          <w:color w:val="auto"/>
        </w:rPr>
        <w:t xml:space="preserve">1.3 </w:t>
      </w:r>
      <w:r w:rsidR="00EF0A2B" w:rsidRPr="00E67342">
        <w:rPr>
          <w:rFonts w:ascii="Times New Roman" w:hAnsi="Times New Roman"/>
          <w:color w:val="auto"/>
        </w:rPr>
        <w:t xml:space="preserve">Objectives of the Rural Water Supply and Sanitation Systems under </w:t>
      </w:r>
      <w:r w:rsidR="00CE2750">
        <w:rPr>
          <w:rFonts w:ascii="Times New Roman" w:hAnsi="Times New Roman"/>
          <w:color w:val="auto"/>
          <w:lang w:val="en-US"/>
        </w:rPr>
        <w:t xml:space="preserve">the </w:t>
      </w:r>
      <w:r w:rsidR="00EF0A2B" w:rsidRPr="00E67342">
        <w:rPr>
          <w:rFonts w:ascii="Times New Roman" w:hAnsi="Times New Roman"/>
          <w:color w:val="auto"/>
        </w:rPr>
        <w:t>IWMDP</w:t>
      </w:r>
      <w:bookmarkEnd w:id="4"/>
    </w:p>
    <w:p w14:paraId="2098DEDC" w14:textId="77777777" w:rsidR="00EF0A2B" w:rsidRPr="00E67342" w:rsidRDefault="00EF0A2B" w:rsidP="00E67342">
      <w:pPr>
        <w:spacing w:line="240" w:lineRule="auto"/>
        <w:jc w:val="both"/>
        <w:rPr>
          <w:rFonts w:ascii="Times New Roman" w:hAnsi="Times New Roman" w:cs="Times New Roman"/>
          <w:sz w:val="24"/>
          <w:szCs w:val="24"/>
          <w:lang w:eastAsia="x-none"/>
        </w:rPr>
      </w:pPr>
      <w:r w:rsidRPr="00E67342">
        <w:rPr>
          <w:rFonts w:ascii="Times New Roman" w:hAnsi="Times New Roman" w:cs="Times New Roman"/>
          <w:bCs/>
          <w:sz w:val="24"/>
          <w:szCs w:val="24"/>
          <w:lang w:val="en-GB" w:eastAsia="x-none"/>
        </w:rPr>
        <w:t xml:space="preserve">The water supply and sanitation systems </w:t>
      </w:r>
      <w:r w:rsidR="003744CF" w:rsidRPr="00E67342">
        <w:rPr>
          <w:rFonts w:ascii="Times New Roman" w:hAnsi="Times New Roman" w:cs="Times New Roman"/>
          <w:bCs/>
          <w:sz w:val="24"/>
          <w:szCs w:val="24"/>
          <w:lang w:val="en-GB" w:eastAsia="x-none"/>
        </w:rPr>
        <w:t xml:space="preserve">in rural areas </w:t>
      </w:r>
      <w:r w:rsidRPr="00E67342">
        <w:rPr>
          <w:rFonts w:ascii="Times New Roman" w:hAnsi="Times New Roman" w:cs="Times New Roman"/>
          <w:bCs/>
          <w:sz w:val="24"/>
          <w:szCs w:val="24"/>
          <w:lang w:val="en-GB" w:eastAsia="x-none"/>
        </w:rPr>
        <w:t>are aimed at achieving the following objectives:</w:t>
      </w:r>
    </w:p>
    <w:p w14:paraId="23AA51B3" w14:textId="77777777" w:rsidR="00EF0A2B" w:rsidRPr="00E67342" w:rsidRDefault="00EF0A2B" w:rsidP="00E67342">
      <w:pPr>
        <w:numPr>
          <w:ilvl w:val="0"/>
          <w:numId w:val="6"/>
        </w:numPr>
        <w:spacing w:after="200" w:line="240" w:lineRule="auto"/>
        <w:jc w:val="both"/>
        <w:rPr>
          <w:rFonts w:ascii="Times New Roman" w:hAnsi="Times New Roman" w:cs="Times New Roman"/>
          <w:sz w:val="24"/>
          <w:szCs w:val="24"/>
          <w:lang w:val="x-none" w:eastAsia="x-none"/>
        </w:rPr>
      </w:pPr>
      <w:r w:rsidRPr="00E67342">
        <w:rPr>
          <w:rFonts w:ascii="Times New Roman" w:hAnsi="Times New Roman" w:cs="Times New Roman"/>
          <w:sz w:val="24"/>
          <w:szCs w:val="24"/>
          <w:lang w:val="x-none" w:eastAsia="x-none"/>
        </w:rPr>
        <w:t>To ensure provision</w:t>
      </w:r>
      <w:r w:rsidRPr="00E67342">
        <w:rPr>
          <w:rFonts w:ascii="Times New Roman" w:hAnsi="Times New Roman" w:cs="Times New Roman"/>
          <w:sz w:val="24"/>
          <w:szCs w:val="24"/>
          <w:lang w:eastAsia="x-none"/>
        </w:rPr>
        <w:t xml:space="preserve"> of adequate and safe water</w:t>
      </w:r>
      <w:r w:rsidRPr="00E67342">
        <w:rPr>
          <w:rFonts w:ascii="Times New Roman" w:hAnsi="Times New Roman" w:cs="Times New Roman"/>
          <w:sz w:val="24"/>
          <w:szCs w:val="24"/>
          <w:lang w:val="x-none" w:eastAsia="x-none"/>
        </w:rPr>
        <w:t xml:space="preserve"> in each of the selected sub counties through development of new water and sanitation infrastructure;</w:t>
      </w:r>
    </w:p>
    <w:p w14:paraId="580D0735" w14:textId="77777777" w:rsidR="00EF0A2B" w:rsidRPr="00E67342" w:rsidRDefault="00EF0A2B" w:rsidP="00E67342">
      <w:pPr>
        <w:numPr>
          <w:ilvl w:val="0"/>
          <w:numId w:val="6"/>
        </w:numPr>
        <w:spacing w:after="200" w:line="240" w:lineRule="auto"/>
        <w:jc w:val="both"/>
        <w:rPr>
          <w:rFonts w:ascii="Times New Roman" w:hAnsi="Times New Roman" w:cs="Times New Roman"/>
          <w:sz w:val="24"/>
          <w:szCs w:val="24"/>
          <w:lang w:val="x-none" w:eastAsia="x-none"/>
        </w:rPr>
      </w:pPr>
      <w:r w:rsidRPr="00E67342">
        <w:rPr>
          <w:rFonts w:ascii="Times New Roman" w:hAnsi="Times New Roman" w:cs="Times New Roman"/>
          <w:sz w:val="24"/>
          <w:szCs w:val="24"/>
          <w:lang w:val="x-none" w:eastAsia="x-none"/>
        </w:rPr>
        <w:t>To improve the health and living standards of the target population through improved access to clean water and sanitation facilities.</w:t>
      </w:r>
    </w:p>
    <w:p w14:paraId="06DA6B87" w14:textId="77777777" w:rsidR="00EF0A2B" w:rsidRPr="00E67342" w:rsidRDefault="00EF0A2B" w:rsidP="00E67342">
      <w:pPr>
        <w:numPr>
          <w:ilvl w:val="0"/>
          <w:numId w:val="6"/>
        </w:numPr>
        <w:spacing w:after="200" w:line="240" w:lineRule="auto"/>
        <w:jc w:val="both"/>
        <w:rPr>
          <w:rFonts w:ascii="Times New Roman" w:hAnsi="Times New Roman" w:cs="Times New Roman"/>
          <w:sz w:val="24"/>
          <w:szCs w:val="24"/>
          <w:lang w:val="x-none" w:eastAsia="x-none"/>
        </w:rPr>
      </w:pPr>
      <w:r w:rsidRPr="00E67342">
        <w:rPr>
          <w:rFonts w:ascii="Times New Roman" w:hAnsi="Times New Roman" w:cs="Times New Roman"/>
          <w:sz w:val="24"/>
          <w:szCs w:val="24"/>
          <w:lang w:val="x-none" w:eastAsia="x-none"/>
        </w:rPr>
        <w:t xml:space="preserve">To contribute to environmental protection and sustainability of water sources and their catchments through the adoption, promotion, and implementation of efficient </w:t>
      </w:r>
      <w:r w:rsidRPr="00E67342">
        <w:rPr>
          <w:rFonts w:ascii="Times New Roman" w:hAnsi="Times New Roman" w:cs="Times New Roman"/>
          <w:sz w:val="24"/>
          <w:szCs w:val="24"/>
          <w:lang w:eastAsia="x-none"/>
        </w:rPr>
        <w:t xml:space="preserve">source </w:t>
      </w:r>
      <w:r w:rsidRPr="00E67342">
        <w:rPr>
          <w:rFonts w:ascii="Times New Roman" w:hAnsi="Times New Roman" w:cs="Times New Roman"/>
          <w:sz w:val="24"/>
          <w:szCs w:val="24"/>
          <w:lang w:val="x-none" w:eastAsia="x-none"/>
        </w:rPr>
        <w:t>protection strategies and management methods</w:t>
      </w:r>
    </w:p>
    <w:p w14:paraId="045BC368" w14:textId="77777777" w:rsidR="00442106" w:rsidRPr="00E67342" w:rsidRDefault="00EF0A2B" w:rsidP="00E67342">
      <w:pPr>
        <w:numPr>
          <w:ilvl w:val="0"/>
          <w:numId w:val="6"/>
        </w:numPr>
        <w:spacing w:after="200" w:line="240" w:lineRule="auto"/>
        <w:jc w:val="both"/>
        <w:rPr>
          <w:rFonts w:ascii="Times New Roman" w:hAnsi="Times New Roman" w:cs="Times New Roman"/>
          <w:sz w:val="24"/>
          <w:szCs w:val="24"/>
        </w:rPr>
      </w:pPr>
      <w:r w:rsidRPr="00E67342">
        <w:rPr>
          <w:rFonts w:ascii="Times New Roman" w:hAnsi="Times New Roman" w:cs="Times New Roman"/>
          <w:sz w:val="24"/>
          <w:szCs w:val="24"/>
          <w:lang w:val="x-none" w:eastAsia="x-none"/>
        </w:rPr>
        <w:t>To ensure sustainability of water supply and sanitation services in the targeted project areas through establishment of efficient and effective institutional support systems</w:t>
      </w:r>
      <w:r w:rsidRPr="00E67342">
        <w:rPr>
          <w:rFonts w:ascii="Times New Roman" w:hAnsi="Times New Roman" w:cs="Times New Roman"/>
          <w:sz w:val="24"/>
          <w:szCs w:val="24"/>
          <w:lang w:eastAsia="x-none"/>
        </w:rPr>
        <w:t>.</w:t>
      </w:r>
      <w:r w:rsidRPr="00E67342">
        <w:rPr>
          <w:rFonts w:ascii="Times New Roman" w:hAnsi="Times New Roman" w:cs="Times New Roman"/>
          <w:sz w:val="24"/>
          <w:szCs w:val="24"/>
          <w:lang w:val="x-none" w:eastAsia="x-none"/>
        </w:rPr>
        <w:t xml:space="preserve"> </w:t>
      </w:r>
    </w:p>
    <w:p w14:paraId="4F642A72" w14:textId="77777777" w:rsidR="004C769A" w:rsidRPr="00E67342" w:rsidRDefault="004C769A" w:rsidP="00E67342">
      <w:pPr>
        <w:spacing w:line="240" w:lineRule="auto"/>
        <w:jc w:val="both"/>
        <w:rPr>
          <w:rFonts w:ascii="Times New Roman" w:hAnsi="Times New Roman" w:cs="Times New Roman"/>
          <w:b/>
          <w:sz w:val="24"/>
          <w:szCs w:val="24"/>
        </w:rPr>
      </w:pPr>
    </w:p>
    <w:p w14:paraId="50BD440F" w14:textId="77777777" w:rsidR="004C769A" w:rsidRPr="00E67342" w:rsidRDefault="004C769A" w:rsidP="00E67342">
      <w:pPr>
        <w:spacing w:line="240" w:lineRule="auto"/>
        <w:jc w:val="both"/>
        <w:rPr>
          <w:rFonts w:ascii="Times New Roman" w:hAnsi="Times New Roman" w:cs="Times New Roman"/>
          <w:b/>
          <w:sz w:val="24"/>
          <w:szCs w:val="24"/>
        </w:rPr>
      </w:pPr>
    </w:p>
    <w:p w14:paraId="07E8DBD4" w14:textId="3BAE3A83" w:rsidR="00442106" w:rsidRPr="00E67342" w:rsidRDefault="00D07829" w:rsidP="00E67342">
      <w:pPr>
        <w:pStyle w:val="Heading2"/>
        <w:spacing w:line="240" w:lineRule="auto"/>
        <w:rPr>
          <w:rFonts w:ascii="Times New Roman" w:hAnsi="Times New Roman"/>
          <w:color w:val="auto"/>
        </w:rPr>
      </w:pPr>
      <w:bookmarkStart w:id="5" w:name="_Toc86751719"/>
      <w:r w:rsidRPr="00E67342">
        <w:rPr>
          <w:rFonts w:ascii="Times New Roman" w:hAnsi="Times New Roman"/>
          <w:color w:val="auto"/>
        </w:rPr>
        <w:t xml:space="preserve">1.4 </w:t>
      </w:r>
      <w:r w:rsidR="00442106" w:rsidRPr="00E67342">
        <w:rPr>
          <w:rFonts w:ascii="Times New Roman" w:hAnsi="Times New Roman"/>
          <w:color w:val="auto"/>
        </w:rPr>
        <w:t xml:space="preserve">Planned Water and Supply Systems in the </w:t>
      </w:r>
      <w:r w:rsidR="00FE58F3">
        <w:rPr>
          <w:rFonts w:ascii="Times New Roman" w:hAnsi="Times New Roman"/>
          <w:color w:val="auto"/>
          <w:lang w:val="en-US"/>
        </w:rPr>
        <w:t>Refugee Host Communities (RHCs)</w:t>
      </w:r>
      <w:r w:rsidR="00442106" w:rsidRPr="00E67342">
        <w:rPr>
          <w:rFonts w:ascii="Times New Roman" w:hAnsi="Times New Roman"/>
          <w:color w:val="auto"/>
        </w:rPr>
        <w:t xml:space="preserve"> </w:t>
      </w:r>
      <w:r w:rsidR="003C48B6">
        <w:rPr>
          <w:rFonts w:ascii="Times New Roman" w:hAnsi="Times New Roman"/>
          <w:color w:val="auto"/>
          <w:lang w:val="en-US"/>
        </w:rPr>
        <w:t>for</w:t>
      </w:r>
      <w:r w:rsidR="00442106" w:rsidRPr="00E67342">
        <w:rPr>
          <w:rFonts w:ascii="Times New Roman" w:hAnsi="Times New Roman"/>
          <w:color w:val="auto"/>
        </w:rPr>
        <w:t xml:space="preserve"> </w:t>
      </w:r>
      <w:proofErr w:type="spellStart"/>
      <w:r w:rsidR="003C48B6" w:rsidRPr="003C48B6">
        <w:rPr>
          <w:rFonts w:ascii="Times New Roman" w:hAnsi="Times New Roman"/>
          <w:color w:val="auto"/>
          <w:sz w:val="24"/>
          <w:szCs w:val="24"/>
        </w:rPr>
        <w:t>Adjumani</w:t>
      </w:r>
      <w:proofErr w:type="spellEnd"/>
      <w:r w:rsidR="003C48B6" w:rsidRPr="003C48B6">
        <w:rPr>
          <w:rFonts w:ascii="Times New Roman" w:hAnsi="Times New Roman"/>
          <w:color w:val="auto"/>
          <w:sz w:val="24"/>
          <w:szCs w:val="24"/>
        </w:rPr>
        <w:t xml:space="preserve"> and </w:t>
      </w:r>
      <w:proofErr w:type="spellStart"/>
      <w:r w:rsidR="003C48B6" w:rsidRPr="003C48B6">
        <w:rPr>
          <w:rFonts w:ascii="Times New Roman" w:hAnsi="Times New Roman"/>
          <w:color w:val="auto"/>
          <w:sz w:val="24"/>
          <w:szCs w:val="24"/>
        </w:rPr>
        <w:t>Lamwo</w:t>
      </w:r>
      <w:proofErr w:type="spellEnd"/>
      <w:r w:rsidR="003C48B6" w:rsidRPr="003C48B6">
        <w:rPr>
          <w:rFonts w:ascii="Times New Roman" w:hAnsi="Times New Roman"/>
          <w:color w:val="auto"/>
          <w:sz w:val="24"/>
          <w:szCs w:val="24"/>
        </w:rPr>
        <w:t xml:space="preserve"> </w:t>
      </w:r>
      <w:r w:rsidR="003C48B6">
        <w:rPr>
          <w:rFonts w:ascii="Times New Roman" w:hAnsi="Times New Roman"/>
          <w:color w:val="auto"/>
          <w:sz w:val="24"/>
          <w:szCs w:val="24"/>
          <w:lang w:val="en-US"/>
        </w:rPr>
        <w:t xml:space="preserve">in </w:t>
      </w:r>
      <w:r w:rsidR="00FE58F3">
        <w:rPr>
          <w:rFonts w:ascii="Times New Roman" w:hAnsi="Times New Roman"/>
          <w:color w:val="auto"/>
          <w:lang w:val="en-US"/>
        </w:rPr>
        <w:t>Northern</w:t>
      </w:r>
      <w:r w:rsidR="00442106" w:rsidRPr="00E67342">
        <w:rPr>
          <w:rFonts w:ascii="Times New Roman" w:hAnsi="Times New Roman"/>
          <w:color w:val="auto"/>
        </w:rPr>
        <w:t xml:space="preserve"> Uganda</w:t>
      </w:r>
      <w:bookmarkEnd w:id="5"/>
    </w:p>
    <w:p w14:paraId="2936CC1B" w14:textId="77777777" w:rsidR="00CE2750" w:rsidRDefault="00CE2750" w:rsidP="00E67342">
      <w:pPr>
        <w:spacing w:line="240" w:lineRule="auto"/>
        <w:jc w:val="both"/>
        <w:rPr>
          <w:rFonts w:ascii="Times New Roman" w:hAnsi="Times New Roman" w:cs="Times New Roman"/>
          <w:sz w:val="24"/>
          <w:szCs w:val="24"/>
        </w:rPr>
      </w:pPr>
    </w:p>
    <w:p w14:paraId="0B460878" w14:textId="76FFA377" w:rsidR="00442106" w:rsidRPr="00E67342" w:rsidRDefault="00442106" w:rsidP="00E67342">
      <w:pPr>
        <w:spacing w:line="240" w:lineRule="auto"/>
        <w:jc w:val="both"/>
        <w:rPr>
          <w:rFonts w:ascii="Times New Roman" w:hAnsi="Times New Roman" w:cs="Times New Roman"/>
          <w:sz w:val="24"/>
          <w:szCs w:val="24"/>
        </w:rPr>
      </w:pPr>
      <w:r w:rsidRPr="00E67342">
        <w:rPr>
          <w:rFonts w:ascii="Times New Roman" w:hAnsi="Times New Roman" w:cs="Times New Roman"/>
          <w:sz w:val="24"/>
          <w:szCs w:val="24"/>
        </w:rPr>
        <w:t xml:space="preserve">The MWE is planning to construct Water </w:t>
      </w:r>
      <w:r w:rsidR="00407D54">
        <w:rPr>
          <w:rFonts w:ascii="Times New Roman" w:hAnsi="Times New Roman" w:cs="Times New Roman"/>
          <w:sz w:val="24"/>
          <w:szCs w:val="24"/>
        </w:rPr>
        <w:t>supply and Sanitation systems for</w:t>
      </w:r>
      <w:r w:rsidR="00D373BC">
        <w:rPr>
          <w:rFonts w:ascii="Times New Roman" w:hAnsi="Times New Roman" w:cs="Times New Roman"/>
          <w:sz w:val="24"/>
          <w:szCs w:val="24"/>
        </w:rPr>
        <w:t xml:space="preserve"> </w:t>
      </w:r>
      <w:r w:rsidR="00FE58F3">
        <w:rPr>
          <w:rFonts w:ascii="Times New Roman" w:hAnsi="Times New Roman" w:cs="Times New Roman"/>
          <w:sz w:val="24"/>
          <w:szCs w:val="24"/>
        </w:rPr>
        <w:t>6</w:t>
      </w:r>
      <w:r w:rsidR="00D373BC">
        <w:rPr>
          <w:rFonts w:ascii="Times New Roman" w:hAnsi="Times New Roman" w:cs="Times New Roman"/>
          <w:sz w:val="24"/>
          <w:szCs w:val="24"/>
        </w:rPr>
        <w:t xml:space="preserve"> </w:t>
      </w:r>
      <w:r w:rsidR="00FE58F3">
        <w:rPr>
          <w:rFonts w:ascii="Times New Roman" w:hAnsi="Times New Roman" w:cs="Times New Roman"/>
          <w:sz w:val="24"/>
          <w:szCs w:val="24"/>
        </w:rPr>
        <w:t>RHCs</w:t>
      </w:r>
      <w:r w:rsidR="00EB0FCD">
        <w:rPr>
          <w:rFonts w:ascii="Times New Roman" w:hAnsi="Times New Roman" w:cs="Times New Roman"/>
          <w:sz w:val="24"/>
          <w:szCs w:val="24"/>
        </w:rPr>
        <w:t xml:space="preserve"> in   </w:t>
      </w:r>
      <w:r w:rsidR="00FE58F3">
        <w:rPr>
          <w:rFonts w:ascii="Times New Roman" w:hAnsi="Times New Roman" w:cs="Times New Roman"/>
          <w:sz w:val="24"/>
          <w:szCs w:val="24"/>
        </w:rPr>
        <w:t xml:space="preserve">two </w:t>
      </w:r>
      <w:r w:rsidR="00EB0FCD">
        <w:rPr>
          <w:rFonts w:ascii="Times New Roman" w:hAnsi="Times New Roman" w:cs="Times New Roman"/>
          <w:sz w:val="24"/>
          <w:szCs w:val="24"/>
        </w:rPr>
        <w:t>D</w:t>
      </w:r>
      <w:r w:rsidR="00D373BC">
        <w:rPr>
          <w:rFonts w:ascii="Times New Roman" w:hAnsi="Times New Roman" w:cs="Times New Roman"/>
          <w:sz w:val="24"/>
          <w:szCs w:val="24"/>
        </w:rPr>
        <w:t>i</w:t>
      </w:r>
      <w:r w:rsidRPr="00E67342">
        <w:rPr>
          <w:rFonts w:ascii="Times New Roman" w:hAnsi="Times New Roman" w:cs="Times New Roman"/>
          <w:sz w:val="24"/>
          <w:szCs w:val="24"/>
        </w:rPr>
        <w:t>strict</w:t>
      </w:r>
      <w:r w:rsidR="00062DD1" w:rsidRPr="00E67342">
        <w:rPr>
          <w:rFonts w:ascii="Times New Roman" w:hAnsi="Times New Roman" w:cs="Times New Roman"/>
          <w:sz w:val="24"/>
          <w:szCs w:val="24"/>
        </w:rPr>
        <w:t xml:space="preserve">s </w:t>
      </w:r>
      <w:proofErr w:type="gramStart"/>
      <w:r w:rsidR="00062DD1" w:rsidRPr="00E67342">
        <w:rPr>
          <w:rFonts w:ascii="Times New Roman" w:hAnsi="Times New Roman" w:cs="Times New Roman"/>
          <w:sz w:val="24"/>
          <w:szCs w:val="24"/>
        </w:rPr>
        <w:t xml:space="preserve">of </w:t>
      </w:r>
      <w:r w:rsidR="00BF2350">
        <w:rPr>
          <w:rFonts w:ascii="Times New Roman" w:hAnsi="Times New Roman" w:cs="Times New Roman"/>
          <w:sz w:val="24"/>
          <w:szCs w:val="24"/>
        </w:rPr>
        <w:t xml:space="preserve"> </w:t>
      </w:r>
      <w:proofErr w:type="spellStart"/>
      <w:r w:rsidR="00BF2350">
        <w:rPr>
          <w:rFonts w:ascii="Times New Roman" w:hAnsi="Times New Roman" w:cs="Times New Roman"/>
          <w:sz w:val="24"/>
          <w:szCs w:val="24"/>
        </w:rPr>
        <w:t>Adjumani</w:t>
      </w:r>
      <w:proofErr w:type="spellEnd"/>
      <w:proofErr w:type="gramEnd"/>
      <w:r w:rsidR="00BF2350">
        <w:rPr>
          <w:rFonts w:ascii="Times New Roman" w:hAnsi="Times New Roman" w:cs="Times New Roman"/>
          <w:sz w:val="24"/>
          <w:szCs w:val="24"/>
        </w:rPr>
        <w:t xml:space="preserve"> </w:t>
      </w:r>
      <w:r w:rsidR="000743DC">
        <w:rPr>
          <w:rFonts w:ascii="Times New Roman" w:hAnsi="Times New Roman" w:cs="Times New Roman"/>
          <w:sz w:val="24"/>
          <w:szCs w:val="24"/>
        </w:rPr>
        <w:t>and</w:t>
      </w:r>
      <w:r w:rsidR="00BF2350">
        <w:rPr>
          <w:rFonts w:ascii="Times New Roman" w:hAnsi="Times New Roman" w:cs="Times New Roman"/>
          <w:sz w:val="24"/>
          <w:szCs w:val="24"/>
        </w:rPr>
        <w:t xml:space="preserve"> </w:t>
      </w:r>
      <w:proofErr w:type="spellStart"/>
      <w:r w:rsidR="00BF2350">
        <w:rPr>
          <w:rFonts w:ascii="Times New Roman" w:hAnsi="Times New Roman" w:cs="Times New Roman"/>
          <w:sz w:val="24"/>
          <w:szCs w:val="24"/>
        </w:rPr>
        <w:t>Lamwo</w:t>
      </w:r>
      <w:proofErr w:type="spellEnd"/>
      <w:r w:rsidR="00BF2350">
        <w:rPr>
          <w:rFonts w:ascii="Times New Roman" w:hAnsi="Times New Roman" w:cs="Times New Roman"/>
          <w:sz w:val="24"/>
          <w:szCs w:val="24"/>
        </w:rPr>
        <w:t xml:space="preserve"> </w:t>
      </w:r>
      <w:r w:rsidR="000743DC">
        <w:rPr>
          <w:rFonts w:ascii="Times New Roman" w:hAnsi="Times New Roman" w:cs="Times New Roman"/>
          <w:sz w:val="24"/>
          <w:szCs w:val="24"/>
        </w:rPr>
        <w:t xml:space="preserve">in </w:t>
      </w:r>
      <w:r w:rsidR="00FE58F3">
        <w:rPr>
          <w:rFonts w:ascii="Times New Roman" w:hAnsi="Times New Roman" w:cs="Times New Roman"/>
          <w:sz w:val="24"/>
          <w:szCs w:val="24"/>
        </w:rPr>
        <w:t xml:space="preserve">Northern </w:t>
      </w:r>
      <w:r w:rsidR="00062DD1" w:rsidRPr="00E67342">
        <w:rPr>
          <w:rFonts w:ascii="Times New Roman" w:hAnsi="Times New Roman" w:cs="Times New Roman"/>
          <w:sz w:val="24"/>
          <w:szCs w:val="24"/>
        </w:rPr>
        <w:t xml:space="preserve">Uganda under </w:t>
      </w:r>
      <w:r w:rsidR="00CE2750">
        <w:rPr>
          <w:rFonts w:ascii="Times New Roman" w:hAnsi="Times New Roman" w:cs="Times New Roman"/>
          <w:sz w:val="24"/>
          <w:szCs w:val="24"/>
        </w:rPr>
        <w:t xml:space="preserve">the </w:t>
      </w:r>
      <w:r w:rsidR="00062DD1" w:rsidRPr="00E67342">
        <w:rPr>
          <w:rFonts w:ascii="Times New Roman" w:hAnsi="Times New Roman" w:cs="Times New Roman"/>
          <w:sz w:val="24"/>
          <w:szCs w:val="24"/>
        </w:rPr>
        <w:t>IWMDP</w:t>
      </w:r>
      <w:r w:rsidR="002B0D6D" w:rsidRPr="00E67342">
        <w:rPr>
          <w:rFonts w:ascii="Times New Roman" w:hAnsi="Times New Roman" w:cs="Times New Roman"/>
          <w:sz w:val="24"/>
          <w:szCs w:val="24"/>
        </w:rPr>
        <w:t xml:space="preserve"> </w:t>
      </w:r>
      <w:r w:rsidR="003744CF" w:rsidRPr="00E67342">
        <w:rPr>
          <w:rFonts w:ascii="Times New Roman" w:hAnsi="Times New Roman" w:cs="Times New Roman"/>
          <w:sz w:val="24"/>
          <w:szCs w:val="24"/>
        </w:rPr>
        <w:t xml:space="preserve">as </w:t>
      </w:r>
      <w:r w:rsidRPr="00E67342">
        <w:rPr>
          <w:rFonts w:ascii="Times New Roman" w:hAnsi="Times New Roman" w:cs="Times New Roman"/>
          <w:sz w:val="24"/>
          <w:szCs w:val="24"/>
        </w:rPr>
        <w:t>indicated in the table below.</w:t>
      </w:r>
    </w:p>
    <w:p w14:paraId="09EDD563" w14:textId="759AC8E8" w:rsidR="00442106" w:rsidRPr="00E67342" w:rsidRDefault="00062DD1" w:rsidP="00E67342">
      <w:pPr>
        <w:spacing w:line="240" w:lineRule="auto"/>
        <w:jc w:val="both"/>
        <w:rPr>
          <w:rFonts w:ascii="Times New Roman" w:hAnsi="Times New Roman" w:cs="Times New Roman"/>
          <w:b/>
          <w:sz w:val="24"/>
          <w:szCs w:val="24"/>
        </w:rPr>
      </w:pPr>
      <w:r w:rsidRPr="00E67342">
        <w:rPr>
          <w:rFonts w:ascii="Times New Roman" w:hAnsi="Times New Roman" w:cs="Times New Roman"/>
          <w:b/>
          <w:sz w:val="24"/>
          <w:szCs w:val="24"/>
        </w:rPr>
        <w:t>Table 1</w:t>
      </w:r>
      <w:r w:rsidR="00442106" w:rsidRPr="00E67342">
        <w:rPr>
          <w:rFonts w:ascii="Times New Roman" w:hAnsi="Times New Roman" w:cs="Times New Roman"/>
          <w:b/>
          <w:sz w:val="24"/>
          <w:szCs w:val="24"/>
        </w:rPr>
        <w:t>: Planned Water Supply Systems for the Selected R</w:t>
      </w:r>
      <w:r w:rsidR="003852F4">
        <w:rPr>
          <w:rFonts w:ascii="Times New Roman" w:hAnsi="Times New Roman" w:cs="Times New Roman"/>
          <w:b/>
          <w:sz w:val="24"/>
          <w:szCs w:val="24"/>
        </w:rPr>
        <w:t>HC</w:t>
      </w:r>
      <w:r w:rsidR="00442106" w:rsidRPr="00E67342">
        <w:rPr>
          <w:rFonts w:ascii="Times New Roman" w:hAnsi="Times New Roman" w:cs="Times New Roman"/>
          <w:b/>
          <w:sz w:val="24"/>
          <w:szCs w:val="24"/>
        </w:rPr>
        <w:t xml:space="preserve">s in </w:t>
      </w:r>
      <w:r w:rsidR="003852F4">
        <w:rPr>
          <w:rFonts w:ascii="Times New Roman" w:hAnsi="Times New Roman" w:cs="Times New Roman"/>
          <w:b/>
          <w:sz w:val="24"/>
          <w:szCs w:val="24"/>
        </w:rPr>
        <w:t xml:space="preserve">Northern </w:t>
      </w:r>
      <w:r w:rsidR="00442106" w:rsidRPr="00E67342">
        <w:rPr>
          <w:rFonts w:ascii="Times New Roman" w:hAnsi="Times New Roman" w:cs="Times New Roman"/>
          <w:b/>
          <w:sz w:val="24"/>
          <w:szCs w:val="24"/>
        </w:rPr>
        <w:t>Uganda</w:t>
      </w:r>
    </w:p>
    <w:tbl>
      <w:tblPr>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459"/>
        <w:gridCol w:w="2347"/>
        <w:gridCol w:w="1995"/>
      </w:tblGrid>
      <w:tr w:rsidR="00062DD1" w:rsidRPr="00E67342" w14:paraId="1FCA74E5" w14:textId="77777777" w:rsidTr="00AC3561">
        <w:trPr>
          <w:trHeight w:val="505"/>
        </w:trPr>
        <w:tc>
          <w:tcPr>
            <w:tcW w:w="462" w:type="dxa"/>
            <w:shd w:val="clear" w:color="auto" w:fill="FFD966" w:themeFill="accent4" w:themeFillTint="99"/>
          </w:tcPr>
          <w:p w14:paraId="041FE3B3" w14:textId="17DD1724" w:rsidR="00062DD1" w:rsidRPr="00E67342" w:rsidRDefault="00062DD1" w:rsidP="00E67342">
            <w:pPr>
              <w:spacing w:line="240" w:lineRule="auto"/>
              <w:rPr>
                <w:rFonts w:ascii="Times New Roman" w:hAnsi="Times New Roman" w:cs="Times New Roman"/>
                <w:lang w:val="en-GB" w:eastAsia="it-IT"/>
              </w:rPr>
            </w:pPr>
          </w:p>
        </w:tc>
        <w:tc>
          <w:tcPr>
            <w:tcW w:w="4459" w:type="dxa"/>
            <w:shd w:val="clear" w:color="auto" w:fill="FFD966" w:themeFill="accent4" w:themeFillTint="99"/>
          </w:tcPr>
          <w:p w14:paraId="566F0E5C" w14:textId="77777777" w:rsidR="00062DD1" w:rsidRPr="00E67342" w:rsidRDefault="00062DD1" w:rsidP="00E67342">
            <w:pPr>
              <w:spacing w:line="240" w:lineRule="auto"/>
              <w:rPr>
                <w:rFonts w:ascii="Times New Roman" w:hAnsi="Times New Roman" w:cs="Times New Roman"/>
                <w:lang w:val="en-GB" w:eastAsia="it-IT"/>
              </w:rPr>
            </w:pPr>
            <w:r w:rsidRPr="00E67342">
              <w:rPr>
                <w:rFonts w:ascii="Times New Roman" w:hAnsi="Times New Roman" w:cs="Times New Roman"/>
                <w:b/>
              </w:rPr>
              <w:t>Name of Water Supply System</w:t>
            </w:r>
          </w:p>
        </w:tc>
        <w:tc>
          <w:tcPr>
            <w:tcW w:w="2347" w:type="dxa"/>
            <w:shd w:val="clear" w:color="auto" w:fill="FFD966" w:themeFill="accent4" w:themeFillTint="99"/>
          </w:tcPr>
          <w:p w14:paraId="7D86D26F" w14:textId="3767303B" w:rsidR="00062DD1" w:rsidRPr="00E67342" w:rsidRDefault="00766469" w:rsidP="00E67342">
            <w:pPr>
              <w:spacing w:after="0" w:line="240" w:lineRule="auto"/>
              <w:rPr>
                <w:rFonts w:ascii="Times New Roman" w:hAnsi="Times New Roman" w:cs="Times New Roman"/>
                <w:lang w:val="en-GB" w:eastAsia="it-IT"/>
              </w:rPr>
            </w:pPr>
            <w:r>
              <w:rPr>
                <w:rFonts w:ascii="Times New Roman" w:hAnsi="Times New Roman" w:cs="Times New Roman"/>
                <w:b/>
              </w:rPr>
              <w:t>Sub-county</w:t>
            </w:r>
          </w:p>
        </w:tc>
        <w:tc>
          <w:tcPr>
            <w:tcW w:w="1995" w:type="dxa"/>
            <w:shd w:val="clear" w:color="auto" w:fill="FFD966" w:themeFill="accent4" w:themeFillTint="99"/>
          </w:tcPr>
          <w:p w14:paraId="3843E58F" w14:textId="77777777" w:rsidR="00062DD1" w:rsidRPr="00E67342" w:rsidRDefault="00062DD1" w:rsidP="00E67342">
            <w:pPr>
              <w:spacing w:line="240" w:lineRule="auto"/>
              <w:rPr>
                <w:rFonts w:ascii="Times New Roman" w:hAnsi="Times New Roman" w:cs="Times New Roman"/>
                <w:lang w:val="en-GB" w:eastAsia="it-IT"/>
              </w:rPr>
            </w:pPr>
            <w:r w:rsidRPr="00E67342">
              <w:rPr>
                <w:rFonts w:ascii="Times New Roman" w:hAnsi="Times New Roman" w:cs="Times New Roman"/>
                <w:b/>
              </w:rPr>
              <w:t>District</w:t>
            </w:r>
          </w:p>
        </w:tc>
      </w:tr>
      <w:tr w:rsidR="00CC04C7" w:rsidRPr="00E67342" w14:paraId="6B93F2EA" w14:textId="77777777" w:rsidTr="00AC3561">
        <w:trPr>
          <w:trHeight w:val="505"/>
        </w:trPr>
        <w:tc>
          <w:tcPr>
            <w:tcW w:w="462" w:type="dxa"/>
            <w:shd w:val="clear" w:color="auto" w:fill="auto"/>
          </w:tcPr>
          <w:p w14:paraId="7B42950A" w14:textId="28DC7D1E" w:rsidR="00CC04C7" w:rsidRPr="00E67342" w:rsidRDefault="00CC04C7" w:rsidP="00CC04C7">
            <w:pPr>
              <w:spacing w:line="240" w:lineRule="auto"/>
              <w:rPr>
                <w:rFonts w:ascii="Times New Roman" w:hAnsi="Times New Roman" w:cs="Times New Roman"/>
                <w:lang w:val="en-GB" w:eastAsia="it-IT"/>
              </w:rPr>
            </w:pPr>
            <w:r>
              <w:rPr>
                <w:rFonts w:ascii="Times New Roman" w:hAnsi="Times New Roman" w:cs="Times New Roman"/>
                <w:lang w:val="en-GB" w:eastAsia="it-IT"/>
              </w:rPr>
              <w:t>1</w:t>
            </w:r>
          </w:p>
        </w:tc>
        <w:tc>
          <w:tcPr>
            <w:tcW w:w="4459" w:type="dxa"/>
            <w:shd w:val="clear" w:color="auto" w:fill="auto"/>
          </w:tcPr>
          <w:p w14:paraId="445C94C6" w14:textId="7B732942" w:rsidR="00CC04C7" w:rsidRPr="00E67342" w:rsidRDefault="00CC04C7" w:rsidP="00CC04C7">
            <w:pPr>
              <w:spacing w:line="240" w:lineRule="auto"/>
              <w:rPr>
                <w:rFonts w:ascii="Times New Roman" w:hAnsi="Times New Roman" w:cs="Times New Roman"/>
                <w:b/>
              </w:rPr>
            </w:pPr>
            <w:proofErr w:type="spellStart"/>
            <w:r w:rsidRPr="0038355B">
              <w:rPr>
                <w:rFonts w:ascii="Times New Roman" w:hAnsi="Times New Roman" w:cs="Times New Roman"/>
                <w:sz w:val="24"/>
                <w:szCs w:val="24"/>
              </w:rPr>
              <w:t>Arra</w:t>
            </w:r>
            <w:proofErr w:type="spellEnd"/>
            <w:r w:rsidRPr="0038355B">
              <w:rPr>
                <w:rFonts w:ascii="Times New Roman" w:hAnsi="Times New Roman" w:cs="Times New Roman"/>
                <w:sz w:val="24"/>
                <w:szCs w:val="24"/>
              </w:rPr>
              <w:t xml:space="preserve"> Trading Centre</w:t>
            </w:r>
          </w:p>
        </w:tc>
        <w:tc>
          <w:tcPr>
            <w:tcW w:w="2347" w:type="dxa"/>
            <w:shd w:val="clear" w:color="auto" w:fill="auto"/>
          </w:tcPr>
          <w:p w14:paraId="2EC43863" w14:textId="1F18AE7E" w:rsidR="00CC04C7" w:rsidRPr="00E67342" w:rsidRDefault="00CC04C7" w:rsidP="00CC04C7">
            <w:pPr>
              <w:spacing w:after="0" w:line="240" w:lineRule="auto"/>
              <w:rPr>
                <w:rFonts w:ascii="Times New Roman" w:hAnsi="Times New Roman" w:cs="Times New Roman"/>
                <w:b/>
              </w:rPr>
            </w:pPr>
            <w:proofErr w:type="spellStart"/>
            <w:r>
              <w:rPr>
                <w:rFonts w:ascii="Times New Roman" w:hAnsi="Times New Roman" w:cs="Times New Roman"/>
                <w:sz w:val="24"/>
                <w:szCs w:val="24"/>
              </w:rPr>
              <w:t>Pachara</w:t>
            </w:r>
            <w:proofErr w:type="spellEnd"/>
          </w:p>
        </w:tc>
        <w:tc>
          <w:tcPr>
            <w:tcW w:w="1995" w:type="dxa"/>
            <w:vMerge w:val="restart"/>
            <w:shd w:val="clear" w:color="auto" w:fill="auto"/>
          </w:tcPr>
          <w:p w14:paraId="38B3FA3E" w14:textId="24A2BAEB" w:rsidR="00CC04C7" w:rsidRPr="00766469" w:rsidRDefault="00CC04C7" w:rsidP="00CC04C7">
            <w:pPr>
              <w:spacing w:line="240" w:lineRule="auto"/>
              <w:rPr>
                <w:rFonts w:ascii="Times New Roman" w:hAnsi="Times New Roman" w:cs="Times New Roman"/>
              </w:rPr>
            </w:pPr>
            <w:proofErr w:type="spellStart"/>
            <w:r w:rsidRPr="00766469">
              <w:rPr>
                <w:rFonts w:ascii="Times New Roman" w:hAnsi="Times New Roman" w:cs="Times New Roman"/>
              </w:rPr>
              <w:t>Adjumani</w:t>
            </w:r>
            <w:proofErr w:type="spellEnd"/>
          </w:p>
        </w:tc>
      </w:tr>
      <w:tr w:rsidR="00CC04C7" w:rsidRPr="00E67342" w14:paraId="1EAB2581" w14:textId="77777777" w:rsidTr="00AC3561">
        <w:trPr>
          <w:trHeight w:val="505"/>
        </w:trPr>
        <w:tc>
          <w:tcPr>
            <w:tcW w:w="462" w:type="dxa"/>
            <w:shd w:val="clear" w:color="auto" w:fill="auto"/>
          </w:tcPr>
          <w:p w14:paraId="66CB9EEF" w14:textId="2DB8B7B3" w:rsidR="00CC04C7" w:rsidRPr="00E67342" w:rsidRDefault="00CC04C7" w:rsidP="00CC04C7">
            <w:pPr>
              <w:spacing w:line="240" w:lineRule="auto"/>
              <w:rPr>
                <w:rFonts w:ascii="Times New Roman" w:hAnsi="Times New Roman" w:cs="Times New Roman"/>
                <w:lang w:val="en-GB" w:eastAsia="it-IT"/>
              </w:rPr>
            </w:pPr>
            <w:r>
              <w:rPr>
                <w:rFonts w:ascii="Times New Roman" w:hAnsi="Times New Roman" w:cs="Times New Roman"/>
                <w:lang w:val="en-GB" w:eastAsia="it-IT"/>
              </w:rPr>
              <w:t>2</w:t>
            </w:r>
          </w:p>
        </w:tc>
        <w:tc>
          <w:tcPr>
            <w:tcW w:w="4459" w:type="dxa"/>
            <w:shd w:val="clear" w:color="auto" w:fill="auto"/>
          </w:tcPr>
          <w:p w14:paraId="2C9D30A9" w14:textId="0788D688" w:rsidR="00CC04C7" w:rsidRPr="00E67342" w:rsidRDefault="00CC04C7" w:rsidP="00CC04C7">
            <w:pPr>
              <w:spacing w:line="240" w:lineRule="auto"/>
              <w:rPr>
                <w:rFonts w:ascii="Times New Roman" w:hAnsi="Times New Roman" w:cs="Times New Roman"/>
                <w:b/>
              </w:rPr>
            </w:pPr>
            <w:proofErr w:type="spellStart"/>
            <w:r>
              <w:rPr>
                <w:rFonts w:ascii="Times New Roman" w:hAnsi="Times New Roman" w:cs="Times New Roman"/>
                <w:sz w:val="24"/>
                <w:szCs w:val="24"/>
              </w:rPr>
              <w:t>Nyarima</w:t>
            </w:r>
            <w:proofErr w:type="spellEnd"/>
          </w:p>
        </w:tc>
        <w:tc>
          <w:tcPr>
            <w:tcW w:w="2347" w:type="dxa"/>
            <w:shd w:val="clear" w:color="auto" w:fill="auto"/>
          </w:tcPr>
          <w:p w14:paraId="25608436" w14:textId="10EAC9C1" w:rsidR="00CC04C7" w:rsidRPr="00766469" w:rsidRDefault="00CC04C7" w:rsidP="00CC04C7">
            <w:pPr>
              <w:spacing w:after="0" w:line="240" w:lineRule="auto"/>
              <w:rPr>
                <w:rFonts w:ascii="Times New Roman" w:hAnsi="Times New Roman" w:cs="Times New Roman"/>
              </w:rPr>
            </w:pPr>
            <w:proofErr w:type="spellStart"/>
            <w:r>
              <w:rPr>
                <w:rFonts w:ascii="Times New Roman" w:hAnsi="Times New Roman" w:cs="Times New Roman"/>
                <w:sz w:val="24"/>
                <w:szCs w:val="24"/>
              </w:rPr>
              <w:t>Arinyapi</w:t>
            </w:r>
            <w:proofErr w:type="spellEnd"/>
          </w:p>
        </w:tc>
        <w:tc>
          <w:tcPr>
            <w:tcW w:w="1995" w:type="dxa"/>
            <w:vMerge/>
            <w:shd w:val="clear" w:color="auto" w:fill="auto"/>
          </w:tcPr>
          <w:p w14:paraId="02BCC3AB" w14:textId="77777777" w:rsidR="00CC04C7" w:rsidRPr="00766469" w:rsidRDefault="00CC04C7" w:rsidP="00CC04C7">
            <w:pPr>
              <w:spacing w:line="240" w:lineRule="auto"/>
              <w:rPr>
                <w:rFonts w:ascii="Times New Roman" w:hAnsi="Times New Roman" w:cs="Times New Roman"/>
              </w:rPr>
            </w:pPr>
          </w:p>
        </w:tc>
      </w:tr>
      <w:tr w:rsidR="00CC04C7" w:rsidRPr="00E67342" w14:paraId="07A147AB" w14:textId="77777777" w:rsidTr="00AC3561">
        <w:trPr>
          <w:trHeight w:val="505"/>
        </w:trPr>
        <w:tc>
          <w:tcPr>
            <w:tcW w:w="462" w:type="dxa"/>
            <w:shd w:val="clear" w:color="auto" w:fill="auto"/>
          </w:tcPr>
          <w:p w14:paraId="0BCBF660" w14:textId="226C12AA" w:rsidR="00CC04C7" w:rsidRPr="00E67342" w:rsidRDefault="00CC04C7" w:rsidP="00CC04C7">
            <w:pPr>
              <w:spacing w:line="240" w:lineRule="auto"/>
              <w:rPr>
                <w:rFonts w:ascii="Times New Roman" w:hAnsi="Times New Roman" w:cs="Times New Roman"/>
                <w:lang w:val="en-GB" w:eastAsia="it-IT"/>
              </w:rPr>
            </w:pPr>
            <w:r>
              <w:rPr>
                <w:rFonts w:ascii="Times New Roman" w:hAnsi="Times New Roman" w:cs="Times New Roman"/>
                <w:lang w:val="en-GB" w:eastAsia="it-IT"/>
              </w:rPr>
              <w:t>3</w:t>
            </w:r>
          </w:p>
        </w:tc>
        <w:tc>
          <w:tcPr>
            <w:tcW w:w="4459" w:type="dxa"/>
            <w:shd w:val="clear" w:color="auto" w:fill="auto"/>
          </w:tcPr>
          <w:p w14:paraId="2AB77C98" w14:textId="601B1068" w:rsidR="00CC04C7" w:rsidRPr="00E67342" w:rsidRDefault="00CC04C7" w:rsidP="00CC04C7">
            <w:pPr>
              <w:spacing w:line="240" w:lineRule="auto"/>
              <w:rPr>
                <w:rFonts w:ascii="Times New Roman" w:hAnsi="Times New Roman" w:cs="Times New Roman"/>
                <w:b/>
              </w:rPr>
            </w:pPr>
            <w:proofErr w:type="spellStart"/>
            <w:r w:rsidRPr="0038355B">
              <w:rPr>
                <w:rFonts w:ascii="Times New Roman" w:hAnsi="Times New Roman" w:cs="Times New Roman"/>
                <w:sz w:val="24"/>
                <w:szCs w:val="24"/>
              </w:rPr>
              <w:t>Gulinya</w:t>
            </w:r>
            <w:proofErr w:type="spellEnd"/>
            <w:r w:rsidRPr="0038355B">
              <w:rPr>
                <w:rFonts w:ascii="Times New Roman" w:hAnsi="Times New Roman" w:cs="Times New Roman"/>
                <w:sz w:val="24"/>
                <w:szCs w:val="24"/>
              </w:rPr>
              <w:t xml:space="preserve"> Road Junction </w:t>
            </w:r>
          </w:p>
        </w:tc>
        <w:tc>
          <w:tcPr>
            <w:tcW w:w="2347" w:type="dxa"/>
            <w:shd w:val="clear" w:color="auto" w:fill="auto"/>
          </w:tcPr>
          <w:p w14:paraId="5C33A424" w14:textId="1A4AAA83" w:rsidR="00CC04C7" w:rsidRPr="00E67342" w:rsidRDefault="00CC04C7" w:rsidP="00CC04C7">
            <w:pPr>
              <w:spacing w:after="0" w:line="240" w:lineRule="auto"/>
              <w:rPr>
                <w:rFonts w:ascii="Times New Roman" w:hAnsi="Times New Roman" w:cs="Times New Roman"/>
                <w:b/>
              </w:rPr>
            </w:pPr>
            <w:proofErr w:type="spellStart"/>
            <w:r>
              <w:rPr>
                <w:rFonts w:ascii="Times New Roman" w:hAnsi="Times New Roman" w:cs="Times New Roman"/>
                <w:sz w:val="24"/>
                <w:szCs w:val="24"/>
              </w:rPr>
              <w:t>Ukusijoni</w:t>
            </w:r>
            <w:proofErr w:type="spellEnd"/>
          </w:p>
        </w:tc>
        <w:tc>
          <w:tcPr>
            <w:tcW w:w="1995" w:type="dxa"/>
            <w:vMerge/>
            <w:shd w:val="clear" w:color="auto" w:fill="auto"/>
          </w:tcPr>
          <w:p w14:paraId="442CD983" w14:textId="77777777" w:rsidR="00CC04C7" w:rsidRPr="00766469" w:rsidRDefault="00CC04C7" w:rsidP="00CC04C7">
            <w:pPr>
              <w:spacing w:line="240" w:lineRule="auto"/>
              <w:rPr>
                <w:rFonts w:ascii="Times New Roman" w:hAnsi="Times New Roman" w:cs="Times New Roman"/>
              </w:rPr>
            </w:pPr>
          </w:p>
        </w:tc>
      </w:tr>
      <w:tr w:rsidR="00CC04C7" w:rsidRPr="00E67342" w14:paraId="5F09E11D" w14:textId="77777777" w:rsidTr="00AC3561">
        <w:trPr>
          <w:trHeight w:val="505"/>
        </w:trPr>
        <w:tc>
          <w:tcPr>
            <w:tcW w:w="462" w:type="dxa"/>
            <w:shd w:val="clear" w:color="auto" w:fill="auto"/>
          </w:tcPr>
          <w:p w14:paraId="33A19307" w14:textId="2714C5EC" w:rsidR="00CC04C7" w:rsidRPr="00E67342" w:rsidRDefault="00CC04C7" w:rsidP="00CC04C7">
            <w:pPr>
              <w:spacing w:line="240" w:lineRule="auto"/>
              <w:rPr>
                <w:rFonts w:ascii="Times New Roman" w:hAnsi="Times New Roman" w:cs="Times New Roman"/>
                <w:lang w:val="en-GB" w:eastAsia="it-IT"/>
              </w:rPr>
            </w:pPr>
            <w:r>
              <w:rPr>
                <w:rFonts w:ascii="Times New Roman" w:hAnsi="Times New Roman" w:cs="Times New Roman"/>
                <w:lang w:val="en-GB" w:eastAsia="it-IT"/>
              </w:rPr>
              <w:t>4</w:t>
            </w:r>
          </w:p>
        </w:tc>
        <w:tc>
          <w:tcPr>
            <w:tcW w:w="4459" w:type="dxa"/>
            <w:shd w:val="clear" w:color="auto" w:fill="auto"/>
          </w:tcPr>
          <w:p w14:paraId="58924284" w14:textId="652A87E3" w:rsidR="00CC04C7" w:rsidRPr="00E67342" w:rsidRDefault="00CC04C7" w:rsidP="00CC04C7">
            <w:pPr>
              <w:spacing w:line="240" w:lineRule="auto"/>
              <w:rPr>
                <w:rFonts w:ascii="Times New Roman" w:hAnsi="Times New Roman" w:cs="Times New Roman"/>
                <w:b/>
              </w:rPr>
            </w:pPr>
            <w:proofErr w:type="spellStart"/>
            <w:r>
              <w:rPr>
                <w:rFonts w:ascii="Times New Roman" w:hAnsi="Times New Roman" w:cs="Times New Roman"/>
                <w:sz w:val="24"/>
                <w:szCs w:val="24"/>
              </w:rPr>
              <w:t>Panyira</w:t>
            </w:r>
            <w:proofErr w:type="spellEnd"/>
          </w:p>
        </w:tc>
        <w:tc>
          <w:tcPr>
            <w:tcW w:w="2347" w:type="dxa"/>
            <w:shd w:val="clear" w:color="auto" w:fill="auto"/>
          </w:tcPr>
          <w:p w14:paraId="7E0EAD06" w14:textId="3D7C1C50" w:rsidR="00CC04C7" w:rsidRPr="00E67342" w:rsidRDefault="00CC04C7" w:rsidP="00CC04C7">
            <w:pPr>
              <w:spacing w:after="0" w:line="240" w:lineRule="auto"/>
              <w:rPr>
                <w:rFonts w:ascii="Times New Roman" w:hAnsi="Times New Roman" w:cs="Times New Roman"/>
                <w:b/>
              </w:rPr>
            </w:pPr>
            <w:proofErr w:type="spellStart"/>
            <w:r>
              <w:rPr>
                <w:rFonts w:ascii="Times New Roman" w:hAnsi="Times New Roman" w:cs="Times New Roman"/>
                <w:sz w:val="24"/>
                <w:szCs w:val="24"/>
              </w:rPr>
              <w:t>Lokung</w:t>
            </w:r>
            <w:proofErr w:type="spellEnd"/>
          </w:p>
        </w:tc>
        <w:tc>
          <w:tcPr>
            <w:tcW w:w="1995" w:type="dxa"/>
            <w:vMerge w:val="restart"/>
            <w:shd w:val="clear" w:color="auto" w:fill="auto"/>
          </w:tcPr>
          <w:p w14:paraId="1410AEAD" w14:textId="7FC8887C" w:rsidR="00CC04C7" w:rsidRPr="00766469" w:rsidRDefault="00CC04C7" w:rsidP="00CC04C7">
            <w:pPr>
              <w:spacing w:line="240" w:lineRule="auto"/>
              <w:rPr>
                <w:rFonts w:ascii="Times New Roman" w:hAnsi="Times New Roman" w:cs="Times New Roman"/>
              </w:rPr>
            </w:pPr>
            <w:proofErr w:type="spellStart"/>
            <w:r w:rsidRPr="00766469">
              <w:rPr>
                <w:rFonts w:ascii="Times New Roman" w:hAnsi="Times New Roman" w:cs="Times New Roman"/>
              </w:rPr>
              <w:t>Lamwo</w:t>
            </w:r>
            <w:proofErr w:type="spellEnd"/>
          </w:p>
        </w:tc>
      </w:tr>
      <w:tr w:rsidR="00CC04C7" w:rsidRPr="00E67342" w14:paraId="027F77E2" w14:textId="77777777" w:rsidTr="00AC3561">
        <w:trPr>
          <w:trHeight w:val="505"/>
        </w:trPr>
        <w:tc>
          <w:tcPr>
            <w:tcW w:w="462" w:type="dxa"/>
            <w:shd w:val="clear" w:color="auto" w:fill="auto"/>
          </w:tcPr>
          <w:p w14:paraId="5A4EE7C2" w14:textId="62F9B11E" w:rsidR="00CC04C7" w:rsidRPr="00E67342" w:rsidRDefault="00CC04C7" w:rsidP="00CC04C7">
            <w:pPr>
              <w:spacing w:line="240" w:lineRule="auto"/>
              <w:rPr>
                <w:rFonts w:ascii="Times New Roman" w:hAnsi="Times New Roman" w:cs="Times New Roman"/>
                <w:lang w:val="en-GB" w:eastAsia="it-IT"/>
              </w:rPr>
            </w:pPr>
            <w:r>
              <w:rPr>
                <w:rFonts w:ascii="Times New Roman" w:hAnsi="Times New Roman" w:cs="Times New Roman"/>
                <w:lang w:val="en-GB" w:eastAsia="it-IT"/>
              </w:rPr>
              <w:t>5</w:t>
            </w:r>
          </w:p>
        </w:tc>
        <w:tc>
          <w:tcPr>
            <w:tcW w:w="4459" w:type="dxa"/>
            <w:shd w:val="clear" w:color="auto" w:fill="auto"/>
          </w:tcPr>
          <w:p w14:paraId="201DDE70" w14:textId="104CC28B" w:rsidR="00CC04C7" w:rsidRPr="00E67342" w:rsidRDefault="00CC04C7" w:rsidP="00CC04C7">
            <w:pPr>
              <w:spacing w:line="240" w:lineRule="auto"/>
              <w:rPr>
                <w:rFonts w:ascii="Times New Roman" w:hAnsi="Times New Roman" w:cs="Times New Roman"/>
                <w:b/>
              </w:rPr>
            </w:pPr>
            <w:proofErr w:type="spellStart"/>
            <w:r w:rsidRPr="0038355B">
              <w:rPr>
                <w:rFonts w:ascii="Times New Roman" w:hAnsi="Times New Roman" w:cs="Times New Roman"/>
                <w:sz w:val="24"/>
                <w:szCs w:val="24"/>
              </w:rPr>
              <w:t>Agoro</w:t>
            </w:r>
            <w:proofErr w:type="spellEnd"/>
          </w:p>
        </w:tc>
        <w:tc>
          <w:tcPr>
            <w:tcW w:w="2347" w:type="dxa"/>
            <w:shd w:val="clear" w:color="auto" w:fill="auto"/>
          </w:tcPr>
          <w:p w14:paraId="34EB3AD1" w14:textId="5D56EFCB" w:rsidR="00CC04C7" w:rsidRPr="00E67342" w:rsidRDefault="00CC04C7" w:rsidP="00CC04C7">
            <w:pPr>
              <w:spacing w:after="0" w:line="240" w:lineRule="auto"/>
              <w:rPr>
                <w:rFonts w:ascii="Times New Roman" w:hAnsi="Times New Roman" w:cs="Times New Roman"/>
                <w:b/>
              </w:rPr>
            </w:pPr>
            <w:proofErr w:type="spellStart"/>
            <w:r>
              <w:rPr>
                <w:rFonts w:ascii="Times New Roman" w:hAnsi="Times New Roman" w:cs="Times New Roman"/>
                <w:sz w:val="24"/>
                <w:szCs w:val="24"/>
              </w:rPr>
              <w:t>Agoro</w:t>
            </w:r>
            <w:proofErr w:type="spellEnd"/>
            <w:r>
              <w:rPr>
                <w:rFonts w:ascii="Times New Roman" w:hAnsi="Times New Roman" w:cs="Times New Roman"/>
                <w:sz w:val="24"/>
                <w:szCs w:val="24"/>
              </w:rPr>
              <w:t xml:space="preserve"> </w:t>
            </w:r>
          </w:p>
        </w:tc>
        <w:tc>
          <w:tcPr>
            <w:tcW w:w="1995" w:type="dxa"/>
            <w:vMerge/>
            <w:shd w:val="clear" w:color="auto" w:fill="auto"/>
          </w:tcPr>
          <w:p w14:paraId="3F3C2C62" w14:textId="77777777" w:rsidR="00CC04C7" w:rsidRPr="00E67342" w:rsidRDefault="00CC04C7" w:rsidP="00CC04C7">
            <w:pPr>
              <w:spacing w:line="240" w:lineRule="auto"/>
              <w:rPr>
                <w:rFonts w:ascii="Times New Roman" w:hAnsi="Times New Roman" w:cs="Times New Roman"/>
                <w:b/>
              </w:rPr>
            </w:pPr>
          </w:p>
        </w:tc>
      </w:tr>
      <w:tr w:rsidR="00CC04C7" w:rsidRPr="00E67342" w14:paraId="0BF25126" w14:textId="77777777" w:rsidTr="00AC3561">
        <w:trPr>
          <w:trHeight w:val="505"/>
        </w:trPr>
        <w:tc>
          <w:tcPr>
            <w:tcW w:w="462" w:type="dxa"/>
            <w:shd w:val="clear" w:color="auto" w:fill="auto"/>
          </w:tcPr>
          <w:p w14:paraId="0010132B" w14:textId="200CC98E" w:rsidR="00CC04C7" w:rsidRPr="00E67342" w:rsidRDefault="00CC04C7" w:rsidP="00CC04C7">
            <w:pPr>
              <w:spacing w:line="240" w:lineRule="auto"/>
              <w:rPr>
                <w:rFonts w:ascii="Times New Roman" w:hAnsi="Times New Roman" w:cs="Times New Roman"/>
                <w:lang w:val="en-GB" w:eastAsia="it-IT"/>
              </w:rPr>
            </w:pPr>
            <w:r>
              <w:rPr>
                <w:rFonts w:ascii="Times New Roman" w:hAnsi="Times New Roman" w:cs="Times New Roman"/>
                <w:lang w:val="en-GB" w:eastAsia="it-IT"/>
              </w:rPr>
              <w:t>6</w:t>
            </w:r>
          </w:p>
        </w:tc>
        <w:tc>
          <w:tcPr>
            <w:tcW w:w="4459" w:type="dxa"/>
            <w:shd w:val="clear" w:color="auto" w:fill="auto"/>
          </w:tcPr>
          <w:p w14:paraId="03BC182A" w14:textId="6BD015AD" w:rsidR="00CC04C7" w:rsidRPr="00E67342" w:rsidRDefault="00CC04C7" w:rsidP="00CC04C7">
            <w:pPr>
              <w:spacing w:line="240" w:lineRule="auto"/>
              <w:rPr>
                <w:rFonts w:ascii="Times New Roman" w:hAnsi="Times New Roman" w:cs="Times New Roman"/>
                <w:b/>
              </w:rPr>
            </w:pPr>
            <w:proofErr w:type="spellStart"/>
            <w:r w:rsidRPr="0038355B">
              <w:rPr>
                <w:rFonts w:ascii="Times New Roman" w:hAnsi="Times New Roman" w:cs="Times New Roman"/>
                <w:sz w:val="24"/>
                <w:szCs w:val="24"/>
              </w:rPr>
              <w:t>Padibe</w:t>
            </w:r>
            <w:proofErr w:type="spellEnd"/>
            <w:r w:rsidRPr="0038355B">
              <w:rPr>
                <w:rFonts w:ascii="Times New Roman" w:hAnsi="Times New Roman" w:cs="Times New Roman"/>
                <w:sz w:val="24"/>
                <w:szCs w:val="24"/>
              </w:rPr>
              <w:t xml:space="preserve"> West </w:t>
            </w:r>
          </w:p>
        </w:tc>
        <w:tc>
          <w:tcPr>
            <w:tcW w:w="2347" w:type="dxa"/>
            <w:shd w:val="clear" w:color="auto" w:fill="auto"/>
          </w:tcPr>
          <w:p w14:paraId="61F7B7EF" w14:textId="5B371D0E" w:rsidR="00CC04C7" w:rsidRPr="00CC04C7" w:rsidRDefault="00CC04C7" w:rsidP="00CC04C7">
            <w:pPr>
              <w:spacing w:after="0" w:line="240" w:lineRule="auto"/>
              <w:rPr>
                <w:rFonts w:ascii="Times New Roman" w:hAnsi="Times New Roman" w:cs="Times New Roman"/>
              </w:rPr>
            </w:pPr>
            <w:proofErr w:type="spellStart"/>
            <w:r w:rsidRPr="00CC04C7">
              <w:rPr>
                <w:rFonts w:ascii="Times New Roman" w:hAnsi="Times New Roman" w:cs="Times New Roman"/>
              </w:rPr>
              <w:t>Padibe</w:t>
            </w:r>
            <w:proofErr w:type="spellEnd"/>
            <w:r w:rsidRPr="00CC04C7">
              <w:rPr>
                <w:rFonts w:ascii="Times New Roman" w:hAnsi="Times New Roman" w:cs="Times New Roman"/>
              </w:rPr>
              <w:t xml:space="preserve"> West</w:t>
            </w:r>
          </w:p>
        </w:tc>
        <w:tc>
          <w:tcPr>
            <w:tcW w:w="1995" w:type="dxa"/>
            <w:vMerge/>
            <w:shd w:val="clear" w:color="auto" w:fill="auto"/>
          </w:tcPr>
          <w:p w14:paraId="7758278D" w14:textId="77777777" w:rsidR="00CC04C7" w:rsidRPr="00E67342" w:rsidRDefault="00CC04C7" w:rsidP="00CC04C7">
            <w:pPr>
              <w:spacing w:line="240" w:lineRule="auto"/>
              <w:rPr>
                <w:rFonts w:ascii="Times New Roman" w:hAnsi="Times New Roman" w:cs="Times New Roman"/>
                <w:b/>
              </w:rPr>
            </w:pPr>
          </w:p>
        </w:tc>
      </w:tr>
    </w:tbl>
    <w:p w14:paraId="64BE5783" w14:textId="77777777" w:rsidR="00442106" w:rsidRPr="00E67342" w:rsidRDefault="00442106" w:rsidP="00E67342">
      <w:pPr>
        <w:spacing w:line="240" w:lineRule="auto"/>
        <w:jc w:val="both"/>
        <w:rPr>
          <w:rFonts w:ascii="Times New Roman" w:hAnsi="Times New Roman" w:cs="Times New Roman"/>
          <w:sz w:val="24"/>
          <w:szCs w:val="24"/>
        </w:rPr>
      </w:pPr>
    </w:p>
    <w:p w14:paraId="75302782" w14:textId="06C07EC6" w:rsidR="00F40466" w:rsidRPr="00E67342" w:rsidRDefault="00D07829" w:rsidP="00C53AF1">
      <w:pPr>
        <w:pStyle w:val="Heading2"/>
        <w:rPr>
          <w:rFonts w:ascii="Times New Roman" w:hAnsi="Times New Roman"/>
          <w:color w:val="auto"/>
        </w:rPr>
      </w:pPr>
      <w:bookmarkStart w:id="6" w:name="_Toc86751720"/>
      <w:r w:rsidRPr="00E67342">
        <w:rPr>
          <w:rFonts w:ascii="Times New Roman" w:hAnsi="Times New Roman"/>
          <w:color w:val="auto"/>
        </w:rPr>
        <w:t xml:space="preserve">1.5 </w:t>
      </w:r>
      <w:r w:rsidR="00F40466" w:rsidRPr="00E67342">
        <w:rPr>
          <w:rFonts w:ascii="Times New Roman" w:hAnsi="Times New Roman"/>
          <w:color w:val="auto"/>
        </w:rPr>
        <w:t>Major Components of the WSS</w:t>
      </w:r>
      <w:bookmarkEnd w:id="6"/>
      <w:r w:rsidR="00F40466" w:rsidRPr="00E67342">
        <w:rPr>
          <w:rFonts w:ascii="Times New Roman" w:hAnsi="Times New Roman"/>
          <w:color w:val="auto"/>
        </w:rPr>
        <w:t xml:space="preserve"> </w:t>
      </w:r>
    </w:p>
    <w:p w14:paraId="19538051" w14:textId="77777777" w:rsidR="00C53AF1" w:rsidRDefault="00766469" w:rsidP="00C53AF1">
      <w:pPr>
        <w:jc w:val="both"/>
        <w:rPr>
          <w:rFonts w:ascii="Times New Roman" w:hAnsi="Times New Roman"/>
          <w:sz w:val="24"/>
          <w:szCs w:val="24"/>
        </w:rPr>
      </w:pPr>
      <w:r>
        <w:rPr>
          <w:rFonts w:ascii="Times New Roman" w:hAnsi="Times New Roman" w:cs="Times New Roman"/>
          <w:sz w:val="24"/>
          <w:szCs w:val="24"/>
          <w:lang w:val="en-GB"/>
        </w:rPr>
        <w:t>The six</w:t>
      </w:r>
      <w:r w:rsidR="00F40466" w:rsidRPr="00E67342">
        <w:rPr>
          <w:rFonts w:ascii="Times New Roman" w:hAnsi="Times New Roman" w:cs="Times New Roman"/>
          <w:sz w:val="24"/>
          <w:szCs w:val="24"/>
          <w:lang w:val="en-GB"/>
        </w:rPr>
        <w:t xml:space="preserve"> water supply and sanitation systems wil</w:t>
      </w:r>
      <w:r w:rsidR="003744CF" w:rsidRPr="00E67342">
        <w:rPr>
          <w:rFonts w:ascii="Times New Roman" w:hAnsi="Times New Roman" w:cs="Times New Roman"/>
          <w:sz w:val="24"/>
          <w:szCs w:val="24"/>
          <w:lang w:val="en-GB"/>
        </w:rPr>
        <w:t xml:space="preserve">l be based on groundwater </w:t>
      </w:r>
      <w:r w:rsidR="00F40466" w:rsidRPr="00E67342">
        <w:rPr>
          <w:rFonts w:ascii="Times New Roman" w:hAnsi="Times New Roman" w:cs="Times New Roman"/>
          <w:sz w:val="24"/>
          <w:szCs w:val="24"/>
          <w:lang w:val="en-GB"/>
        </w:rPr>
        <w:t>sources developed as production wells</w:t>
      </w:r>
      <w:r w:rsidR="003744CF" w:rsidRPr="00E67342">
        <w:rPr>
          <w:rFonts w:ascii="Times New Roman" w:hAnsi="Times New Roman" w:cs="Times New Roman"/>
          <w:sz w:val="24"/>
          <w:szCs w:val="24"/>
          <w:lang w:val="en-GB"/>
        </w:rPr>
        <w:t>,</w:t>
      </w:r>
      <w:r w:rsidR="00F40466" w:rsidRPr="00E67342">
        <w:rPr>
          <w:rFonts w:ascii="Times New Roman" w:hAnsi="Times New Roman" w:cs="Times New Roman"/>
          <w:sz w:val="24"/>
          <w:szCs w:val="24"/>
          <w:lang w:val="en-GB"/>
        </w:rPr>
        <w:t xml:space="preserve"> The major components of each water supply systems will comprise of </w:t>
      </w:r>
      <w:r w:rsidR="000B3803">
        <w:rPr>
          <w:rFonts w:ascii="Times New Roman" w:hAnsi="Times New Roman" w:cs="Times New Roman"/>
          <w:sz w:val="24"/>
          <w:szCs w:val="24"/>
          <w:lang w:val="en-GB"/>
        </w:rPr>
        <w:t xml:space="preserve">a raw water intake, solar (or other) pumps, </w:t>
      </w:r>
      <w:r w:rsidR="00F40466" w:rsidRPr="00E67342">
        <w:rPr>
          <w:rFonts w:ascii="Times New Roman" w:hAnsi="Times New Roman" w:cs="Times New Roman"/>
          <w:sz w:val="24"/>
          <w:szCs w:val="24"/>
          <w:lang w:val="en-GB"/>
        </w:rPr>
        <w:t xml:space="preserve">transmission </w:t>
      </w:r>
      <w:r w:rsidR="000B3803">
        <w:rPr>
          <w:rFonts w:ascii="Times New Roman" w:hAnsi="Times New Roman" w:cs="Times New Roman"/>
          <w:sz w:val="24"/>
          <w:szCs w:val="24"/>
          <w:lang w:val="en-GB"/>
        </w:rPr>
        <w:t>main</w:t>
      </w:r>
      <w:r w:rsidR="00F40466" w:rsidRPr="00E67342">
        <w:rPr>
          <w:rFonts w:ascii="Times New Roman" w:hAnsi="Times New Roman" w:cs="Times New Roman"/>
          <w:sz w:val="24"/>
          <w:szCs w:val="24"/>
          <w:lang w:val="en-GB"/>
        </w:rPr>
        <w:t xml:space="preserve">, storage reservoirs, distribution network, </w:t>
      </w:r>
      <w:r w:rsidR="000B3803">
        <w:rPr>
          <w:rFonts w:ascii="Times New Roman" w:hAnsi="Times New Roman" w:cs="Times New Roman"/>
          <w:sz w:val="24"/>
          <w:szCs w:val="24"/>
          <w:lang w:val="en-GB"/>
        </w:rPr>
        <w:t>and</w:t>
      </w:r>
      <w:r w:rsidR="00F40466" w:rsidRPr="00E67342">
        <w:rPr>
          <w:rFonts w:ascii="Times New Roman" w:hAnsi="Times New Roman" w:cs="Times New Roman"/>
          <w:sz w:val="24"/>
          <w:szCs w:val="24"/>
          <w:lang w:val="en-GB"/>
        </w:rPr>
        <w:t xml:space="preserve"> service connections. In addition, the project </w:t>
      </w:r>
      <w:r w:rsidR="000B3803">
        <w:rPr>
          <w:rFonts w:ascii="Times New Roman" w:hAnsi="Times New Roman" w:cs="Times New Roman"/>
          <w:sz w:val="24"/>
          <w:szCs w:val="24"/>
          <w:lang w:val="en-GB"/>
        </w:rPr>
        <w:t xml:space="preserve">activities </w:t>
      </w:r>
      <w:r w:rsidR="00F40466" w:rsidRPr="00E67342">
        <w:rPr>
          <w:rFonts w:ascii="Times New Roman" w:hAnsi="Times New Roman" w:cs="Times New Roman"/>
          <w:sz w:val="24"/>
          <w:szCs w:val="24"/>
          <w:lang w:val="en-GB"/>
        </w:rPr>
        <w:t xml:space="preserve">will </w:t>
      </w:r>
      <w:r w:rsidR="000B3803">
        <w:rPr>
          <w:rFonts w:ascii="Times New Roman" w:hAnsi="Times New Roman" w:cs="Times New Roman"/>
          <w:sz w:val="24"/>
          <w:szCs w:val="24"/>
          <w:lang w:val="en-GB"/>
        </w:rPr>
        <w:t>include</w:t>
      </w:r>
      <w:r w:rsidR="000B3803" w:rsidRPr="00E67342">
        <w:rPr>
          <w:rFonts w:ascii="Times New Roman" w:hAnsi="Times New Roman" w:cs="Times New Roman"/>
          <w:sz w:val="24"/>
          <w:szCs w:val="24"/>
          <w:lang w:val="en-GB"/>
        </w:rPr>
        <w:t xml:space="preserve"> </w:t>
      </w:r>
      <w:r w:rsidR="00F40466" w:rsidRPr="00E67342">
        <w:rPr>
          <w:rFonts w:ascii="Times New Roman" w:hAnsi="Times New Roman" w:cs="Times New Roman"/>
          <w:sz w:val="24"/>
          <w:szCs w:val="24"/>
          <w:lang w:val="en-GB"/>
        </w:rPr>
        <w:t xml:space="preserve">construction of </w:t>
      </w:r>
      <w:r w:rsidR="00F40466" w:rsidRPr="00E67342">
        <w:rPr>
          <w:rFonts w:ascii="Times New Roman" w:hAnsi="Times New Roman" w:cs="Times New Roman"/>
          <w:sz w:val="24"/>
          <w:szCs w:val="24"/>
        </w:rPr>
        <w:t xml:space="preserve">6 stances waterborne toilet blocks at </w:t>
      </w:r>
      <w:r w:rsidR="003744CF" w:rsidRPr="00E67342">
        <w:rPr>
          <w:rFonts w:ascii="Times New Roman" w:hAnsi="Times New Roman" w:cs="Times New Roman"/>
          <w:sz w:val="24"/>
          <w:szCs w:val="24"/>
        </w:rPr>
        <w:t>public</w:t>
      </w:r>
      <w:r w:rsidR="00F40466" w:rsidRPr="00E67342">
        <w:rPr>
          <w:rFonts w:ascii="Times New Roman" w:hAnsi="Times New Roman" w:cs="Times New Roman"/>
          <w:sz w:val="24"/>
          <w:szCs w:val="24"/>
        </w:rPr>
        <w:t xml:space="preserve"> location</w:t>
      </w:r>
      <w:r w:rsidR="003744CF" w:rsidRPr="00E67342">
        <w:rPr>
          <w:rFonts w:ascii="Times New Roman" w:hAnsi="Times New Roman" w:cs="Times New Roman"/>
          <w:sz w:val="24"/>
          <w:szCs w:val="24"/>
        </w:rPr>
        <w:t>s</w:t>
      </w:r>
      <w:r w:rsidR="00F40466" w:rsidRPr="00E67342">
        <w:rPr>
          <w:rFonts w:ascii="Times New Roman" w:hAnsi="Times New Roman" w:cs="Times New Roman"/>
          <w:sz w:val="24"/>
          <w:szCs w:val="24"/>
        </w:rPr>
        <w:t xml:space="preserve"> </w:t>
      </w:r>
      <w:r w:rsidR="000B3803">
        <w:rPr>
          <w:rFonts w:ascii="Times New Roman" w:hAnsi="Times New Roman" w:cs="Times New Roman"/>
          <w:sz w:val="24"/>
          <w:szCs w:val="24"/>
        </w:rPr>
        <w:t>selected</w:t>
      </w:r>
      <w:r w:rsidR="000B3803" w:rsidRPr="00E67342">
        <w:rPr>
          <w:rFonts w:ascii="Times New Roman" w:hAnsi="Times New Roman" w:cs="Times New Roman"/>
          <w:sz w:val="24"/>
          <w:szCs w:val="24"/>
        </w:rPr>
        <w:t xml:space="preserve"> </w:t>
      </w:r>
      <w:r w:rsidR="00F40466" w:rsidRPr="00E67342">
        <w:rPr>
          <w:rFonts w:ascii="Times New Roman" w:hAnsi="Times New Roman" w:cs="Times New Roman"/>
          <w:sz w:val="24"/>
          <w:szCs w:val="24"/>
        </w:rPr>
        <w:t xml:space="preserve">by the local authorities. </w:t>
      </w:r>
      <w:r w:rsidR="00C53AF1">
        <w:rPr>
          <w:rFonts w:ascii="Times New Roman" w:hAnsi="Times New Roman"/>
          <w:sz w:val="24"/>
          <w:szCs w:val="24"/>
        </w:rPr>
        <w:t>The toilet block will have a provision for access/use for people with disabilities (PWDs), will be gender segregated and have a urinal and hand washing facility placed low enough to allow use by children and PWDs basin at low-level for children. In each scheme the project will construct a water office which will be used for managing the WSS.</w:t>
      </w:r>
    </w:p>
    <w:p w14:paraId="3E298491" w14:textId="70B147E1" w:rsidR="009A0AC3" w:rsidRPr="00E67342" w:rsidRDefault="00D07829" w:rsidP="00C53AF1">
      <w:pPr>
        <w:spacing w:before="240" w:line="276" w:lineRule="auto"/>
        <w:jc w:val="both"/>
        <w:rPr>
          <w:rFonts w:ascii="Times New Roman" w:hAnsi="Times New Roman" w:cs="Times New Roman"/>
          <w:b/>
        </w:rPr>
      </w:pPr>
      <w:r w:rsidRPr="00C10DC3">
        <w:rPr>
          <w:rFonts w:ascii="Times New Roman" w:hAnsi="Times New Roman" w:cs="Times New Roman"/>
          <w:b/>
          <w:sz w:val="24"/>
          <w:szCs w:val="24"/>
        </w:rPr>
        <w:t>2.1 THE PROPOSED ASSIGNMENT</w:t>
      </w:r>
    </w:p>
    <w:p w14:paraId="59CF77A8" w14:textId="65D25593" w:rsidR="009A0AC3" w:rsidRPr="00E67342" w:rsidRDefault="009A0AC3" w:rsidP="00C53AF1">
      <w:pPr>
        <w:spacing w:line="276" w:lineRule="auto"/>
        <w:jc w:val="both"/>
        <w:rPr>
          <w:rFonts w:ascii="Times New Roman" w:hAnsi="Times New Roman" w:cs="Times New Roman"/>
          <w:sz w:val="24"/>
          <w:szCs w:val="24"/>
        </w:rPr>
      </w:pPr>
      <w:r w:rsidRPr="00E67342">
        <w:rPr>
          <w:rFonts w:ascii="Times New Roman" w:hAnsi="Times New Roman" w:cs="Times New Roman"/>
          <w:sz w:val="24"/>
          <w:szCs w:val="24"/>
        </w:rPr>
        <w:t>Based on the Environmental and Social Management Framework (ES</w:t>
      </w:r>
      <w:r w:rsidR="005A3675" w:rsidRPr="00E67342">
        <w:rPr>
          <w:rFonts w:ascii="Times New Roman" w:hAnsi="Times New Roman" w:cs="Times New Roman"/>
          <w:sz w:val="24"/>
          <w:szCs w:val="24"/>
        </w:rPr>
        <w:t>M</w:t>
      </w:r>
      <w:r w:rsidRPr="00E67342">
        <w:rPr>
          <w:rFonts w:ascii="Times New Roman" w:hAnsi="Times New Roman" w:cs="Times New Roman"/>
          <w:sz w:val="24"/>
          <w:szCs w:val="24"/>
        </w:rPr>
        <w:t xml:space="preserve">F) and the Resettlement Policy Framework (RPF) </w:t>
      </w:r>
      <w:r w:rsidR="00CC69C8">
        <w:rPr>
          <w:rFonts w:ascii="Times New Roman" w:hAnsi="Times New Roman" w:cs="Times New Roman"/>
          <w:sz w:val="24"/>
          <w:szCs w:val="24"/>
        </w:rPr>
        <w:t>for the</w:t>
      </w:r>
      <w:r w:rsidR="00CC69C8" w:rsidRPr="00E67342">
        <w:rPr>
          <w:rFonts w:ascii="Times New Roman" w:hAnsi="Times New Roman" w:cs="Times New Roman"/>
          <w:sz w:val="24"/>
          <w:szCs w:val="24"/>
        </w:rPr>
        <w:t xml:space="preserve"> </w:t>
      </w:r>
      <w:r w:rsidRPr="00E67342">
        <w:rPr>
          <w:rFonts w:ascii="Times New Roman" w:hAnsi="Times New Roman" w:cs="Times New Roman"/>
          <w:sz w:val="24"/>
          <w:szCs w:val="24"/>
        </w:rPr>
        <w:t xml:space="preserve">IWMDP, a number of risks are anticipated from the construction activities. The Ministry is in the process of </w:t>
      </w:r>
      <w:r w:rsidR="00CC69C8">
        <w:rPr>
          <w:rFonts w:ascii="Times New Roman" w:hAnsi="Times New Roman" w:cs="Times New Roman"/>
          <w:sz w:val="24"/>
          <w:szCs w:val="24"/>
        </w:rPr>
        <w:t>conducting</w:t>
      </w:r>
      <w:r w:rsidR="00CC69C8" w:rsidRPr="00E67342">
        <w:rPr>
          <w:rFonts w:ascii="Times New Roman" w:hAnsi="Times New Roman" w:cs="Times New Roman"/>
          <w:sz w:val="24"/>
          <w:szCs w:val="24"/>
        </w:rPr>
        <w:t xml:space="preserve"> </w:t>
      </w:r>
      <w:r w:rsidRPr="00E67342">
        <w:rPr>
          <w:rFonts w:ascii="Times New Roman" w:hAnsi="Times New Roman" w:cs="Times New Roman"/>
          <w:sz w:val="24"/>
          <w:szCs w:val="24"/>
        </w:rPr>
        <w:t>Environmental and Social Impact Assessments (ESIA</w:t>
      </w:r>
      <w:r w:rsidR="00CC69C8">
        <w:rPr>
          <w:rFonts w:ascii="Times New Roman" w:hAnsi="Times New Roman" w:cs="Times New Roman"/>
          <w:sz w:val="24"/>
          <w:szCs w:val="24"/>
        </w:rPr>
        <w:t>s</w:t>
      </w:r>
      <w:r w:rsidRPr="00E67342">
        <w:rPr>
          <w:rFonts w:ascii="Times New Roman" w:hAnsi="Times New Roman" w:cs="Times New Roman"/>
          <w:sz w:val="24"/>
          <w:szCs w:val="24"/>
        </w:rPr>
        <w:t>), Resettlement Action Plans (RAP</w:t>
      </w:r>
      <w:r w:rsidR="00CC69C8">
        <w:rPr>
          <w:rFonts w:ascii="Times New Roman" w:hAnsi="Times New Roman" w:cs="Times New Roman"/>
          <w:sz w:val="24"/>
          <w:szCs w:val="24"/>
        </w:rPr>
        <w:t>s</w:t>
      </w:r>
      <w:r w:rsidRPr="00E67342">
        <w:rPr>
          <w:rFonts w:ascii="Times New Roman" w:hAnsi="Times New Roman" w:cs="Times New Roman"/>
          <w:sz w:val="24"/>
          <w:szCs w:val="24"/>
        </w:rPr>
        <w:t>) and Source Protection Plans (SPPs) to provide site specific environmental and social risks and proposed mitigation measures.  Although most of the mitigation measures from ESIA</w:t>
      </w:r>
      <w:r w:rsidR="00CC69C8">
        <w:rPr>
          <w:rFonts w:ascii="Times New Roman" w:hAnsi="Times New Roman" w:cs="Times New Roman"/>
          <w:sz w:val="24"/>
          <w:szCs w:val="24"/>
        </w:rPr>
        <w:t>s</w:t>
      </w:r>
      <w:r w:rsidRPr="00E67342">
        <w:rPr>
          <w:rFonts w:ascii="Times New Roman" w:hAnsi="Times New Roman" w:cs="Times New Roman"/>
          <w:sz w:val="24"/>
          <w:szCs w:val="24"/>
        </w:rPr>
        <w:t xml:space="preserve"> will be included in the Contractors’ scope of works, there are other risks related to RAP, HIV/AIDS, Gender Based Violence (GBV), Violence Against </w:t>
      </w:r>
      <w:r w:rsidRPr="00E67342">
        <w:rPr>
          <w:rFonts w:ascii="Times New Roman" w:hAnsi="Times New Roman" w:cs="Times New Roman"/>
          <w:sz w:val="24"/>
          <w:szCs w:val="24"/>
        </w:rPr>
        <w:lastRenderedPageBreak/>
        <w:t xml:space="preserve">Children (VAC), community hygiene, sanitation and environmental protection in wider catchment areas which require </w:t>
      </w:r>
      <w:r w:rsidR="00CC69C8">
        <w:rPr>
          <w:rFonts w:ascii="Times New Roman" w:hAnsi="Times New Roman" w:cs="Times New Roman"/>
          <w:sz w:val="24"/>
          <w:szCs w:val="24"/>
        </w:rPr>
        <w:t xml:space="preserve">a </w:t>
      </w:r>
      <w:r w:rsidRPr="00E67342">
        <w:rPr>
          <w:rFonts w:ascii="Times New Roman" w:hAnsi="Times New Roman" w:cs="Times New Roman"/>
          <w:sz w:val="24"/>
          <w:szCs w:val="24"/>
        </w:rPr>
        <w:t>specific consultant to augment</w:t>
      </w:r>
      <w:r w:rsidR="00CC69C8">
        <w:rPr>
          <w:rFonts w:ascii="Times New Roman" w:hAnsi="Times New Roman" w:cs="Times New Roman"/>
          <w:sz w:val="24"/>
          <w:szCs w:val="24"/>
        </w:rPr>
        <w:t xml:space="preserve"> or strengthen</w:t>
      </w:r>
      <w:r w:rsidRPr="00E67342">
        <w:rPr>
          <w:rFonts w:ascii="Times New Roman" w:hAnsi="Times New Roman" w:cs="Times New Roman"/>
          <w:sz w:val="24"/>
          <w:szCs w:val="24"/>
        </w:rPr>
        <w:t xml:space="preserve"> the </w:t>
      </w:r>
      <w:r w:rsidR="00D97DE8">
        <w:rPr>
          <w:rFonts w:ascii="Times New Roman" w:hAnsi="Times New Roman" w:cs="Times New Roman"/>
          <w:sz w:val="24"/>
          <w:szCs w:val="24"/>
        </w:rPr>
        <w:t xml:space="preserve">management of </w:t>
      </w:r>
      <w:r w:rsidRPr="00E67342">
        <w:rPr>
          <w:rFonts w:ascii="Times New Roman" w:hAnsi="Times New Roman" w:cs="Times New Roman"/>
          <w:sz w:val="24"/>
          <w:szCs w:val="24"/>
        </w:rPr>
        <w:t>environment</w:t>
      </w:r>
      <w:r w:rsidR="00D97DE8">
        <w:rPr>
          <w:rFonts w:ascii="Times New Roman" w:hAnsi="Times New Roman" w:cs="Times New Roman"/>
          <w:sz w:val="24"/>
          <w:szCs w:val="24"/>
        </w:rPr>
        <w:t>, occupational health,</w:t>
      </w:r>
      <w:r w:rsidRPr="00E67342">
        <w:rPr>
          <w:rFonts w:ascii="Times New Roman" w:hAnsi="Times New Roman" w:cs="Times New Roman"/>
          <w:sz w:val="24"/>
          <w:szCs w:val="24"/>
        </w:rPr>
        <w:t xml:space="preserve"> and social risk </w:t>
      </w:r>
      <w:r w:rsidR="00D97DE8">
        <w:rPr>
          <w:rFonts w:ascii="Times New Roman" w:hAnsi="Times New Roman" w:cs="Times New Roman"/>
          <w:sz w:val="24"/>
          <w:szCs w:val="24"/>
        </w:rPr>
        <w:t>activities for</w:t>
      </w:r>
      <w:r w:rsidRPr="00E67342">
        <w:rPr>
          <w:rFonts w:ascii="Times New Roman" w:hAnsi="Times New Roman" w:cs="Times New Roman"/>
          <w:sz w:val="24"/>
          <w:szCs w:val="24"/>
        </w:rPr>
        <w:t xml:space="preserve"> the proposed WSS in the </w:t>
      </w:r>
      <w:r w:rsidR="00F73E85">
        <w:rPr>
          <w:rFonts w:ascii="Times New Roman" w:hAnsi="Times New Roman" w:cs="Times New Roman"/>
          <w:sz w:val="24"/>
          <w:szCs w:val="24"/>
        </w:rPr>
        <w:t>RHC</w:t>
      </w:r>
      <w:r w:rsidRPr="00E67342">
        <w:rPr>
          <w:rFonts w:ascii="Times New Roman" w:hAnsi="Times New Roman" w:cs="Times New Roman"/>
          <w:sz w:val="24"/>
          <w:szCs w:val="24"/>
        </w:rPr>
        <w:t>s. It is against this backdrop that the MWE will procure services of a qualified consultancy firm to provide ongoing stakeholder engagements, as well as social and environmental risk management activities before</w:t>
      </w:r>
      <w:r w:rsidR="006405D6">
        <w:rPr>
          <w:rFonts w:ascii="Times New Roman" w:hAnsi="Times New Roman" w:cs="Times New Roman"/>
          <w:sz w:val="24"/>
          <w:szCs w:val="24"/>
        </w:rPr>
        <w:t xml:space="preserve"> and</w:t>
      </w:r>
      <w:r w:rsidRPr="00E67342">
        <w:rPr>
          <w:rFonts w:ascii="Times New Roman" w:hAnsi="Times New Roman" w:cs="Times New Roman"/>
          <w:sz w:val="24"/>
          <w:szCs w:val="24"/>
        </w:rPr>
        <w:t xml:space="preserve"> during construction activities of the WSS of the </w:t>
      </w:r>
      <w:r w:rsidR="00C53AF1">
        <w:rPr>
          <w:rFonts w:ascii="Times New Roman" w:hAnsi="Times New Roman" w:cs="Times New Roman"/>
          <w:sz w:val="24"/>
          <w:szCs w:val="24"/>
        </w:rPr>
        <w:t>RHCs</w:t>
      </w:r>
      <w:r w:rsidRPr="00E67342">
        <w:rPr>
          <w:rFonts w:ascii="Times New Roman" w:hAnsi="Times New Roman" w:cs="Times New Roman"/>
          <w:sz w:val="24"/>
          <w:szCs w:val="24"/>
        </w:rPr>
        <w:t xml:space="preserve"> in </w:t>
      </w:r>
      <w:r w:rsidR="00C53AF1">
        <w:rPr>
          <w:rFonts w:ascii="Times New Roman" w:hAnsi="Times New Roman" w:cs="Times New Roman"/>
          <w:sz w:val="24"/>
          <w:szCs w:val="24"/>
        </w:rPr>
        <w:t xml:space="preserve">Northern </w:t>
      </w:r>
      <w:r w:rsidR="00C53AF1" w:rsidRPr="00E67342">
        <w:rPr>
          <w:rFonts w:ascii="Times New Roman" w:hAnsi="Times New Roman" w:cs="Times New Roman"/>
          <w:sz w:val="24"/>
          <w:szCs w:val="24"/>
        </w:rPr>
        <w:t>Uganda</w:t>
      </w:r>
      <w:r w:rsidRPr="00E67342">
        <w:rPr>
          <w:rFonts w:ascii="Times New Roman" w:hAnsi="Times New Roman" w:cs="Times New Roman"/>
          <w:sz w:val="24"/>
          <w:szCs w:val="24"/>
        </w:rPr>
        <w:t>.</w:t>
      </w:r>
    </w:p>
    <w:p w14:paraId="072E3EBA" w14:textId="264DC432" w:rsidR="00901C37" w:rsidRPr="00E67342" w:rsidRDefault="00D07829" w:rsidP="00C53AF1">
      <w:pPr>
        <w:pStyle w:val="Heading2"/>
        <w:spacing w:after="240"/>
        <w:rPr>
          <w:rFonts w:ascii="Times New Roman" w:hAnsi="Times New Roman"/>
          <w:color w:val="auto"/>
        </w:rPr>
      </w:pPr>
      <w:bookmarkStart w:id="7" w:name="_Toc86751721"/>
      <w:r w:rsidRPr="00E67342">
        <w:rPr>
          <w:rFonts w:ascii="Times New Roman" w:hAnsi="Times New Roman"/>
          <w:color w:val="auto"/>
        </w:rPr>
        <w:t xml:space="preserve">2.2 </w:t>
      </w:r>
      <w:r w:rsidR="00901C37" w:rsidRPr="00E67342">
        <w:rPr>
          <w:rFonts w:ascii="Times New Roman" w:hAnsi="Times New Roman"/>
          <w:color w:val="auto"/>
        </w:rPr>
        <w:t xml:space="preserve">Justification </w:t>
      </w:r>
      <w:r w:rsidR="00D97DE8">
        <w:rPr>
          <w:rFonts w:ascii="Times New Roman" w:hAnsi="Times New Roman"/>
          <w:color w:val="auto"/>
          <w:lang w:val="en-US"/>
        </w:rPr>
        <w:t>for</w:t>
      </w:r>
      <w:r w:rsidR="00D97DE8" w:rsidRPr="00E67342">
        <w:rPr>
          <w:rFonts w:ascii="Times New Roman" w:hAnsi="Times New Roman"/>
          <w:color w:val="auto"/>
        </w:rPr>
        <w:t xml:space="preserve"> </w:t>
      </w:r>
      <w:r w:rsidR="00901C37" w:rsidRPr="00E67342">
        <w:rPr>
          <w:rFonts w:ascii="Times New Roman" w:hAnsi="Times New Roman"/>
          <w:color w:val="auto"/>
        </w:rPr>
        <w:t>the Assignment</w:t>
      </w:r>
      <w:bookmarkEnd w:id="7"/>
    </w:p>
    <w:p w14:paraId="14291F1E" w14:textId="02C03421" w:rsidR="00324135" w:rsidRPr="00E67342" w:rsidRDefault="00324135" w:rsidP="00C53AF1">
      <w:pPr>
        <w:spacing w:line="276" w:lineRule="auto"/>
        <w:jc w:val="both"/>
        <w:rPr>
          <w:rFonts w:ascii="Times New Roman" w:hAnsi="Times New Roman" w:cs="Times New Roman"/>
          <w:sz w:val="24"/>
          <w:szCs w:val="24"/>
        </w:rPr>
      </w:pPr>
      <w:r w:rsidRPr="00E67342">
        <w:rPr>
          <w:rFonts w:ascii="Times New Roman" w:hAnsi="Times New Roman" w:cs="Times New Roman"/>
          <w:sz w:val="24"/>
          <w:szCs w:val="24"/>
        </w:rPr>
        <w:t xml:space="preserve">The construction and operation of the WSS requires sustained engagements with, and support from the various stakeholders especially in the local communities and Local Governments. A number of Environmental and Social risks to project workers and beneficiary communities require </w:t>
      </w:r>
      <w:r w:rsidR="00DC5254">
        <w:rPr>
          <w:rFonts w:ascii="Times New Roman" w:hAnsi="Times New Roman" w:cs="Times New Roman"/>
          <w:sz w:val="24"/>
          <w:szCs w:val="24"/>
        </w:rPr>
        <w:t xml:space="preserve">that </w:t>
      </w:r>
      <w:r w:rsidRPr="00E67342">
        <w:rPr>
          <w:rFonts w:ascii="Times New Roman" w:hAnsi="Times New Roman" w:cs="Times New Roman"/>
          <w:sz w:val="24"/>
          <w:szCs w:val="24"/>
        </w:rPr>
        <w:t xml:space="preserve">a robust system to ensure timely awareness creation and proactive mechanisms of managing these risks is in place. These risks include </w:t>
      </w:r>
      <w:r w:rsidR="00DC5254" w:rsidRPr="00E67342">
        <w:rPr>
          <w:rFonts w:ascii="Times New Roman" w:hAnsi="Times New Roman" w:cs="Times New Roman"/>
          <w:sz w:val="24"/>
          <w:szCs w:val="24"/>
        </w:rPr>
        <w:t>GBV</w:t>
      </w:r>
      <w:r w:rsidRPr="00E67342">
        <w:rPr>
          <w:rFonts w:ascii="Times New Roman" w:hAnsi="Times New Roman" w:cs="Times New Roman"/>
          <w:sz w:val="24"/>
          <w:szCs w:val="24"/>
        </w:rPr>
        <w:t xml:space="preserve">, VAC, </w:t>
      </w:r>
      <w:r w:rsidR="00DC5254">
        <w:rPr>
          <w:rFonts w:ascii="Times New Roman" w:hAnsi="Times New Roman" w:cs="Times New Roman"/>
          <w:sz w:val="24"/>
          <w:szCs w:val="24"/>
        </w:rPr>
        <w:t xml:space="preserve">the spread </w:t>
      </w:r>
      <w:r w:rsidR="00DC5254" w:rsidRPr="00E67342">
        <w:rPr>
          <w:rFonts w:ascii="Times New Roman" w:hAnsi="Times New Roman" w:cs="Times New Roman"/>
          <w:sz w:val="24"/>
          <w:szCs w:val="24"/>
        </w:rPr>
        <w:t>HIV/AIDS</w:t>
      </w:r>
      <w:r w:rsidR="00DC5254">
        <w:rPr>
          <w:rFonts w:ascii="Times New Roman" w:hAnsi="Times New Roman" w:cs="Times New Roman"/>
          <w:sz w:val="24"/>
          <w:szCs w:val="24"/>
        </w:rPr>
        <w:t xml:space="preserve">, </w:t>
      </w:r>
      <w:r w:rsidRPr="00E67342">
        <w:rPr>
          <w:rFonts w:ascii="Times New Roman" w:hAnsi="Times New Roman" w:cs="Times New Roman"/>
          <w:sz w:val="24"/>
          <w:szCs w:val="24"/>
        </w:rPr>
        <w:t xml:space="preserve">involuntary resettlement, destruction of the WSS infrastructure like pipes, contamination of water, among others. It is important to note that the target </w:t>
      </w:r>
      <w:r w:rsidR="00DC5254">
        <w:rPr>
          <w:rFonts w:ascii="Times New Roman" w:hAnsi="Times New Roman" w:cs="Times New Roman"/>
          <w:sz w:val="24"/>
          <w:szCs w:val="24"/>
        </w:rPr>
        <w:t>RHC</w:t>
      </w:r>
      <w:r w:rsidRPr="00E67342">
        <w:rPr>
          <w:rFonts w:ascii="Times New Roman" w:hAnsi="Times New Roman" w:cs="Times New Roman"/>
          <w:sz w:val="24"/>
          <w:szCs w:val="24"/>
        </w:rPr>
        <w:t xml:space="preserve"> areas </w:t>
      </w:r>
      <w:r w:rsidR="00DC5254">
        <w:rPr>
          <w:rFonts w:ascii="Times New Roman" w:hAnsi="Times New Roman" w:cs="Times New Roman"/>
          <w:sz w:val="24"/>
          <w:szCs w:val="24"/>
        </w:rPr>
        <w:t>have</w:t>
      </w:r>
      <w:r w:rsidRPr="00E67342">
        <w:rPr>
          <w:rFonts w:ascii="Times New Roman" w:hAnsi="Times New Roman" w:cs="Times New Roman"/>
          <w:sz w:val="24"/>
          <w:szCs w:val="24"/>
        </w:rPr>
        <w:t xml:space="preserve"> relatively large concentrations of people including vulnerable categories like women, girls and boys</w:t>
      </w:r>
      <w:r w:rsidR="008A6277">
        <w:rPr>
          <w:rFonts w:ascii="Times New Roman" w:hAnsi="Times New Roman" w:cs="Times New Roman"/>
          <w:sz w:val="24"/>
          <w:szCs w:val="24"/>
        </w:rPr>
        <w:t xml:space="preserve">, people with disabilities and the </w:t>
      </w:r>
      <w:r w:rsidR="00C63CAB">
        <w:rPr>
          <w:rFonts w:ascii="Times New Roman" w:hAnsi="Times New Roman" w:cs="Times New Roman"/>
          <w:sz w:val="24"/>
          <w:szCs w:val="24"/>
        </w:rPr>
        <w:t xml:space="preserve">elderly </w:t>
      </w:r>
      <w:r w:rsidR="00C63CAB" w:rsidRPr="00E67342">
        <w:rPr>
          <w:rFonts w:ascii="Times New Roman" w:hAnsi="Times New Roman" w:cs="Times New Roman"/>
          <w:sz w:val="24"/>
          <w:szCs w:val="24"/>
        </w:rPr>
        <w:t>among</w:t>
      </w:r>
      <w:r w:rsidR="008A6277">
        <w:rPr>
          <w:rFonts w:ascii="Times New Roman" w:hAnsi="Times New Roman" w:cs="Times New Roman"/>
          <w:sz w:val="24"/>
          <w:szCs w:val="24"/>
        </w:rPr>
        <w:t xml:space="preserve"> refugees and host communities </w:t>
      </w:r>
      <w:r w:rsidRPr="00E67342">
        <w:rPr>
          <w:rFonts w:ascii="Times New Roman" w:hAnsi="Times New Roman" w:cs="Times New Roman"/>
          <w:sz w:val="24"/>
          <w:szCs w:val="24"/>
        </w:rPr>
        <w:t>who constitute a key stakeholder category to benefit from the WSS services. Both the ESMF and the RPF recognize the requirements for</w:t>
      </w:r>
      <w:r w:rsidR="008A6277">
        <w:rPr>
          <w:rFonts w:ascii="Times New Roman" w:hAnsi="Times New Roman" w:cs="Times New Roman"/>
          <w:sz w:val="24"/>
          <w:szCs w:val="24"/>
        </w:rPr>
        <w:t xml:space="preserve"> continuous identification and </w:t>
      </w:r>
      <w:r w:rsidRPr="00E67342">
        <w:rPr>
          <w:rFonts w:ascii="Times New Roman" w:hAnsi="Times New Roman" w:cs="Times New Roman"/>
          <w:sz w:val="24"/>
          <w:szCs w:val="24"/>
        </w:rPr>
        <w:t xml:space="preserve">active engagement with the communities, particularly targeting the vulnerable groups </w:t>
      </w:r>
      <w:r w:rsidR="008A6277">
        <w:rPr>
          <w:rFonts w:ascii="Times New Roman" w:hAnsi="Times New Roman" w:cs="Times New Roman"/>
          <w:sz w:val="24"/>
          <w:szCs w:val="24"/>
        </w:rPr>
        <w:t xml:space="preserve">within the refugees and host </w:t>
      </w:r>
      <w:r w:rsidR="005F5438">
        <w:rPr>
          <w:rFonts w:ascii="Times New Roman" w:hAnsi="Times New Roman" w:cs="Times New Roman"/>
          <w:sz w:val="24"/>
          <w:szCs w:val="24"/>
        </w:rPr>
        <w:t xml:space="preserve">communities </w:t>
      </w:r>
      <w:r w:rsidR="005F5438" w:rsidRPr="00E67342">
        <w:rPr>
          <w:rFonts w:ascii="Times New Roman" w:hAnsi="Times New Roman" w:cs="Times New Roman"/>
          <w:sz w:val="24"/>
          <w:szCs w:val="24"/>
        </w:rPr>
        <w:t>to</w:t>
      </w:r>
      <w:r w:rsidR="005F5438">
        <w:rPr>
          <w:rFonts w:ascii="Times New Roman" w:hAnsi="Times New Roman" w:cs="Times New Roman"/>
          <w:sz w:val="24"/>
          <w:szCs w:val="24"/>
        </w:rPr>
        <w:t xml:space="preserve"> raise </w:t>
      </w:r>
      <w:r w:rsidRPr="00E67342">
        <w:rPr>
          <w:rFonts w:ascii="Times New Roman" w:hAnsi="Times New Roman" w:cs="Times New Roman"/>
          <w:sz w:val="24"/>
          <w:szCs w:val="24"/>
        </w:rPr>
        <w:t xml:space="preserve">awareness </w:t>
      </w:r>
      <w:r w:rsidR="008A6277">
        <w:rPr>
          <w:rFonts w:ascii="Times New Roman" w:hAnsi="Times New Roman" w:cs="Times New Roman"/>
          <w:sz w:val="24"/>
          <w:szCs w:val="24"/>
        </w:rPr>
        <w:t>on among others</w:t>
      </w:r>
      <w:r w:rsidR="005F5438">
        <w:rPr>
          <w:rFonts w:ascii="Times New Roman" w:hAnsi="Times New Roman" w:cs="Times New Roman"/>
          <w:sz w:val="24"/>
          <w:szCs w:val="24"/>
        </w:rPr>
        <w:t>;</w:t>
      </w:r>
      <w:r w:rsidRPr="00E67342">
        <w:rPr>
          <w:rFonts w:ascii="Times New Roman" w:hAnsi="Times New Roman" w:cs="Times New Roman"/>
          <w:sz w:val="24"/>
          <w:szCs w:val="24"/>
        </w:rPr>
        <w:t xml:space="preserve"> the potential</w:t>
      </w:r>
      <w:r w:rsidR="008A6277">
        <w:rPr>
          <w:rFonts w:ascii="Times New Roman" w:hAnsi="Times New Roman" w:cs="Times New Roman"/>
          <w:sz w:val="24"/>
          <w:szCs w:val="24"/>
        </w:rPr>
        <w:t xml:space="preserve"> social and environmental risks as well as build their capacity to participate in implementation of mitigation measures associated with</w:t>
      </w:r>
      <w:r w:rsidRPr="00E67342">
        <w:rPr>
          <w:rFonts w:ascii="Times New Roman" w:hAnsi="Times New Roman" w:cs="Times New Roman"/>
          <w:sz w:val="24"/>
          <w:szCs w:val="24"/>
        </w:rPr>
        <w:t xml:space="preserve"> arrival of external workers, social conducts and behaviors during project implementation</w:t>
      </w:r>
      <w:r w:rsidR="008B17E7">
        <w:rPr>
          <w:rFonts w:ascii="Times New Roman" w:hAnsi="Times New Roman" w:cs="Times New Roman"/>
          <w:sz w:val="24"/>
          <w:szCs w:val="24"/>
        </w:rPr>
        <w:t>;</w:t>
      </w:r>
      <w:r w:rsidR="008B17E7" w:rsidRPr="00CA68FD">
        <w:rPr>
          <w:rFonts w:ascii="Times New Roman" w:hAnsi="Times New Roman"/>
          <w:sz w:val="24"/>
          <w:szCs w:val="24"/>
        </w:rPr>
        <w:t xml:space="preserve"> </w:t>
      </w:r>
      <w:r w:rsidR="008B17E7">
        <w:rPr>
          <w:rFonts w:ascii="Times New Roman" w:hAnsi="Times New Roman"/>
          <w:sz w:val="24"/>
          <w:szCs w:val="24"/>
        </w:rPr>
        <w:t>appropriate measures to engage vulnerable  groups will be documented under the Stakeholder Engagement Plan</w:t>
      </w:r>
      <w:r w:rsidRPr="00E67342">
        <w:rPr>
          <w:rFonts w:ascii="Times New Roman" w:hAnsi="Times New Roman" w:cs="Times New Roman"/>
          <w:sz w:val="24"/>
          <w:szCs w:val="24"/>
        </w:rPr>
        <w:t>.</w:t>
      </w:r>
      <w:r w:rsidR="00C63CAB">
        <w:rPr>
          <w:rFonts w:ascii="Times New Roman" w:hAnsi="Times New Roman" w:cs="Times New Roman"/>
          <w:sz w:val="24"/>
          <w:szCs w:val="24"/>
        </w:rPr>
        <w:t xml:space="preserve"> The stakeholders will be mapped during the baseline study as well as throughout project implementation. They will be engaged thorough meetings, trainings, radio talk shows, and information, education and communication (IEC) materials among others. The consultant shall devise innovative engagement strategies that match the needs of the refugees and local host communities including the vulnerable groups. </w:t>
      </w:r>
    </w:p>
    <w:p w14:paraId="089B888F" w14:textId="77777777" w:rsidR="00901C37" w:rsidRPr="00E67342" w:rsidRDefault="00D07829" w:rsidP="00C53AF1">
      <w:pPr>
        <w:pStyle w:val="Heading2"/>
        <w:spacing w:after="240" w:line="240" w:lineRule="auto"/>
        <w:rPr>
          <w:rFonts w:ascii="Times New Roman" w:hAnsi="Times New Roman"/>
          <w:color w:val="auto"/>
        </w:rPr>
      </w:pPr>
      <w:bookmarkStart w:id="8" w:name="_Toc86751722"/>
      <w:r w:rsidRPr="00E67342">
        <w:rPr>
          <w:rFonts w:ascii="Times New Roman" w:hAnsi="Times New Roman"/>
          <w:color w:val="auto"/>
        </w:rPr>
        <w:t xml:space="preserve">2.3 </w:t>
      </w:r>
      <w:r w:rsidR="00901C37" w:rsidRPr="00E67342">
        <w:rPr>
          <w:rFonts w:ascii="Times New Roman" w:hAnsi="Times New Roman"/>
          <w:color w:val="auto"/>
        </w:rPr>
        <w:t>Objectives of the Assignment</w:t>
      </w:r>
      <w:bookmarkEnd w:id="8"/>
    </w:p>
    <w:p w14:paraId="51D29470" w14:textId="77777777" w:rsidR="00F70B5F" w:rsidRPr="00E67342" w:rsidRDefault="00F70B5F" w:rsidP="00E67342">
      <w:pPr>
        <w:widowControl w:val="0"/>
        <w:numPr>
          <w:ilvl w:val="0"/>
          <w:numId w:val="12"/>
        </w:numPr>
        <w:autoSpaceDE w:val="0"/>
        <w:autoSpaceDN w:val="0"/>
        <w:spacing w:after="200" w:line="240" w:lineRule="auto"/>
        <w:ind w:left="630" w:hanging="630"/>
        <w:jc w:val="both"/>
        <w:rPr>
          <w:rFonts w:ascii="Times New Roman" w:hAnsi="Times New Roman" w:cs="Times New Roman"/>
          <w:sz w:val="24"/>
          <w:szCs w:val="24"/>
        </w:rPr>
      </w:pPr>
      <w:r w:rsidRPr="00E67342">
        <w:rPr>
          <w:rFonts w:ascii="Times New Roman" w:hAnsi="Times New Roman" w:cs="Times New Roman"/>
          <w:sz w:val="24"/>
          <w:szCs w:val="24"/>
        </w:rPr>
        <w:t>To promote meaningful engagement and participation of stakeholders during project implementation</w:t>
      </w:r>
    </w:p>
    <w:p w14:paraId="16957943" w14:textId="0CEB42E1" w:rsidR="00F70B5F" w:rsidRPr="00E67342" w:rsidRDefault="00863BD3" w:rsidP="00E67342">
      <w:pPr>
        <w:numPr>
          <w:ilvl w:val="0"/>
          <w:numId w:val="12"/>
        </w:numPr>
        <w:spacing w:after="200" w:line="240" w:lineRule="auto"/>
        <w:ind w:left="630" w:hanging="630"/>
        <w:jc w:val="both"/>
        <w:rPr>
          <w:rFonts w:ascii="Times New Roman" w:hAnsi="Times New Roman" w:cs="Times New Roman"/>
          <w:sz w:val="24"/>
          <w:szCs w:val="24"/>
        </w:rPr>
      </w:pPr>
      <w:r w:rsidRPr="00E67342">
        <w:rPr>
          <w:rFonts w:ascii="Times New Roman" w:hAnsi="Times New Roman" w:cs="Times New Roman"/>
          <w:sz w:val="24"/>
          <w:szCs w:val="24"/>
        </w:rPr>
        <w:t>To s</w:t>
      </w:r>
      <w:r w:rsidR="00F70B5F" w:rsidRPr="00E67342">
        <w:rPr>
          <w:rFonts w:ascii="Times New Roman" w:hAnsi="Times New Roman" w:cs="Times New Roman"/>
          <w:sz w:val="24"/>
          <w:szCs w:val="24"/>
        </w:rPr>
        <w:t>upport</w:t>
      </w:r>
      <w:r w:rsidR="004C769A" w:rsidRPr="00E67342">
        <w:rPr>
          <w:rFonts w:ascii="Times New Roman" w:hAnsi="Times New Roman" w:cs="Times New Roman"/>
          <w:sz w:val="24"/>
          <w:szCs w:val="24"/>
        </w:rPr>
        <w:t xml:space="preserve"> the MWE in</w:t>
      </w:r>
      <w:r w:rsidR="00F70B5F" w:rsidRPr="00E67342">
        <w:rPr>
          <w:rFonts w:ascii="Times New Roman" w:hAnsi="Times New Roman" w:cs="Times New Roman"/>
          <w:sz w:val="24"/>
          <w:szCs w:val="24"/>
        </w:rPr>
        <w:t xml:space="preserve"> implementation of RAP </w:t>
      </w:r>
    </w:p>
    <w:p w14:paraId="7F59BA61" w14:textId="4BA3401C" w:rsidR="00F70B5F" w:rsidRPr="00E67342" w:rsidRDefault="00F70B5F" w:rsidP="00E67342">
      <w:pPr>
        <w:widowControl w:val="0"/>
        <w:numPr>
          <w:ilvl w:val="0"/>
          <w:numId w:val="12"/>
        </w:numPr>
        <w:autoSpaceDE w:val="0"/>
        <w:autoSpaceDN w:val="0"/>
        <w:spacing w:after="200" w:line="240" w:lineRule="auto"/>
        <w:ind w:left="630" w:hanging="630"/>
        <w:jc w:val="both"/>
        <w:rPr>
          <w:rFonts w:ascii="Times New Roman" w:hAnsi="Times New Roman" w:cs="Times New Roman"/>
          <w:sz w:val="24"/>
          <w:szCs w:val="24"/>
        </w:rPr>
      </w:pPr>
      <w:r w:rsidRPr="00E67342">
        <w:rPr>
          <w:rFonts w:ascii="Times New Roman" w:hAnsi="Times New Roman" w:cs="Times New Roman"/>
          <w:sz w:val="24"/>
          <w:szCs w:val="24"/>
        </w:rPr>
        <w:t>To establish and implement functional grievance redress mechanisms for beneficiary communities</w:t>
      </w:r>
      <w:r w:rsidR="008A6277">
        <w:rPr>
          <w:rFonts w:ascii="Times New Roman" w:hAnsi="Times New Roman" w:cs="Times New Roman"/>
          <w:sz w:val="24"/>
          <w:szCs w:val="24"/>
        </w:rPr>
        <w:t xml:space="preserve"> and </w:t>
      </w:r>
      <w:r w:rsidR="008A6277" w:rsidRPr="001D52D3">
        <w:rPr>
          <w:rFonts w:ascii="Times New Roman" w:hAnsi="Times New Roman"/>
          <w:sz w:val="24"/>
          <w:szCs w:val="24"/>
        </w:rPr>
        <w:t>project workers</w:t>
      </w:r>
    </w:p>
    <w:p w14:paraId="30502089" w14:textId="6FDB6B5C" w:rsidR="00F70B5F" w:rsidRPr="00E67342" w:rsidRDefault="00F70B5F" w:rsidP="00E67342">
      <w:pPr>
        <w:numPr>
          <w:ilvl w:val="0"/>
          <w:numId w:val="12"/>
        </w:numPr>
        <w:spacing w:after="200" w:line="240" w:lineRule="auto"/>
        <w:ind w:left="630" w:hanging="630"/>
        <w:jc w:val="both"/>
        <w:rPr>
          <w:rFonts w:ascii="Times New Roman" w:hAnsi="Times New Roman" w:cs="Times New Roman"/>
          <w:sz w:val="24"/>
          <w:szCs w:val="24"/>
        </w:rPr>
      </w:pPr>
      <w:r w:rsidRPr="00E67342">
        <w:rPr>
          <w:rFonts w:ascii="Times New Roman" w:hAnsi="Times New Roman" w:cs="Times New Roman"/>
          <w:sz w:val="24"/>
          <w:szCs w:val="24"/>
        </w:rPr>
        <w:t xml:space="preserve">To </w:t>
      </w:r>
      <w:r w:rsidR="008B17E7">
        <w:rPr>
          <w:rFonts w:ascii="Times New Roman" w:hAnsi="Times New Roman" w:cs="Times New Roman"/>
          <w:sz w:val="24"/>
          <w:szCs w:val="24"/>
        </w:rPr>
        <w:t>support mitigation of</w:t>
      </w:r>
      <w:r w:rsidRPr="00E67342">
        <w:rPr>
          <w:rFonts w:ascii="Times New Roman" w:hAnsi="Times New Roman" w:cs="Times New Roman"/>
          <w:sz w:val="24"/>
          <w:szCs w:val="24"/>
        </w:rPr>
        <w:t xml:space="preserve"> the social risks associated with labor influx during construction including HIV/AIDS and other sexually transmitted infections, GBV and VAC in the project area</w:t>
      </w:r>
    </w:p>
    <w:p w14:paraId="0CFD0702" w14:textId="1943C417" w:rsidR="00F70B5F" w:rsidRPr="0049575C" w:rsidRDefault="00F70B5F" w:rsidP="00E67342">
      <w:pPr>
        <w:numPr>
          <w:ilvl w:val="0"/>
          <w:numId w:val="12"/>
        </w:numPr>
        <w:spacing w:after="200" w:line="240" w:lineRule="auto"/>
        <w:ind w:left="630" w:hanging="630"/>
        <w:jc w:val="both"/>
        <w:rPr>
          <w:rFonts w:ascii="Times New Roman" w:hAnsi="Times New Roman" w:cs="Times New Roman"/>
          <w:sz w:val="24"/>
          <w:szCs w:val="24"/>
        </w:rPr>
      </w:pPr>
      <w:r w:rsidRPr="00E67342">
        <w:rPr>
          <w:rFonts w:ascii="Times New Roman" w:hAnsi="Times New Roman" w:cs="Times New Roman"/>
          <w:kern w:val="24"/>
          <w:sz w:val="24"/>
          <w:szCs w:val="24"/>
        </w:rPr>
        <w:lastRenderedPageBreak/>
        <w:t xml:space="preserve">To </w:t>
      </w:r>
      <w:r w:rsidR="00E00D8B" w:rsidRPr="00E67342">
        <w:rPr>
          <w:rFonts w:ascii="Times New Roman" w:hAnsi="Times New Roman" w:cs="Times New Roman"/>
          <w:kern w:val="24"/>
          <w:sz w:val="24"/>
          <w:szCs w:val="24"/>
        </w:rPr>
        <w:t>mitiga</w:t>
      </w:r>
      <w:r w:rsidR="00B3591D">
        <w:rPr>
          <w:rFonts w:ascii="Times New Roman" w:hAnsi="Times New Roman" w:cs="Times New Roman"/>
          <w:kern w:val="24"/>
          <w:sz w:val="24"/>
          <w:szCs w:val="24"/>
        </w:rPr>
        <w:t xml:space="preserve">te environment and health </w:t>
      </w:r>
      <w:r w:rsidR="00E00D8B" w:rsidRPr="00E67342">
        <w:rPr>
          <w:rFonts w:ascii="Times New Roman" w:hAnsi="Times New Roman" w:cs="Times New Roman"/>
          <w:kern w:val="24"/>
          <w:sz w:val="24"/>
          <w:szCs w:val="24"/>
        </w:rPr>
        <w:t xml:space="preserve">(sanitation, hygiene &amp; environmental </w:t>
      </w:r>
      <w:r w:rsidR="00661FFB" w:rsidRPr="00E67342">
        <w:rPr>
          <w:rFonts w:ascii="Times New Roman" w:hAnsi="Times New Roman" w:cs="Times New Roman"/>
          <w:kern w:val="24"/>
          <w:sz w:val="24"/>
          <w:szCs w:val="24"/>
        </w:rPr>
        <w:t xml:space="preserve">degradation) </w:t>
      </w:r>
      <w:r w:rsidR="00B3591D">
        <w:rPr>
          <w:rFonts w:ascii="Times New Roman" w:hAnsi="Times New Roman" w:cs="Times New Roman"/>
          <w:kern w:val="24"/>
          <w:sz w:val="24"/>
          <w:szCs w:val="24"/>
        </w:rPr>
        <w:t xml:space="preserve">risks </w:t>
      </w:r>
      <w:r w:rsidR="00661FFB" w:rsidRPr="00E67342">
        <w:rPr>
          <w:rFonts w:ascii="Times New Roman" w:hAnsi="Times New Roman" w:cs="Times New Roman"/>
          <w:kern w:val="24"/>
          <w:sz w:val="24"/>
          <w:szCs w:val="24"/>
        </w:rPr>
        <w:t>associated</w:t>
      </w:r>
      <w:r w:rsidR="00E00D8B" w:rsidRPr="00E67342">
        <w:rPr>
          <w:rFonts w:ascii="Times New Roman" w:hAnsi="Times New Roman" w:cs="Times New Roman"/>
          <w:kern w:val="24"/>
          <w:sz w:val="24"/>
          <w:szCs w:val="24"/>
        </w:rPr>
        <w:t xml:space="preserve"> with the project </w:t>
      </w:r>
    </w:p>
    <w:p w14:paraId="41473E27" w14:textId="77777777" w:rsidR="0049575C" w:rsidRPr="00E67342" w:rsidRDefault="0049575C" w:rsidP="0049575C">
      <w:pPr>
        <w:spacing w:after="200" w:line="240" w:lineRule="auto"/>
        <w:ind w:left="630"/>
        <w:jc w:val="both"/>
        <w:rPr>
          <w:rFonts w:ascii="Times New Roman" w:hAnsi="Times New Roman" w:cs="Times New Roman"/>
          <w:sz w:val="24"/>
          <w:szCs w:val="24"/>
        </w:rPr>
      </w:pPr>
    </w:p>
    <w:p w14:paraId="15DCC47D" w14:textId="77777777" w:rsidR="00901C37" w:rsidRPr="00E67342" w:rsidRDefault="00D07829" w:rsidP="00E67342">
      <w:pPr>
        <w:pStyle w:val="Heading2"/>
        <w:spacing w:line="240" w:lineRule="auto"/>
        <w:rPr>
          <w:rFonts w:ascii="Times New Roman" w:hAnsi="Times New Roman"/>
          <w:color w:val="auto"/>
        </w:rPr>
      </w:pPr>
      <w:bookmarkStart w:id="9" w:name="_Toc86751723"/>
      <w:r w:rsidRPr="00E67342">
        <w:rPr>
          <w:rFonts w:ascii="Times New Roman" w:hAnsi="Times New Roman"/>
          <w:color w:val="auto"/>
        </w:rPr>
        <w:t xml:space="preserve">2.4 </w:t>
      </w:r>
      <w:r w:rsidR="00901C37" w:rsidRPr="00E67342">
        <w:rPr>
          <w:rFonts w:ascii="Times New Roman" w:hAnsi="Times New Roman"/>
          <w:color w:val="auto"/>
        </w:rPr>
        <w:t>Scope of the Assignment</w:t>
      </w:r>
      <w:bookmarkEnd w:id="9"/>
    </w:p>
    <w:p w14:paraId="516AB23F" w14:textId="77777777" w:rsidR="00F70B5F" w:rsidRPr="00E67342" w:rsidRDefault="00D07829" w:rsidP="0049575C">
      <w:pPr>
        <w:pStyle w:val="Heading3"/>
        <w:spacing w:after="240" w:line="240" w:lineRule="auto"/>
        <w:rPr>
          <w:rFonts w:ascii="Times New Roman" w:hAnsi="Times New Roman" w:cs="Times New Roman"/>
          <w:b/>
          <w:i/>
          <w:color w:val="auto"/>
        </w:rPr>
      </w:pPr>
      <w:bookmarkStart w:id="10" w:name="_Toc86751724"/>
      <w:r w:rsidRPr="00E67342">
        <w:rPr>
          <w:rFonts w:ascii="Times New Roman" w:hAnsi="Times New Roman" w:cs="Times New Roman"/>
          <w:b/>
          <w:i/>
          <w:color w:val="auto"/>
        </w:rPr>
        <w:t xml:space="preserve">2.4.1 </w:t>
      </w:r>
      <w:r w:rsidR="00F70B5F" w:rsidRPr="00E67342">
        <w:rPr>
          <w:rFonts w:ascii="Times New Roman" w:hAnsi="Times New Roman" w:cs="Times New Roman"/>
          <w:b/>
          <w:i/>
          <w:color w:val="auto"/>
        </w:rPr>
        <w:t>Promoting meaningful engagement and participation of stakeholders</w:t>
      </w:r>
      <w:bookmarkEnd w:id="10"/>
    </w:p>
    <w:p w14:paraId="3133B7C8" w14:textId="7B1223EC" w:rsidR="009B40B6" w:rsidRDefault="000743DC" w:rsidP="0049575C">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consultant shall study </w:t>
      </w:r>
      <w:r w:rsidR="007E5CC2" w:rsidRPr="00E67342">
        <w:rPr>
          <w:rFonts w:ascii="Times New Roman" w:eastAsia="Times New Roman" w:hAnsi="Times New Roman" w:cs="Times New Roman"/>
          <w:sz w:val="24"/>
          <w:szCs w:val="24"/>
        </w:rPr>
        <w:t xml:space="preserve">the ESMF, RPF, ESIA and RAP reports and update the </w:t>
      </w:r>
      <w:r w:rsidR="007D57E7" w:rsidRPr="00E67342">
        <w:rPr>
          <w:rFonts w:ascii="Times New Roman" w:eastAsia="Times New Roman" w:hAnsi="Times New Roman" w:cs="Times New Roman"/>
          <w:sz w:val="24"/>
          <w:szCs w:val="24"/>
        </w:rPr>
        <w:t>stakeholders’</w:t>
      </w:r>
      <w:r w:rsidR="007E5CC2" w:rsidRPr="00E67342">
        <w:rPr>
          <w:rFonts w:ascii="Times New Roman" w:eastAsia="Times New Roman" w:hAnsi="Times New Roman" w:cs="Times New Roman"/>
          <w:sz w:val="24"/>
          <w:szCs w:val="24"/>
        </w:rPr>
        <w:t xml:space="preserve"> register</w:t>
      </w:r>
      <w:r w:rsidR="007D57E7" w:rsidRPr="00E67342">
        <w:rPr>
          <w:rFonts w:ascii="Times New Roman" w:eastAsia="Times New Roman" w:hAnsi="Times New Roman" w:cs="Times New Roman"/>
          <w:sz w:val="24"/>
          <w:szCs w:val="24"/>
        </w:rPr>
        <w:t>s</w:t>
      </w:r>
      <w:r w:rsidR="007E5CC2" w:rsidRPr="00E67342">
        <w:rPr>
          <w:rFonts w:ascii="Times New Roman" w:eastAsia="Times New Roman" w:hAnsi="Times New Roman" w:cs="Times New Roman"/>
          <w:sz w:val="24"/>
          <w:szCs w:val="24"/>
        </w:rPr>
        <w:t xml:space="preserve"> and engagement plans</w:t>
      </w:r>
      <w:r w:rsidR="008A6277">
        <w:rPr>
          <w:rFonts w:ascii="Times New Roman" w:eastAsia="Times New Roman" w:hAnsi="Times New Roman" w:cs="Times New Roman"/>
          <w:sz w:val="24"/>
          <w:szCs w:val="24"/>
        </w:rPr>
        <w:t xml:space="preserve"> targeting both</w:t>
      </w:r>
      <w:r w:rsidR="00AE1E78">
        <w:rPr>
          <w:rFonts w:ascii="Times New Roman" w:eastAsia="Times New Roman" w:hAnsi="Times New Roman" w:cs="Times New Roman"/>
          <w:sz w:val="24"/>
          <w:szCs w:val="24"/>
        </w:rPr>
        <w:t xml:space="preserve"> the</w:t>
      </w:r>
      <w:r w:rsidR="008A6277">
        <w:rPr>
          <w:rFonts w:ascii="Times New Roman" w:eastAsia="Times New Roman" w:hAnsi="Times New Roman" w:cs="Times New Roman"/>
          <w:sz w:val="24"/>
          <w:szCs w:val="24"/>
        </w:rPr>
        <w:t xml:space="preserve"> refugees and </w:t>
      </w:r>
      <w:r w:rsidR="00AE1E78">
        <w:rPr>
          <w:rFonts w:ascii="Times New Roman" w:eastAsia="Times New Roman" w:hAnsi="Times New Roman" w:cs="Times New Roman"/>
          <w:sz w:val="24"/>
          <w:szCs w:val="24"/>
        </w:rPr>
        <w:t xml:space="preserve">local </w:t>
      </w:r>
      <w:r w:rsidR="008A6277">
        <w:rPr>
          <w:rFonts w:ascii="Times New Roman" w:eastAsia="Times New Roman" w:hAnsi="Times New Roman" w:cs="Times New Roman"/>
          <w:sz w:val="24"/>
          <w:szCs w:val="24"/>
        </w:rPr>
        <w:t>host communities</w:t>
      </w:r>
      <w:r w:rsidR="007E5CC2" w:rsidRPr="00E67342">
        <w:rPr>
          <w:rFonts w:ascii="Times New Roman" w:eastAsia="Times New Roman" w:hAnsi="Times New Roman" w:cs="Times New Roman"/>
          <w:sz w:val="24"/>
          <w:szCs w:val="24"/>
        </w:rPr>
        <w:t>. The consultant will then conduct stakeholders meetings</w:t>
      </w:r>
      <w:r w:rsidR="008B17E7">
        <w:rPr>
          <w:rFonts w:ascii="Times New Roman" w:eastAsia="Times New Roman" w:hAnsi="Times New Roman" w:cs="Times New Roman"/>
          <w:sz w:val="24"/>
          <w:szCs w:val="24"/>
        </w:rPr>
        <w:t xml:space="preserve"> </w:t>
      </w:r>
      <w:r w:rsidR="008B17E7">
        <w:rPr>
          <w:rFonts w:ascii="Times New Roman" w:hAnsi="Times New Roman"/>
          <w:sz w:val="24"/>
          <w:szCs w:val="24"/>
        </w:rPr>
        <w:t>and document feedback from these meetings</w:t>
      </w:r>
      <w:r w:rsidR="007E5CC2" w:rsidRPr="00E67342">
        <w:rPr>
          <w:rFonts w:ascii="Times New Roman" w:eastAsia="Times New Roman" w:hAnsi="Times New Roman" w:cs="Times New Roman"/>
          <w:sz w:val="24"/>
          <w:szCs w:val="24"/>
        </w:rPr>
        <w:t xml:space="preserve"> to create awareness </w:t>
      </w:r>
      <w:r w:rsidR="00680BB2" w:rsidRPr="00E67342">
        <w:rPr>
          <w:rFonts w:ascii="Times New Roman" w:eastAsia="Times New Roman" w:hAnsi="Times New Roman" w:cs="Times New Roman"/>
          <w:sz w:val="24"/>
          <w:szCs w:val="24"/>
        </w:rPr>
        <w:t>on</w:t>
      </w:r>
      <w:r w:rsidR="007E5CC2" w:rsidRPr="00E67342">
        <w:rPr>
          <w:rFonts w:ascii="Times New Roman" w:eastAsia="Times New Roman" w:hAnsi="Times New Roman" w:cs="Times New Roman"/>
          <w:sz w:val="24"/>
          <w:szCs w:val="24"/>
        </w:rPr>
        <w:t xml:space="preserve"> </w:t>
      </w:r>
      <w:r w:rsidR="009B40B6">
        <w:rPr>
          <w:rFonts w:ascii="Times New Roman" w:eastAsia="Times New Roman" w:hAnsi="Times New Roman" w:cs="Times New Roman"/>
          <w:sz w:val="24"/>
          <w:szCs w:val="24"/>
        </w:rPr>
        <w:t xml:space="preserve">the planned area specific </w:t>
      </w:r>
      <w:r w:rsidR="007E5CC2" w:rsidRPr="00E67342">
        <w:rPr>
          <w:rFonts w:ascii="Times New Roman" w:eastAsia="Times New Roman" w:hAnsi="Times New Roman" w:cs="Times New Roman"/>
          <w:sz w:val="24"/>
          <w:szCs w:val="24"/>
        </w:rPr>
        <w:t>IWMDP</w:t>
      </w:r>
      <w:r w:rsidR="009B40B6">
        <w:rPr>
          <w:rFonts w:ascii="Times New Roman" w:eastAsia="Times New Roman" w:hAnsi="Times New Roman" w:cs="Times New Roman"/>
          <w:sz w:val="24"/>
          <w:szCs w:val="24"/>
        </w:rPr>
        <w:t xml:space="preserve"> activities</w:t>
      </w:r>
      <w:r w:rsidR="007E5CC2" w:rsidRPr="00E67342">
        <w:rPr>
          <w:rFonts w:ascii="Times New Roman" w:eastAsia="Times New Roman" w:hAnsi="Times New Roman" w:cs="Times New Roman"/>
          <w:sz w:val="24"/>
          <w:szCs w:val="24"/>
        </w:rPr>
        <w:t xml:space="preserve">, </w:t>
      </w:r>
      <w:r w:rsidR="00DC5298" w:rsidRPr="00E67342">
        <w:rPr>
          <w:rFonts w:ascii="Times New Roman" w:eastAsia="Times New Roman" w:hAnsi="Times New Roman" w:cs="Times New Roman"/>
          <w:sz w:val="24"/>
          <w:szCs w:val="24"/>
        </w:rPr>
        <w:t>implementa</w:t>
      </w:r>
      <w:r w:rsidR="00DC5298">
        <w:rPr>
          <w:rFonts w:ascii="Times New Roman" w:eastAsia="Times New Roman" w:hAnsi="Times New Roman" w:cs="Times New Roman"/>
          <w:sz w:val="24"/>
          <w:szCs w:val="24"/>
        </w:rPr>
        <w:t>tion</w:t>
      </w:r>
      <w:r w:rsidR="007E5CC2" w:rsidRPr="00E67342">
        <w:rPr>
          <w:rFonts w:ascii="Times New Roman" w:eastAsia="Times New Roman" w:hAnsi="Times New Roman" w:cs="Times New Roman"/>
          <w:sz w:val="24"/>
          <w:szCs w:val="24"/>
        </w:rPr>
        <w:t xml:space="preserve"> arrangements for rural water supply and sanitation in the </w:t>
      </w:r>
      <w:r w:rsidR="00DC5254">
        <w:rPr>
          <w:rFonts w:ascii="Times New Roman" w:eastAsia="Times New Roman" w:hAnsi="Times New Roman" w:cs="Times New Roman"/>
          <w:sz w:val="24"/>
          <w:szCs w:val="24"/>
        </w:rPr>
        <w:t>RHCs</w:t>
      </w:r>
      <w:r w:rsidR="007E5CC2" w:rsidRPr="00E67342">
        <w:rPr>
          <w:rFonts w:ascii="Times New Roman" w:eastAsia="Times New Roman" w:hAnsi="Times New Roman" w:cs="Times New Roman"/>
          <w:sz w:val="24"/>
          <w:szCs w:val="24"/>
        </w:rPr>
        <w:t>, the components</w:t>
      </w:r>
      <w:r w:rsidR="007D57E7" w:rsidRPr="00E67342">
        <w:rPr>
          <w:rFonts w:ascii="Times New Roman" w:eastAsia="Times New Roman" w:hAnsi="Times New Roman" w:cs="Times New Roman"/>
          <w:sz w:val="24"/>
          <w:szCs w:val="24"/>
        </w:rPr>
        <w:t xml:space="preserve"> of the</w:t>
      </w:r>
      <w:r w:rsidR="007E5CC2" w:rsidRPr="00E67342">
        <w:rPr>
          <w:rFonts w:ascii="Times New Roman" w:eastAsia="Times New Roman" w:hAnsi="Times New Roman" w:cs="Times New Roman"/>
          <w:sz w:val="24"/>
          <w:szCs w:val="24"/>
        </w:rPr>
        <w:t xml:space="preserve"> designed projects, the benefits of the projects, the roles and responsibilities of stakeholders before, during and after construction</w:t>
      </w:r>
      <w:r w:rsidR="0046649F">
        <w:rPr>
          <w:rFonts w:ascii="Times New Roman" w:eastAsia="Times New Roman" w:hAnsi="Times New Roman" w:cs="Times New Roman"/>
          <w:sz w:val="24"/>
          <w:szCs w:val="24"/>
        </w:rPr>
        <w:t xml:space="preserve"> and also ensure that all vulnerable groups like children, women, people with disabilities, elderly among the refugees and host communities are engaged and their views obtained</w:t>
      </w:r>
      <w:r w:rsidR="007E5CC2" w:rsidRPr="00E67342">
        <w:rPr>
          <w:rFonts w:ascii="Times New Roman" w:eastAsia="Times New Roman" w:hAnsi="Times New Roman" w:cs="Times New Roman"/>
          <w:sz w:val="24"/>
          <w:szCs w:val="24"/>
        </w:rPr>
        <w:t xml:space="preserve">. These meetings will integrate key messages </w:t>
      </w:r>
      <w:r w:rsidR="007D57E7" w:rsidRPr="00E67342">
        <w:rPr>
          <w:rFonts w:ascii="Times New Roman" w:eastAsia="Times New Roman" w:hAnsi="Times New Roman" w:cs="Times New Roman"/>
          <w:sz w:val="24"/>
          <w:szCs w:val="24"/>
        </w:rPr>
        <w:t xml:space="preserve">on </w:t>
      </w:r>
      <w:r w:rsidR="007E5CC2" w:rsidRPr="00E67342">
        <w:rPr>
          <w:rFonts w:ascii="Times New Roman" w:eastAsia="Times New Roman" w:hAnsi="Times New Roman" w:cs="Times New Roman"/>
          <w:sz w:val="24"/>
          <w:szCs w:val="24"/>
        </w:rPr>
        <w:t>progress of civil works implementation, environmental and social risks</w:t>
      </w:r>
      <w:r w:rsidR="00BF2812">
        <w:rPr>
          <w:rFonts w:ascii="Times New Roman" w:eastAsia="Times New Roman" w:hAnsi="Times New Roman" w:cs="Times New Roman"/>
          <w:sz w:val="24"/>
          <w:szCs w:val="24"/>
        </w:rPr>
        <w:t xml:space="preserve"> associated with the project,</w:t>
      </w:r>
      <w:r w:rsidR="007E5CC2" w:rsidRPr="00E67342">
        <w:rPr>
          <w:rFonts w:ascii="Times New Roman" w:eastAsia="Times New Roman" w:hAnsi="Times New Roman" w:cs="Times New Roman"/>
          <w:sz w:val="24"/>
          <w:szCs w:val="24"/>
        </w:rPr>
        <w:t xml:space="preserve"> their mitigation measures</w:t>
      </w:r>
      <w:r w:rsidR="00BF2812">
        <w:rPr>
          <w:rFonts w:ascii="Times New Roman" w:eastAsia="Times New Roman" w:hAnsi="Times New Roman" w:cs="Times New Roman"/>
          <w:sz w:val="24"/>
          <w:szCs w:val="24"/>
        </w:rPr>
        <w:t xml:space="preserve"> including operation and maintenance</w:t>
      </w:r>
      <w:r w:rsidR="007E5CC2" w:rsidRPr="00E67342">
        <w:rPr>
          <w:rFonts w:ascii="Times New Roman" w:eastAsia="Times New Roman" w:hAnsi="Times New Roman" w:cs="Times New Roman"/>
          <w:sz w:val="24"/>
          <w:szCs w:val="24"/>
        </w:rPr>
        <w:t xml:space="preserve">. </w:t>
      </w:r>
    </w:p>
    <w:p w14:paraId="61D09B87" w14:textId="5DC17884" w:rsidR="009B40B6" w:rsidRDefault="007E5CC2" w:rsidP="00E67342">
      <w:pPr>
        <w:spacing w:line="240" w:lineRule="auto"/>
        <w:jc w:val="both"/>
        <w:rPr>
          <w:rFonts w:ascii="Times New Roman" w:eastAsia="Times New Roman" w:hAnsi="Times New Roman" w:cs="Times New Roman"/>
          <w:sz w:val="24"/>
          <w:szCs w:val="24"/>
        </w:rPr>
      </w:pPr>
      <w:r w:rsidRPr="00E67342">
        <w:rPr>
          <w:rFonts w:ascii="Times New Roman" w:eastAsia="Times New Roman" w:hAnsi="Times New Roman" w:cs="Times New Roman"/>
          <w:sz w:val="24"/>
          <w:szCs w:val="24"/>
        </w:rPr>
        <w:t xml:space="preserve">The </w:t>
      </w:r>
      <w:r w:rsidR="00661FFB" w:rsidRPr="00E67342">
        <w:rPr>
          <w:rFonts w:ascii="Times New Roman" w:eastAsia="Times New Roman" w:hAnsi="Times New Roman" w:cs="Times New Roman"/>
          <w:sz w:val="24"/>
          <w:szCs w:val="24"/>
        </w:rPr>
        <w:t>stakeholder</w:t>
      </w:r>
      <w:r w:rsidR="006405D6">
        <w:rPr>
          <w:rFonts w:ascii="Times New Roman" w:eastAsia="Times New Roman" w:hAnsi="Times New Roman" w:cs="Times New Roman"/>
          <w:sz w:val="24"/>
          <w:szCs w:val="24"/>
        </w:rPr>
        <w:t>’s</w:t>
      </w:r>
      <w:r w:rsidRPr="00E67342">
        <w:rPr>
          <w:rFonts w:ascii="Times New Roman" w:eastAsia="Times New Roman" w:hAnsi="Times New Roman" w:cs="Times New Roman"/>
          <w:sz w:val="24"/>
          <w:szCs w:val="24"/>
        </w:rPr>
        <w:t xml:space="preserve"> meetings will take place at village, Sub County and District levels on a monthly </w:t>
      </w:r>
      <w:r w:rsidR="00BF2812">
        <w:rPr>
          <w:rFonts w:ascii="Times New Roman" w:eastAsia="Times New Roman" w:hAnsi="Times New Roman" w:cs="Times New Roman"/>
          <w:sz w:val="24"/>
          <w:szCs w:val="24"/>
        </w:rPr>
        <w:t xml:space="preserve">or quarterly </w:t>
      </w:r>
      <w:r w:rsidRPr="00E67342">
        <w:rPr>
          <w:rFonts w:ascii="Times New Roman" w:eastAsia="Times New Roman" w:hAnsi="Times New Roman" w:cs="Times New Roman"/>
          <w:sz w:val="24"/>
          <w:szCs w:val="24"/>
        </w:rPr>
        <w:t xml:space="preserve">basis </w:t>
      </w:r>
      <w:r w:rsidR="009B40B6" w:rsidRPr="003A6541">
        <w:rPr>
          <w:rFonts w:ascii="Times New Roman" w:eastAsia="Times New Roman" w:hAnsi="Times New Roman" w:cs="Times New Roman"/>
          <w:b/>
          <w:sz w:val="24"/>
          <w:szCs w:val="24"/>
          <w:u w:val="single"/>
        </w:rPr>
        <w:t xml:space="preserve">(while observing </w:t>
      </w:r>
      <w:r w:rsidR="009B40B6">
        <w:rPr>
          <w:rFonts w:ascii="Times New Roman" w:eastAsia="Times New Roman" w:hAnsi="Times New Roman" w:cs="Times New Roman"/>
          <w:b/>
          <w:sz w:val="24"/>
          <w:szCs w:val="24"/>
          <w:u w:val="single"/>
        </w:rPr>
        <w:t xml:space="preserve">the prevailing </w:t>
      </w:r>
      <w:r w:rsidR="009B40B6" w:rsidRPr="003A6541">
        <w:rPr>
          <w:rFonts w:ascii="Times New Roman" w:eastAsia="Times New Roman" w:hAnsi="Times New Roman" w:cs="Times New Roman"/>
          <w:b/>
          <w:sz w:val="24"/>
          <w:szCs w:val="24"/>
          <w:u w:val="single"/>
        </w:rPr>
        <w:t>Standard Operating Procedures and guidelines to prevent the spread of Covid</w:t>
      </w:r>
      <w:r w:rsidR="009B40B6">
        <w:rPr>
          <w:rFonts w:ascii="Times New Roman" w:eastAsia="Times New Roman" w:hAnsi="Times New Roman" w:cs="Times New Roman"/>
          <w:b/>
          <w:sz w:val="24"/>
          <w:szCs w:val="24"/>
          <w:u w:val="single"/>
        </w:rPr>
        <w:t>-19</w:t>
      </w:r>
      <w:r w:rsidR="009B40B6">
        <w:rPr>
          <w:rFonts w:ascii="Times New Roman" w:eastAsia="Times New Roman" w:hAnsi="Times New Roman" w:cs="Times New Roman"/>
          <w:sz w:val="24"/>
          <w:szCs w:val="24"/>
        </w:rPr>
        <w:t xml:space="preserve">) </w:t>
      </w:r>
      <w:r w:rsidR="00645788">
        <w:rPr>
          <w:rFonts w:ascii="Times New Roman" w:eastAsia="Times New Roman" w:hAnsi="Times New Roman" w:cs="Times New Roman"/>
          <w:sz w:val="24"/>
          <w:szCs w:val="24"/>
        </w:rPr>
        <w:t xml:space="preserve"> </w:t>
      </w:r>
      <w:r w:rsidRPr="00E67342">
        <w:rPr>
          <w:rFonts w:ascii="Times New Roman" w:eastAsia="Times New Roman" w:hAnsi="Times New Roman" w:cs="Times New Roman"/>
          <w:sz w:val="24"/>
          <w:szCs w:val="24"/>
        </w:rPr>
        <w:t xml:space="preserve">to keep stakeholders with up to date information and obtaining feedback for </w:t>
      </w:r>
      <w:r w:rsidR="009B40B6">
        <w:rPr>
          <w:rFonts w:ascii="Times New Roman" w:eastAsia="Times New Roman" w:hAnsi="Times New Roman" w:cs="Times New Roman"/>
          <w:sz w:val="24"/>
          <w:szCs w:val="24"/>
        </w:rPr>
        <w:t xml:space="preserve">smooth </w:t>
      </w:r>
      <w:r w:rsidRPr="00E67342">
        <w:rPr>
          <w:rFonts w:ascii="Times New Roman" w:eastAsia="Times New Roman" w:hAnsi="Times New Roman" w:cs="Times New Roman"/>
          <w:sz w:val="24"/>
          <w:szCs w:val="24"/>
        </w:rPr>
        <w:t xml:space="preserve">project implementation. </w:t>
      </w:r>
    </w:p>
    <w:p w14:paraId="44ABED19" w14:textId="74D79649" w:rsidR="00312C78" w:rsidRPr="00EA21F0" w:rsidRDefault="00312C78" w:rsidP="00312C78">
      <w:pPr>
        <w:spacing w:line="240" w:lineRule="auto"/>
        <w:jc w:val="both"/>
        <w:rPr>
          <w:rFonts w:ascii="Times New Roman" w:eastAsia="Times New Roman" w:hAnsi="Times New Roman" w:cs="Times New Roman"/>
          <w:sz w:val="24"/>
          <w:szCs w:val="24"/>
        </w:rPr>
      </w:pPr>
      <w:r w:rsidRPr="00EA21F0">
        <w:rPr>
          <w:rFonts w:ascii="Times New Roman" w:eastAsia="Times New Roman" w:hAnsi="Times New Roman" w:cs="Times New Roman"/>
          <w:sz w:val="24"/>
          <w:szCs w:val="24"/>
        </w:rPr>
        <w:t xml:space="preserve">In addition, the consultant shall </w:t>
      </w:r>
      <w:r w:rsidR="008B17E7">
        <w:rPr>
          <w:rFonts w:ascii="Times New Roman" w:eastAsia="Times New Roman" w:hAnsi="Times New Roman" w:cs="Times New Roman"/>
          <w:sz w:val="24"/>
          <w:szCs w:val="24"/>
        </w:rPr>
        <w:t xml:space="preserve">map stakeholders and </w:t>
      </w:r>
      <w:r w:rsidRPr="00EA21F0">
        <w:rPr>
          <w:rFonts w:ascii="Times New Roman" w:eastAsia="Times New Roman" w:hAnsi="Times New Roman" w:cs="Times New Roman"/>
          <w:sz w:val="24"/>
          <w:szCs w:val="24"/>
        </w:rPr>
        <w:t xml:space="preserve">liaise with MWE, DLGs and other key stakeholders to organize radio talk shows to augment the engagement mechanisms to create interactive awareness on the project and available mitigations measures to key risks like HIV/AIDS, GBV, and VAC, Grievance redress mechanisms, Health, COVID, and safety among others. </w:t>
      </w:r>
    </w:p>
    <w:p w14:paraId="0544F5A1" w14:textId="28C9A7EF" w:rsidR="007E5CC2" w:rsidRPr="00E67342" w:rsidRDefault="00312C78" w:rsidP="0049575C">
      <w:pPr>
        <w:spacing w:line="276" w:lineRule="auto"/>
        <w:jc w:val="both"/>
        <w:rPr>
          <w:rFonts w:ascii="Times New Roman" w:eastAsia="Times New Roman" w:hAnsi="Times New Roman" w:cs="Times New Roman"/>
          <w:sz w:val="24"/>
          <w:szCs w:val="24"/>
        </w:rPr>
      </w:pPr>
      <w:r w:rsidRPr="00EA21F0">
        <w:rPr>
          <w:rFonts w:ascii="Times New Roman" w:eastAsia="Times New Roman" w:hAnsi="Times New Roman" w:cs="Times New Roman"/>
          <w:sz w:val="24"/>
          <w:szCs w:val="24"/>
        </w:rPr>
        <w:t>As part of continuous awareness creation to stakeholders, the consultant will also design, print (where printed materials are not available) and distribute Information, Education and Communication (IEC) like Billboards, flyers, audio spots for radios and posters. All messages during radio talk shows (one hour talk show)</w:t>
      </w:r>
      <w:r>
        <w:rPr>
          <w:rFonts w:ascii="Times New Roman" w:eastAsia="Times New Roman" w:hAnsi="Times New Roman" w:cs="Times New Roman"/>
          <w:sz w:val="24"/>
          <w:szCs w:val="24"/>
        </w:rPr>
        <w:t xml:space="preserve"> </w:t>
      </w:r>
      <w:r w:rsidR="007E5CC2" w:rsidRPr="00E67342">
        <w:rPr>
          <w:rFonts w:ascii="Times New Roman" w:eastAsia="Times New Roman" w:hAnsi="Times New Roman" w:cs="Times New Roman"/>
          <w:sz w:val="24"/>
          <w:szCs w:val="24"/>
        </w:rPr>
        <w:t xml:space="preserve">and IEC materials shall be mainly in </w:t>
      </w:r>
      <w:r w:rsidR="00365744">
        <w:rPr>
          <w:rFonts w:ascii="Times New Roman" w:eastAsia="Times New Roman" w:hAnsi="Times New Roman" w:cs="Times New Roman"/>
          <w:sz w:val="24"/>
          <w:szCs w:val="24"/>
        </w:rPr>
        <w:t xml:space="preserve">the </w:t>
      </w:r>
      <w:r w:rsidR="007E5CC2" w:rsidRPr="00E67342">
        <w:rPr>
          <w:rFonts w:ascii="Times New Roman" w:eastAsia="Times New Roman" w:hAnsi="Times New Roman" w:cs="Times New Roman"/>
          <w:sz w:val="24"/>
          <w:szCs w:val="24"/>
        </w:rPr>
        <w:t xml:space="preserve">local language of </w:t>
      </w:r>
      <w:r w:rsidR="00DC5254">
        <w:rPr>
          <w:rFonts w:ascii="Times New Roman" w:eastAsia="Times New Roman" w:hAnsi="Times New Roman" w:cs="Times New Roman"/>
          <w:sz w:val="24"/>
          <w:szCs w:val="24"/>
        </w:rPr>
        <w:t xml:space="preserve">northern </w:t>
      </w:r>
      <w:r w:rsidR="007E5CC2" w:rsidRPr="00FE58F3">
        <w:rPr>
          <w:rFonts w:ascii="Times New Roman" w:eastAsia="Times New Roman" w:hAnsi="Times New Roman" w:cs="Times New Roman"/>
          <w:sz w:val="24"/>
          <w:szCs w:val="24"/>
        </w:rPr>
        <w:t>region</w:t>
      </w:r>
      <w:r w:rsidR="006C5C8C" w:rsidRPr="00FE58F3">
        <w:rPr>
          <w:rFonts w:ascii="Times New Roman" w:eastAsia="Times New Roman" w:hAnsi="Times New Roman" w:cs="Times New Roman"/>
          <w:sz w:val="24"/>
          <w:szCs w:val="24"/>
        </w:rPr>
        <w:t xml:space="preserve"> (</w:t>
      </w:r>
      <w:proofErr w:type="spellStart"/>
      <w:r w:rsidR="00DC5254" w:rsidRPr="00FE58F3">
        <w:rPr>
          <w:rFonts w:ascii="Times New Roman" w:eastAsia="Times New Roman" w:hAnsi="Times New Roman" w:cs="Times New Roman"/>
          <w:sz w:val="24"/>
          <w:szCs w:val="24"/>
        </w:rPr>
        <w:t>Madi</w:t>
      </w:r>
      <w:proofErr w:type="spellEnd"/>
      <w:r w:rsidR="00FE58F3">
        <w:rPr>
          <w:rFonts w:ascii="Times New Roman" w:eastAsia="Times New Roman" w:hAnsi="Times New Roman" w:cs="Times New Roman"/>
          <w:sz w:val="24"/>
          <w:szCs w:val="24"/>
        </w:rPr>
        <w:t>,</w:t>
      </w:r>
      <w:r w:rsidR="00DC5254" w:rsidRPr="00FE58F3">
        <w:rPr>
          <w:rFonts w:ascii="Times New Roman" w:eastAsia="Times New Roman" w:hAnsi="Times New Roman" w:cs="Times New Roman"/>
          <w:sz w:val="24"/>
          <w:szCs w:val="24"/>
        </w:rPr>
        <w:t xml:space="preserve"> </w:t>
      </w:r>
      <w:proofErr w:type="spellStart"/>
      <w:r w:rsidR="00983C26" w:rsidRPr="00FE58F3">
        <w:rPr>
          <w:rFonts w:ascii="Times New Roman" w:eastAsia="Times New Roman" w:hAnsi="Times New Roman" w:cs="Times New Roman"/>
          <w:sz w:val="24"/>
          <w:szCs w:val="24"/>
        </w:rPr>
        <w:t>Acholi</w:t>
      </w:r>
      <w:proofErr w:type="spellEnd"/>
      <w:r w:rsidR="00983C26" w:rsidRPr="00FE58F3">
        <w:rPr>
          <w:rFonts w:ascii="Times New Roman" w:eastAsia="Times New Roman" w:hAnsi="Times New Roman" w:cs="Times New Roman"/>
          <w:sz w:val="24"/>
          <w:szCs w:val="24"/>
        </w:rPr>
        <w:t xml:space="preserve"> </w:t>
      </w:r>
      <w:r w:rsidR="00983C26">
        <w:rPr>
          <w:rFonts w:ascii="Times New Roman" w:eastAsia="Times New Roman" w:hAnsi="Times New Roman" w:cs="Times New Roman"/>
          <w:sz w:val="24"/>
          <w:szCs w:val="24"/>
        </w:rPr>
        <w:t>&amp; Swahili)</w:t>
      </w:r>
      <w:r w:rsidR="007E5CC2" w:rsidRPr="00FE58F3">
        <w:rPr>
          <w:rFonts w:ascii="Times New Roman" w:eastAsia="Times New Roman" w:hAnsi="Times New Roman" w:cs="Times New Roman"/>
          <w:sz w:val="24"/>
          <w:szCs w:val="24"/>
        </w:rPr>
        <w:t>.</w:t>
      </w:r>
      <w:r w:rsidR="007E5CC2" w:rsidRPr="00E67342">
        <w:rPr>
          <w:rFonts w:ascii="Times New Roman" w:eastAsia="Times New Roman" w:hAnsi="Times New Roman" w:cs="Times New Roman"/>
          <w:sz w:val="24"/>
          <w:szCs w:val="24"/>
        </w:rPr>
        <w:t xml:space="preserve"> Furthermore, the consultant shall carry out household assessment of the applicants for water connections in liaison with the </w:t>
      </w:r>
      <w:r w:rsidR="007D57E7" w:rsidRPr="00E67342">
        <w:rPr>
          <w:rFonts w:ascii="Times New Roman" w:eastAsia="Times New Roman" w:hAnsi="Times New Roman" w:cs="Times New Roman"/>
          <w:sz w:val="24"/>
          <w:szCs w:val="24"/>
        </w:rPr>
        <w:t xml:space="preserve">LGs, relevant committees and </w:t>
      </w:r>
      <w:r w:rsidR="007E5CC2" w:rsidRPr="00E67342">
        <w:rPr>
          <w:rFonts w:ascii="Times New Roman" w:eastAsia="Times New Roman" w:hAnsi="Times New Roman" w:cs="Times New Roman"/>
          <w:sz w:val="24"/>
          <w:szCs w:val="24"/>
        </w:rPr>
        <w:t>cons</w:t>
      </w:r>
      <w:r w:rsidR="007D57E7" w:rsidRPr="00E67342">
        <w:rPr>
          <w:rFonts w:ascii="Times New Roman" w:eastAsia="Times New Roman" w:hAnsi="Times New Roman" w:cs="Times New Roman"/>
          <w:sz w:val="24"/>
          <w:szCs w:val="24"/>
        </w:rPr>
        <w:t>truction supervision consultant</w:t>
      </w:r>
      <w:r w:rsidR="007E5CC2" w:rsidRPr="00E67342">
        <w:rPr>
          <w:rFonts w:ascii="Times New Roman" w:eastAsia="Times New Roman" w:hAnsi="Times New Roman" w:cs="Times New Roman"/>
          <w:sz w:val="24"/>
          <w:szCs w:val="24"/>
        </w:rPr>
        <w:t xml:space="preserve"> to determine eligible beneficiaries</w:t>
      </w:r>
      <w:r w:rsidR="007D57E7" w:rsidRPr="00E67342">
        <w:rPr>
          <w:rFonts w:ascii="Times New Roman" w:eastAsia="Times New Roman" w:hAnsi="Times New Roman" w:cs="Times New Roman"/>
          <w:sz w:val="24"/>
          <w:szCs w:val="24"/>
        </w:rPr>
        <w:t xml:space="preserve"> and provide updated beneficiary register</w:t>
      </w:r>
      <w:r w:rsidR="007E5CC2" w:rsidRPr="00E67342">
        <w:rPr>
          <w:rFonts w:ascii="Times New Roman" w:eastAsia="Times New Roman" w:hAnsi="Times New Roman" w:cs="Times New Roman"/>
          <w:sz w:val="24"/>
          <w:szCs w:val="24"/>
        </w:rPr>
        <w:t xml:space="preserve">. </w:t>
      </w:r>
    </w:p>
    <w:p w14:paraId="418FD3B1" w14:textId="534EC8A9" w:rsidR="00F70B5F" w:rsidRPr="00E67342" w:rsidRDefault="00D07829" w:rsidP="0049575C">
      <w:pPr>
        <w:pStyle w:val="Heading3"/>
        <w:spacing w:after="240" w:line="240" w:lineRule="auto"/>
        <w:rPr>
          <w:rFonts w:ascii="Times New Roman" w:hAnsi="Times New Roman" w:cs="Times New Roman"/>
          <w:b/>
          <w:i/>
          <w:color w:val="auto"/>
        </w:rPr>
      </w:pPr>
      <w:bookmarkStart w:id="11" w:name="_Toc86751725"/>
      <w:r w:rsidRPr="00E67342">
        <w:rPr>
          <w:rFonts w:ascii="Times New Roman" w:hAnsi="Times New Roman" w:cs="Times New Roman"/>
          <w:b/>
          <w:i/>
          <w:color w:val="auto"/>
        </w:rPr>
        <w:t xml:space="preserve">2.4.2 </w:t>
      </w:r>
      <w:r w:rsidR="00F70B5F" w:rsidRPr="00E67342">
        <w:rPr>
          <w:rFonts w:ascii="Times New Roman" w:hAnsi="Times New Roman" w:cs="Times New Roman"/>
          <w:b/>
          <w:i/>
          <w:color w:val="auto"/>
        </w:rPr>
        <w:t>Supporting the implementation of RAP</w:t>
      </w:r>
      <w:bookmarkEnd w:id="11"/>
    </w:p>
    <w:p w14:paraId="310E32CC" w14:textId="6C88E012" w:rsidR="00312C78" w:rsidRPr="00EA21F0" w:rsidRDefault="00312C78" w:rsidP="0049575C">
      <w:pPr>
        <w:spacing w:line="276" w:lineRule="auto"/>
        <w:jc w:val="both"/>
        <w:rPr>
          <w:rFonts w:ascii="Times New Roman" w:eastAsia="Times New Roman" w:hAnsi="Times New Roman" w:cs="Times New Roman"/>
          <w:sz w:val="24"/>
          <w:szCs w:val="24"/>
        </w:rPr>
      </w:pPr>
      <w:r w:rsidRPr="00EA21F0">
        <w:rPr>
          <w:rFonts w:ascii="Times New Roman" w:eastAsia="Times New Roman" w:hAnsi="Times New Roman" w:cs="Times New Roman"/>
          <w:sz w:val="24"/>
          <w:szCs w:val="24"/>
        </w:rPr>
        <w:t xml:space="preserve">The consultant shall study and internalize the RPF and RAP reports to synthesize the RAP implementation requirements. The consultant will then ensure that engagements with all PAPs are done at village and household levels. Where RAP reports recommend cash compensations, the </w:t>
      </w:r>
      <w:r w:rsidRPr="00EA21F0">
        <w:rPr>
          <w:rFonts w:ascii="Times New Roman" w:eastAsia="Times New Roman" w:hAnsi="Times New Roman" w:cs="Times New Roman"/>
          <w:sz w:val="24"/>
          <w:szCs w:val="24"/>
        </w:rPr>
        <w:lastRenderedPageBreak/>
        <w:t>consultant shall study the recommended compensations and validate the PAPs details, support PAPs to open up Bank accounts</w:t>
      </w:r>
      <w:r w:rsidR="00B00257">
        <w:rPr>
          <w:rFonts w:ascii="Times New Roman" w:hAnsi="Times New Roman"/>
          <w:sz w:val="24"/>
          <w:szCs w:val="24"/>
        </w:rPr>
        <w:t>/secure relevant payment platforms</w:t>
      </w:r>
      <w:r w:rsidRPr="00EA21F0">
        <w:rPr>
          <w:rFonts w:ascii="Times New Roman" w:eastAsia="Times New Roman" w:hAnsi="Times New Roman" w:cs="Times New Roman"/>
          <w:sz w:val="24"/>
          <w:szCs w:val="24"/>
        </w:rPr>
        <w:t xml:space="preserve"> and prepare a complete file for each PAP in hard and soft copy for onward submission to MWE for review and payments. The consultant shall then engage PAPs to confirm receipt of payments, support them to relocate any items in the Right of Way (</w:t>
      </w:r>
      <w:proofErr w:type="spellStart"/>
      <w:r w:rsidRPr="00EA21F0">
        <w:rPr>
          <w:rFonts w:ascii="Times New Roman" w:eastAsia="Times New Roman" w:hAnsi="Times New Roman" w:cs="Times New Roman"/>
          <w:sz w:val="24"/>
          <w:szCs w:val="24"/>
        </w:rPr>
        <w:t>RoW</w:t>
      </w:r>
      <w:proofErr w:type="spellEnd"/>
      <w:r w:rsidRPr="00EA21F0">
        <w:rPr>
          <w:rFonts w:ascii="Times New Roman" w:eastAsia="Times New Roman" w:hAnsi="Times New Roman" w:cs="Times New Roman"/>
          <w:sz w:val="24"/>
          <w:szCs w:val="24"/>
        </w:rPr>
        <w:t>) to pave way for civil works. In the event of any residual RAP issues, the consultant shall organize a meeting with the Supervision Consultant (SC) and Local Governments and submit the recommended approach for resolving these RAP issues to MWE for approval before implementation. Where agreements or Memoranda of Understanding (</w:t>
      </w:r>
      <w:proofErr w:type="spellStart"/>
      <w:r w:rsidRPr="00EA21F0">
        <w:rPr>
          <w:rFonts w:ascii="Times New Roman" w:eastAsia="Times New Roman" w:hAnsi="Times New Roman" w:cs="Times New Roman"/>
          <w:sz w:val="24"/>
          <w:szCs w:val="24"/>
        </w:rPr>
        <w:t>MoUs</w:t>
      </w:r>
      <w:proofErr w:type="spellEnd"/>
      <w:r w:rsidRPr="00EA21F0">
        <w:rPr>
          <w:rFonts w:ascii="Times New Roman" w:eastAsia="Times New Roman" w:hAnsi="Times New Roman" w:cs="Times New Roman"/>
          <w:sz w:val="24"/>
          <w:szCs w:val="24"/>
        </w:rPr>
        <w:t xml:space="preserve">) are required for any property, the consultant shall draft these </w:t>
      </w:r>
      <w:proofErr w:type="spellStart"/>
      <w:r w:rsidRPr="00EA21F0">
        <w:rPr>
          <w:rFonts w:ascii="Times New Roman" w:eastAsia="Times New Roman" w:hAnsi="Times New Roman" w:cs="Times New Roman"/>
          <w:sz w:val="24"/>
          <w:szCs w:val="24"/>
        </w:rPr>
        <w:t>MoUs</w:t>
      </w:r>
      <w:proofErr w:type="spellEnd"/>
      <w:r w:rsidRPr="00EA21F0">
        <w:rPr>
          <w:rFonts w:ascii="Times New Roman" w:eastAsia="Times New Roman" w:hAnsi="Times New Roman" w:cs="Times New Roman"/>
          <w:sz w:val="24"/>
          <w:szCs w:val="24"/>
        </w:rPr>
        <w:t>/Agreements for approval by the MWE and the Solicitor General (Ministry of Justice &amp; Constitutional Affairs) before signature by the MWE and the other parties as appropriate.</w:t>
      </w:r>
    </w:p>
    <w:p w14:paraId="649915AA" w14:textId="6952AE0B" w:rsidR="00F70B5F" w:rsidRPr="00E67342" w:rsidRDefault="00D07829" w:rsidP="0049575C">
      <w:pPr>
        <w:pStyle w:val="Heading3"/>
        <w:spacing w:after="240" w:line="240" w:lineRule="auto"/>
        <w:rPr>
          <w:rFonts w:ascii="Times New Roman" w:hAnsi="Times New Roman" w:cs="Times New Roman"/>
          <w:b/>
          <w:i/>
          <w:color w:val="auto"/>
        </w:rPr>
      </w:pPr>
      <w:bookmarkStart w:id="12" w:name="_Toc86751726"/>
      <w:r w:rsidRPr="00E67342">
        <w:rPr>
          <w:rFonts w:ascii="Times New Roman" w:hAnsi="Times New Roman" w:cs="Times New Roman"/>
          <w:b/>
          <w:i/>
          <w:color w:val="auto"/>
        </w:rPr>
        <w:t xml:space="preserve">2.4.3 </w:t>
      </w:r>
      <w:r w:rsidR="00F70B5F" w:rsidRPr="00E67342">
        <w:rPr>
          <w:rFonts w:ascii="Times New Roman" w:hAnsi="Times New Roman" w:cs="Times New Roman"/>
          <w:b/>
          <w:i/>
          <w:color w:val="auto"/>
        </w:rPr>
        <w:t xml:space="preserve">Establishing and maintaining functional </w:t>
      </w:r>
      <w:r w:rsidR="009B40B6" w:rsidRPr="00E67342">
        <w:rPr>
          <w:rFonts w:ascii="Times New Roman" w:hAnsi="Times New Roman" w:cs="Times New Roman"/>
          <w:b/>
          <w:i/>
          <w:color w:val="auto"/>
        </w:rPr>
        <w:t xml:space="preserve">Community </w:t>
      </w:r>
      <w:r w:rsidR="007F5366">
        <w:rPr>
          <w:rFonts w:ascii="Times New Roman" w:hAnsi="Times New Roman" w:cs="Times New Roman"/>
          <w:b/>
          <w:i/>
          <w:color w:val="auto"/>
        </w:rPr>
        <w:t xml:space="preserve">Grievance </w:t>
      </w:r>
      <w:r w:rsidR="009B40B6" w:rsidRPr="00E67342">
        <w:rPr>
          <w:rFonts w:ascii="Times New Roman" w:hAnsi="Times New Roman" w:cs="Times New Roman"/>
          <w:b/>
          <w:i/>
          <w:color w:val="auto"/>
        </w:rPr>
        <w:t>Redress Mechanisms</w:t>
      </w:r>
      <w:bookmarkEnd w:id="12"/>
    </w:p>
    <w:p w14:paraId="1580AC3A" w14:textId="00ABF081" w:rsidR="00B00257" w:rsidRPr="001D52D3" w:rsidRDefault="000743DC" w:rsidP="00B00257">
      <w:pPr>
        <w:spacing w:line="240" w:lineRule="auto"/>
        <w:jc w:val="both"/>
        <w:rPr>
          <w:rFonts w:ascii="Times New Roman" w:hAnsi="Times New Roman"/>
          <w:sz w:val="24"/>
          <w:szCs w:val="24"/>
        </w:rPr>
      </w:pPr>
      <w:r>
        <w:rPr>
          <w:rFonts w:ascii="Times New Roman" w:eastAsia="Times New Roman" w:hAnsi="Times New Roman" w:cs="Times New Roman"/>
          <w:sz w:val="24"/>
          <w:szCs w:val="24"/>
        </w:rPr>
        <w:t>The consultant shall study</w:t>
      </w:r>
      <w:r w:rsidR="00424B38" w:rsidRPr="00E67342">
        <w:rPr>
          <w:rFonts w:ascii="Times New Roman" w:eastAsia="Times New Roman" w:hAnsi="Times New Roman" w:cs="Times New Roman"/>
          <w:sz w:val="24"/>
          <w:szCs w:val="24"/>
        </w:rPr>
        <w:t xml:space="preserve"> the grievance redress guidelines </w:t>
      </w:r>
      <w:r w:rsidR="009B40B6">
        <w:rPr>
          <w:rFonts w:ascii="Times New Roman" w:eastAsia="Times New Roman" w:hAnsi="Times New Roman" w:cs="Times New Roman"/>
          <w:sz w:val="24"/>
          <w:szCs w:val="24"/>
        </w:rPr>
        <w:t xml:space="preserve">for the </w:t>
      </w:r>
      <w:r w:rsidR="00424B38" w:rsidRPr="00E67342">
        <w:rPr>
          <w:rFonts w:ascii="Times New Roman" w:eastAsia="Times New Roman" w:hAnsi="Times New Roman" w:cs="Times New Roman"/>
          <w:sz w:val="24"/>
          <w:szCs w:val="24"/>
        </w:rPr>
        <w:t xml:space="preserve">IWMDP and then mobilize, form and train </w:t>
      </w:r>
      <w:r w:rsidR="008B17E7">
        <w:rPr>
          <w:rFonts w:ascii="Times New Roman" w:eastAsia="Times New Roman" w:hAnsi="Times New Roman" w:cs="Times New Roman"/>
          <w:sz w:val="24"/>
          <w:szCs w:val="24"/>
        </w:rPr>
        <w:t xml:space="preserve">at </w:t>
      </w:r>
      <w:r w:rsidR="008B17E7" w:rsidRPr="00E67342">
        <w:rPr>
          <w:rFonts w:ascii="Times New Roman" w:eastAsia="Times New Roman" w:hAnsi="Times New Roman" w:cs="Times New Roman"/>
          <w:sz w:val="24"/>
          <w:szCs w:val="24"/>
        </w:rPr>
        <w:t xml:space="preserve">the </w:t>
      </w:r>
      <w:r w:rsidR="008B17E7">
        <w:rPr>
          <w:rFonts w:ascii="Times New Roman" w:eastAsia="Times New Roman" w:hAnsi="Times New Roman" w:cs="Times New Roman"/>
          <w:sz w:val="24"/>
          <w:szCs w:val="24"/>
        </w:rPr>
        <w:t xml:space="preserve">community level </w:t>
      </w:r>
      <w:r w:rsidR="00424B38" w:rsidRPr="00E67342">
        <w:rPr>
          <w:rFonts w:ascii="Times New Roman" w:eastAsia="Times New Roman" w:hAnsi="Times New Roman" w:cs="Times New Roman"/>
          <w:sz w:val="24"/>
          <w:szCs w:val="24"/>
        </w:rPr>
        <w:t xml:space="preserve">the </w:t>
      </w:r>
      <w:r w:rsidR="004152A8">
        <w:rPr>
          <w:rFonts w:ascii="Times New Roman" w:eastAsia="Times New Roman" w:hAnsi="Times New Roman" w:cs="Times New Roman"/>
          <w:sz w:val="24"/>
          <w:szCs w:val="24"/>
        </w:rPr>
        <w:t>G</w:t>
      </w:r>
      <w:r w:rsidR="00424B38" w:rsidRPr="00E67342">
        <w:rPr>
          <w:rFonts w:ascii="Times New Roman" w:eastAsia="Times New Roman" w:hAnsi="Times New Roman" w:cs="Times New Roman"/>
          <w:sz w:val="24"/>
          <w:szCs w:val="24"/>
        </w:rPr>
        <w:t xml:space="preserve">rievance </w:t>
      </w:r>
      <w:r w:rsidR="004152A8">
        <w:rPr>
          <w:rFonts w:ascii="Times New Roman" w:eastAsia="Times New Roman" w:hAnsi="Times New Roman" w:cs="Times New Roman"/>
          <w:sz w:val="24"/>
          <w:szCs w:val="24"/>
        </w:rPr>
        <w:t>M</w:t>
      </w:r>
      <w:r w:rsidR="00424B38" w:rsidRPr="00E67342">
        <w:rPr>
          <w:rFonts w:ascii="Times New Roman" w:eastAsia="Times New Roman" w:hAnsi="Times New Roman" w:cs="Times New Roman"/>
          <w:sz w:val="24"/>
          <w:szCs w:val="24"/>
        </w:rPr>
        <w:t xml:space="preserve">anagement </w:t>
      </w:r>
      <w:r w:rsidR="004152A8">
        <w:rPr>
          <w:rFonts w:ascii="Times New Roman" w:eastAsia="Times New Roman" w:hAnsi="Times New Roman" w:cs="Times New Roman"/>
          <w:sz w:val="24"/>
          <w:szCs w:val="24"/>
        </w:rPr>
        <w:t>C</w:t>
      </w:r>
      <w:r w:rsidR="00424B38" w:rsidRPr="00E67342">
        <w:rPr>
          <w:rFonts w:ascii="Times New Roman" w:eastAsia="Times New Roman" w:hAnsi="Times New Roman" w:cs="Times New Roman"/>
          <w:sz w:val="24"/>
          <w:szCs w:val="24"/>
        </w:rPr>
        <w:t>ommittees (GMC) at village, Sub County and District levels in their roles and responsibilities.</w:t>
      </w:r>
      <w:r w:rsidR="00AE1E78">
        <w:rPr>
          <w:rFonts w:ascii="Times New Roman" w:eastAsia="Times New Roman" w:hAnsi="Times New Roman" w:cs="Times New Roman"/>
          <w:sz w:val="24"/>
          <w:szCs w:val="24"/>
        </w:rPr>
        <w:t xml:space="preserve"> The </w:t>
      </w:r>
      <w:r w:rsidR="00B00257">
        <w:rPr>
          <w:rFonts w:ascii="Times New Roman" w:eastAsia="Times New Roman" w:hAnsi="Times New Roman" w:cs="Times New Roman"/>
          <w:sz w:val="24"/>
          <w:szCs w:val="24"/>
        </w:rPr>
        <w:t xml:space="preserve">composition of the </w:t>
      </w:r>
      <w:r w:rsidR="00AE1E78">
        <w:rPr>
          <w:rFonts w:ascii="Times New Roman" w:eastAsia="Times New Roman" w:hAnsi="Times New Roman" w:cs="Times New Roman"/>
          <w:sz w:val="24"/>
          <w:szCs w:val="24"/>
        </w:rPr>
        <w:t xml:space="preserve">grievance management committees shall ensure effective representation </w:t>
      </w:r>
      <w:r w:rsidR="00B00257">
        <w:rPr>
          <w:rFonts w:ascii="Times New Roman" w:eastAsia="Times New Roman" w:hAnsi="Times New Roman" w:cs="Times New Roman"/>
          <w:sz w:val="24"/>
          <w:szCs w:val="24"/>
        </w:rPr>
        <w:t xml:space="preserve">of </w:t>
      </w:r>
      <w:r w:rsidR="00A2402B">
        <w:rPr>
          <w:rFonts w:ascii="Times New Roman" w:eastAsia="Times New Roman" w:hAnsi="Times New Roman" w:cs="Times New Roman"/>
          <w:sz w:val="24"/>
          <w:szCs w:val="24"/>
        </w:rPr>
        <w:t xml:space="preserve">vulnerable groups of </w:t>
      </w:r>
      <w:r w:rsidR="00B00257" w:rsidRPr="00B00257">
        <w:rPr>
          <w:rFonts w:ascii="Times New Roman" w:eastAsia="Times New Roman" w:hAnsi="Times New Roman" w:cs="Times New Roman"/>
          <w:sz w:val="24"/>
          <w:szCs w:val="24"/>
        </w:rPr>
        <w:t xml:space="preserve">refugee </w:t>
      </w:r>
      <w:r w:rsidR="00A2402B">
        <w:rPr>
          <w:rFonts w:ascii="Times New Roman" w:eastAsia="Times New Roman" w:hAnsi="Times New Roman" w:cs="Times New Roman"/>
          <w:sz w:val="24"/>
          <w:szCs w:val="24"/>
        </w:rPr>
        <w:t xml:space="preserve">like </w:t>
      </w:r>
      <w:r w:rsidR="00B00257" w:rsidRPr="00B00257">
        <w:rPr>
          <w:rFonts w:ascii="Times New Roman" w:eastAsia="Times New Roman" w:hAnsi="Times New Roman" w:cs="Times New Roman"/>
          <w:sz w:val="24"/>
          <w:szCs w:val="24"/>
        </w:rPr>
        <w:t>women,</w:t>
      </w:r>
      <w:r w:rsidR="00A2402B">
        <w:rPr>
          <w:rFonts w:ascii="Times New Roman" w:eastAsia="Times New Roman" w:hAnsi="Times New Roman" w:cs="Times New Roman"/>
          <w:sz w:val="24"/>
          <w:szCs w:val="24"/>
        </w:rPr>
        <w:t xml:space="preserve"> people with </w:t>
      </w:r>
      <w:r w:rsidR="00B00257" w:rsidRPr="00B00257">
        <w:rPr>
          <w:rFonts w:ascii="Times New Roman" w:eastAsia="Times New Roman" w:hAnsi="Times New Roman" w:cs="Times New Roman"/>
          <w:sz w:val="24"/>
          <w:szCs w:val="24"/>
        </w:rPr>
        <w:t>disabilities</w:t>
      </w:r>
      <w:r w:rsidR="00A2402B">
        <w:rPr>
          <w:rFonts w:ascii="Times New Roman" w:eastAsia="Times New Roman" w:hAnsi="Times New Roman" w:cs="Times New Roman"/>
          <w:sz w:val="24"/>
          <w:szCs w:val="24"/>
        </w:rPr>
        <w:t>, and elderly among others</w:t>
      </w:r>
      <w:r w:rsidR="00B00257" w:rsidRPr="00B00257">
        <w:rPr>
          <w:rFonts w:ascii="Times New Roman" w:eastAsia="Times New Roman" w:hAnsi="Times New Roman" w:cs="Times New Roman"/>
          <w:sz w:val="24"/>
          <w:szCs w:val="24"/>
        </w:rPr>
        <w:t xml:space="preserve">. </w:t>
      </w:r>
      <w:r w:rsidR="00424B38" w:rsidRPr="00E67342">
        <w:rPr>
          <w:rFonts w:ascii="Times New Roman" w:eastAsia="Times New Roman" w:hAnsi="Times New Roman" w:cs="Times New Roman"/>
          <w:sz w:val="24"/>
          <w:szCs w:val="24"/>
        </w:rPr>
        <w:t xml:space="preserve">The consultant shall ensure that </w:t>
      </w:r>
      <w:r w:rsidR="008B17E7">
        <w:rPr>
          <w:rFonts w:ascii="Times New Roman" w:hAnsi="Times New Roman"/>
          <w:sz w:val="24"/>
          <w:szCs w:val="24"/>
        </w:rPr>
        <w:t xml:space="preserve">GMC members receive adequate training and </w:t>
      </w:r>
      <w:r w:rsidR="008B17E7" w:rsidRPr="00425DE5">
        <w:rPr>
          <w:rFonts w:ascii="Times New Roman" w:hAnsi="Times New Roman"/>
          <w:sz w:val="24"/>
          <w:szCs w:val="24"/>
        </w:rPr>
        <w:t>each</w:t>
      </w:r>
      <w:r w:rsidR="008B17E7">
        <w:rPr>
          <w:rFonts w:ascii="Times New Roman" w:hAnsi="Times New Roman"/>
          <w:sz w:val="24"/>
          <w:szCs w:val="24"/>
        </w:rPr>
        <w:t xml:space="preserve"> </w:t>
      </w:r>
      <w:r w:rsidR="00424B38" w:rsidRPr="00E67342">
        <w:rPr>
          <w:rFonts w:ascii="Times New Roman" w:eastAsia="Times New Roman" w:hAnsi="Times New Roman" w:cs="Times New Roman"/>
          <w:sz w:val="24"/>
          <w:szCs w:val="24"/>
        </w:rPr>
        <w:t xml:space="preserve">of the GMC is provided with basic tools like grievance register as well as basic stationery to </w:t>
      </w:r>
      <w:r w:rsidR="009B40B6">
        <w:rPr>
          <w:rFonts w:ascii="Times New Roman" w:eastAsia="Times New Roman" w:hAnsi="Times New Roman" w:cs="Times New Roman"/>
          <w:sz w:val="24"/>
          <w:szCs w:val="24"/>
        </w:rPr>
        <w:t>facilitate</w:t>
      </w:r>
      <w:r w:rsidR="009B40B6" w:rsidRPr="00E67342">
        <w:rPr>
          <w:rFonts w:ascii="Times New Roman" w:eastAsia="Times New Roman" w:hAnsi="Times New Roman" w:cs="Times New Roman"/>
          <w:sz w:val="24"/>
          <w:szCs w:val="24"/>
        </w:rPr>
        <w:t xml:space="preserve"> </w:t>
      </w:r>
      <w:r w:rsidR="00424B38" w:rsidRPr="00E67342">
        <w:rPr>
          <w:rFonts w:ascii="Times New Roman" w:eastAsia="Times New Roman" w:hAnsi="Times New Roman" w:cs="Times New Roman"/>
          <w:sz w:val="24"/>
          <w:szCs w:val="24"/>
        </w:rPr>
        <w:t>the operation</w:t>
      </w:r>
      <w:r w:rsidR="009B40B6">
        <w:rPr>
          <w:rFonts w:ascii="Times New Roman" w:eastAsia="Times New Roman" w:hAnsi="Times New Roman" w:cs="Times New Roman"/>
          <w:sz w:val="24"/>
          <w:szCs w:val="24"/>
        </w:rPr>
        <w:t xml:space="preserve">s of </w:t>
      </w:r>
      <w:r w:rsidR="00424B38" w:rsidRPr="00E67342">
        <w:rPr>
          <w:rFonts w:ascii="Times New Roman" w:eastAsia="Times New Roman" w:hAnsi="Times New Roman" w:cs="Times New Roman"/>
          <w:sz w:val="24"/>
          <w:szCs w:val="24"/>
        </w:rPr>
        <w:t xml:space="preserve">these committees. In addition, the consultant shall ensure that grievance redress awareness is undertaken during the meetings with stakeholders as well as grievance related IEC materials provided to community members. To ensure efficient and effective grievance redress, the consultant shall hold grievance review meetings with the GMCs to review the grievance registers, progress of each grievance, challenges, required actions from the supervising consultant and contractors as well as provide the required </w:t>
      </w:r>
      <w:r w:rsidR="009B40B6">
        <w:rPr>
          <w:rFonts w:ascii="Times New Roman" w:eastAsia="Times New Roman" w:hAnsi="Times New Roman" w:cs="Times New Roman"/>
          <w:sz w:val="24"/>
          <w:szCs w:val="24"/>
        </w:rPr>
        <w:t xml:space="preserve">on-the-job </w:t>
      </w:r>
      <w:r w:rsidR="00424B38" w:rsidRPr="00E67342">
        <w:rPr>
          <w:rFonts w:ascii="Times New Roman" w:eastAsia="Times New Roman" w:hAnsi="Times New Roman" w:cs="Times New Roman"/>
          <w:sz w:val="24"/>
          <w:szCs w:val="24"/>
        </w:rPr>
        <w:t xml:space="preserve">capacity building </w:t>
      </w:r>
      <w:r w:rsidR="00661FFB" w:rsidRPr="00E67342">
        <w:rPr>
          <w:rFonts w:ascii="Times New Roman" w:eastAsia="Times New Roman" w:hAnsi="Times New Roman" w:cs="Times New Roman"/>
          <w:sz w:val="24"/>
          <w:szCs w:val="24"/>
        </w:rPr>
        <w:t>to</w:t>
      </w:r>
      <w:r w:rsidR="00424B38" w:rsidRPr="00E67342">
        <w:rPr>
          <w:rFonts w:ascii="Times New Roman" w:eastAsia="Times New Roman" w:hAnsi="Times New Roman" w:cs="Times New Roman"/>
          <w:sz w:val="24"/>
          <w:szCs w:val="24"/>
        </w:rPr>
        <w:t xml:space="preserve"> ensure </w:t>
      </w:r>
      <w:r w:rsidR="009B40B6">
        <w:rPr>
          <w:rFonts w:ascii="Times New Roman" w:eastAsia="Times New Roman" w:hAnsi="Times New Roman" w:cs="Times New Roman"/>
          <w:sz w:val="24"/>
          <w:szCs w:val="24"/>
        </w:rPr>
        <w:t>timely</w:t>
      </w:r>
      <w:r w:rsidR="009B40B6" w:rsidRPr="00E67342">
        <w:rPr>
          <w:rFonts w:ascii="Times New Roman" w:eastAsia="Times New Roman" w:hAnsi="Times New Roman" w:cs="Times New Roman"/>
          <w:sz w:val="24"/>
          <w:szCs w:val="24"/>
        </w:rPr>
        <w:t xml:space="preserve"> </w:t>
      </w:r>
      <w:r w:rsidR="009B40B6">
        <w:rPr>
          <w:rFonts w:ascii="Times New Roman" w:eastAsia="Times New Roman" w:hAnsi="Times New Roman" w:cs="Times New Roman"/>
          <w:sz w:val="24"/>
          <w:szCs w:val="24"/>
        </w:rPr>
        <w:t>management and resolution</w:t>
      </w:r>
      <w:r w:rsidR="00424B38" w:rsidRPr="00E67342">
        <w:rPr>
          <w:rFonts w:ascii="Times New Roman" w:eastAsia="Times New Roman" w:hAnsi="Times New Roman" w:cs="Times New Roman"/>
          <w:sz w:val="24"/>
          <w:szCs w:val="24"/>
        </w:rPr>
        <w:t xml:space="preserve"> of all grievances. The consultant will then follow up and bring to the attention of the Supervising Consultant on all outstanding community grievances for resolution and reporting in time.</w:t>
      </w:r>
      <w:r w:rsidR="00B00257">
        <w:rPr>
          <w:rFonts w:ascii="Times New Roman" w:eastAsia="Times New Roman" w:hAnsi="Times New Roman" w:cs="Times New Roman"/>
          <w:sz w:val="24"/>
          <w:szCs w:val="24"/>
        </w:rPr>
        <w:t xml:space="preserve"> </w:t>
      </w:r>
      <w:r w:rsidR="00B00257" w:rsidRPr="001D52D3">
        <w:rPr>
          <w:rFonts w:ascii="Times New Roman" w:hAnsi="Times New Roman"/>
        </w:rPr>
        <w:t xml:space="preserve">The consultant shall </w:t>
      </w:r>
      <w:r w:rsidR="00B00257">
        <w:rPr>
          <w:rFonts w:ascii="Times New Roman" w:hAnsi="Times New Roman"/>
        </w:rPr>
        <w:t xml:space="preserve">also </w:t>
      </w:r>
      <w:r w:rsidR="00B00257" w:rsidRPr="001D52D3">
        <w:rPr>
          <w:rFonts w:ascii="Times New Roman" w:hAnsi="Times New Roman"/>
        </w:rPr>
        <w:t>support the supervisi</w:t>
      </w:r>
      <w:r w:rsidR="00B00257">
        <w:rPr>
          <w:rFonts w:ascii="Times New Roman" w:hAnsi="Times New Roman"/>
        </w:rPr>
        <w:t xml:space="preserve">ng consultant </w:t>
      </w:r>
      <w:r w:rsidR="0099075C">
        <w:rPr>
          <w:rFonts w:ascii="Times New Roman" w:hAnsi="Times New Roman"/>
        </w:rPr>
        <w:t xml:space="preserve">and contractors </w:t>
      </w:r>
      <w:r w:rsidR="00B00257">
        <w:rPr>
          <w:rFonts w:ascii="Times New Roman" w:hAnsi="Times New Roman"/>
        </w:rPr>
        <w:t>to form Workers G</w:t>
      </w:r>
      <w:r w:rsidR="00B00257" w:rsidRPr="001D52D3">
        <w:rPr>
          <w:rFonts w:ascii="Times New Roman" w:hAnsi="Times New Roman"/>
        </w:rPr>
        <w:t>M</w:t>
      </w:r>
      <w:r w:rsidR="00B00257">
        <w:rPr>
          <w:rFonts w:ascii="Times New Roman" w:hAnsi="Times New Roman"/>
        </w:rPr>
        <w:t>C</w:t>
      </w:r>
      <w:r w:rsidR="00B00257" w:rsidRPr="001D52D3">
        <w:rPr>
          <w:rFonts w:ascii="Times New Roman" w:hAnsi="Times New Roman"/>
        </w:rPr>
        <w:t xml:space="preserve">s, document thematic grievances and monitor progress of resolution of </w:t>
      </w:r>
      <w:r w:rsidR="00B00257">
        <w:rPr>
          <w:rFonts w:ascii="Times New Roman" w:hAnsi="Times New Roman"/>
        </w:rPr>
        <w:t xml:space="preserve">workers’ </w:t>
      </w:r>
      <w:r w:rsidR="00B00257" w:rsidRPr="001D52D3">
        <w:rPr>
          <w:rFonts w:ascii="Times New Roman" w:hAnsi="Times New Roman"/>
        </w:rPr>
        <w:t>grievances</w:t>
      </w:r>
      <w:r w:rsidR="00B00257">
        <w:rPr>
          <w:rFonts w:ascii="Times New Roman" w:hAnsi="Times New Roman"/>
        </w:rPr>
        <w:t>.</w:t>
      </w:r>
    </w:p>
    <w:p w14:paraId="5FE108FA" w14:textId="3E09B565" w:rsidR="00424B38" w:rsidRPr="00B00257" w:rsidRDefault="00424B38" w:rsidP="00B00257">
      <w:pPr>
        <w:pStyle w:val="CommentText"/>
        <w:jc w:val="both"/>
        <w:rPr>
          <w:rFonts w:ascii="Times New Roman" w:eastAsia="Times New Roman" w:hAnsi="Times New Roman" w:cs="Times New Roman"/>
          <w:sz w:val="24"/>
          <w:szCs w:val="24"/>
        </w:rPr>
      </w:pPr>
    </w:p>
    <w:p w14:paraId="57224013" w14:textId="77777777" w:rsidR="00F70B5F" w:rsidRPr="00E67342" w:rsidRDefault="00D07829" w:rsidP="0049575C">
      <w:pPr>
        <w:pStyle w:val="Heading3"/>
        <w:spacing w:after="240" w:line="240" w:lineRule="auto"/>
        <w:rPr>
          <w:rFonts w:ascii="Times New Roman" w:hAnsi="Times New Roman" w:cs="Times New Roman"/>
          <w:b/>
          <w:i/>
          <w:color w:val="auto"/>
        </w:rPr>
      </w:pPr>
      <w:bookmarkStart w:id="13" w:name="_Toc86751727"/>
      <w:r w:rsidRPr="00E67342">
        <w:rPr>
          <w:rFonts w:ascii="Times New Roman" w:hAnsi="Times New Roman" w:cs="Times New Roman"/>
          <w:b/>
          <w:i/>
          <w:color w:val="auto"/>
        </w:rPr>
        <w:t xml:space="preserve">2.4.4 </w:t>
      </w:r>
      <w:r w:rsidR="00F70B5F" w:rsidRPr="00E67342">
        <w:rPr>
          <w:rFonts w:ascii="Times New Roman" w:hAnsi="Times New Roman" w:cs="Times New Roman"/>
          <w:b/>
          <w:i/>
          <w:color w:val="auto"/>
        </w:rPr>
        <w:t>Mitigating social risks of HIV/AIDS and other STIs, GBV and VAC</w:t>
      </w:r>
      <w:bookmarkEnd w:id="13"/>
    </w:p>
    <w:p w14:paraId="58011043" w14:textId="021885C9" w:rsidR="00680BB2" w:rsidRPr="000144D2" w:rsidRDefault="00680BB2" w:rsidP="0049575C">
      <w:pPr>
        <w:spacing w:line="276" w:lineRule="auto"/>
        <w:jc w:val="both"/>
        <w:rPr>
          <w:rFonts w:ascii="Times New Roman" w:eastAsia="Times New Roman" w:hAnsi="Times New Roman" w:cs="Times New Roman"/>
          <w:sz w:val="24"/>
          <w:szCs w:val="24"/>
        </w:rPr>
      </w:pPr>
      <w:r w:rsidRPr="000144D2">
        <w:rPr>
          <w:rFonts w:ascii="Times New Roman" w:eastAsia="Times New Roman" w:hAnsi="Times New Roman" w:cs="Times New Roman"/>
          <w:sz w:val="24"/>
          <w:szCs w:val="24"/>
        </w:rPr>
        <w:t xml:space="preserve">The consultant shall </w:t>
      </w:r>
      <w:r w:rsidR="000743DC" w:rsidRPr="000144D2">
        <w:rPr>
          <w:rFonts w:ascii="Times New Roman" w:eastAsia="Times New Roman" w:hAnsi="Times New Roman" w:cs="Times New Roman"/>
          <w:sz w:val="24"/>
          <w:szCs w:val="24"/>
        </w:rPr>
        <w:t>study</w:t>
      </w:r>
      <w:r w:rsidRPr="000144D2">
        <w:rPr>
          <w:rFonts w:ascii="Times New Roman" w:eastAsia="Times New Roman" w:hAnsi="Times New Roman" w:cs="Times New Roman"/>
          <w:sz w:val="24"/>
          <w:szCs w:val="24"/>
        </w:rPr>
        <w:t xml:space="preserve"> the ES</w:t>
      </w:r>
      <w:r w:rsidR="0099075C" w:rsidRPr="000144D2">
        <w:rPr>
          <w:rFonts w:ascii="Times New Roman" w:eastAsia="Times New Roman" w:hAnsi="Times New Roman" w:cs="Times New Roman"/>
          <w:sz w:val="24"/>
          <w:szCs w:val="24"/>
        </w:rPr>
        <w:t>M</w:t>
      </w:r>
      <w:r w:rsidRPr="000144D2">
        <w:rPr>
          <w:rFonts w:ascii="Times New Roman" w:eastAsia="Times New Roman" w:hAnsi="Times New Roman" w:cs="Times New Roman"/>
          <w:sz w:val="24"/>
          <w:szCs w:val="24"/>
        </w:rPr>
        <w:t>F, RPF, ESIA and RAP reports to analyze and update the baseline conditions for HIVIAIDS, GBV &amp; VAC focusing on the trends, causes, drivers, forms, hotspots, awareness, attitudes, and practices, available services, implementing partners and gaps and the mitigations to strengthen risk management</w:t>
      </w:r>
      <w:r w:rsidR="00231A84">
        <w:rPr>
          <w:rFonts w:ascii="Times New Roman" w:eastAsia="Times New Roman" w:hAnsi="Times New Roman" w:cs="Times New Roman"/>
          <w:sz w:val="24"/>
          <w:szCs w:val="24"/>
        </w:rPr>
        <w:t xml:space="preserve"> for refugees and local host communities</w:t>
      </w:r>
      <w:r w:rsidRPr="000144D2">
        <w:rPr>
          <w:rFonts w:ascii="Times New Roman" w:eastAsia="Times New Roman" w:hAnsi="Times New Roman" w:cs="Times New Roman"/>
          <w:sz w:val="24"/>
          <w:szCs w:val="24"/>
        </w:rPr>
        <w:t xml:space="preserve">. The baseline reports shall be reviewed by MWE and updated in District meetings. The consultant shall also review the contractors’ codes of conduct for HIV/AIDS, </w:t>
      </w:r>
      <w:r w:rsidR="008913B0">
        <w:rPr>
          <w:rFonts w:ascii="Times New Roman" w:eastAsia="Times New Roman" w:hAnsi="Times New Roman" w:cs="Times New Roman"/>
          <w:sz w:val="24"/>
          <w:szCs w:val="24"/>
        </w:rPr>
        <w:t xml:space="preserve">SH, </w:t>
      </w:r>
      <w:r w:rsidRPr="000144D2">
        <w:rPr>
          <w:rFonts w:ascii="Times New Roman" w:eastAsia="Times New Roman" w:hAnsi="Times New Roman" w:cs="Times New Roman"/>
          <w:sz w:val="24"/>
          <w:szCs w:val="24"/>
        </w:rPr>
        <w:t xml:space="preserve">GBV &amp; VAC and recommend to the supervising consultant on any improvements needed for adoption and sensitization to the contractor’s workers as part of contractors’ environmental and social management plans. Working with existing local partners, the consultant shall establish mechanisms </w:t>
      </w:r>
      <w:r w:rsidR="009B40B6" w:rsidRPr="000144D2">
        <w:rPr>
          <w:rFonts w:ascii="Times New Roman" w:eastAsia="Times New Roman" w:hAnsi="Times New Roman" w:cs="Times New Roman"/>
          <w:sz w:val="24"/>
          <w:szCs w:val="24"/>
        </w:rPr>
        <w:t xml:space="preserve">for </w:t>
      </w:r>
      <w:r w:rsidRPr="000144D2">
        <w:rPr>
          <w:rFonts w:ascii="Times New Roman" w:eastAsia="Times New Roman" w:hAnsi="Times New Roman" w:cs="Times New Roman"/>
          <w:sz w:val="24"/>
          <w:szCs w:val="24"/>
        </w:rPr>
        <w:t xml:space="preserve">case management and </w:t>
      </w:r>
      <w:r w:rsidRPr="000144D2">
        <w:rPr>
          <w:rFonts w:ascii="Times New Roman" w:eastAsia="Times New Roman" w:hAnsi="Times New Roman" w:cs="Times New Roman"/>
          <w:sz w:val="24"/>
          <w:szCs w:val="24"/>
        </w:rPr>
        <w:lastRenderedPageBreak/>
        <w:t>referral for HIV/AIDS, GBV and VAC. It will be the duty of the consultant to integrate HIV/AIDS, GBV and VAC messages during the stakeholders meetings and other engagements.</w:t>
      </w:r>
      <w:r w:rsidR="0099075C" w:rsidRPr="000144D2">
        <w:rPr>
          <w:rFonts w:ascii="Times New Roman" w:eastAsia="Times New Roman" w:hAnsi="Times New Roman" w:cs="Times New Roman"/>
          <w:sz w:val="24"/>
          <w:szCs w:val="24"/>
        </w:rPr>
        <w:t xml:space="preserve"> </w:t>
      </w:r>
      <w:r w:rsidR="0099075C" w:rsidRPr="000144D2">
        <w:rPr>
          <w:rFonts w:ascii="Times New Roman" w:hAnsi="Times New Roman" w:cs="Times New Roman"/>
          <w:sz w:val="24"/>
          <w:szCs w:val="24"/>
        </w:rPr>
        <w:t xml:space="preserve">The consultant will coordinate with institutions handling cases of </w:t>
      </w:r>
      <w:r w:rsidR="00AF7C92">
        <w:rPr>
          <w:rFonts w:ascii="Times New Roman" w:hAnsi="Times New Roman" w:cs="Times New Roman"/>
          <w:sz w:val="24"/>
          <w:szCs w:val="24"/>
        </w:rPr>
        <w:t xml:space="preserve">SH, </w:t>
      </w:r>
      <w:r w:rsidR="00A82514">
        <w:rPr>
          <w:rFonts w:ascii="Times New Roman" w:hAnsi="Times New Roman" w:cs="Times New Roman"/>
          <w:sz w:val="24"/>
          <w:szCs w:val="24"/>
        </w:rPr>
        <w:t xml:space="preserve">GBV and VAC </w:t>
      </w:r>
      <w:r w:rsidR="0099075C" w:rsidRPr="000144D2">
        <w:rPr>
          <w:rFonts w:ascii="Times New Roman" w:hAnsi="Times New Roman" w:cs="Times New Roman"/>
          <w:sz w:val="24"/>
          <w:szCs w:val="24"/>
        </w:rPr>
        <w:t>and shall publicize referral pathways to support a survivor centered approach for both local host communities and refugees.</w:t>
      </w:r>
    </w:p>
    <w:p w14:paraId="3BD9C1BE" w14:textId="77777777" w:rsidR="00E00D8B" w:rsidRPr="00E67342" w:rsidRDefault="008A6712" w:rsidP="0049575C">
      <w:pPr>
        <w:pStyle w:val="Heading3"/>
        <w:spacing w:after="240" w:line="240" w:lineRule="auto"/>
        <w:rPr>
          <w:rFonts w:ascii="Times New Roman" w:hAnsi="Times New Roman" w:cs="Times New Roman"/>
          <w:b/>
          <w:i/>
          <w:color w:val="auto"/>
        </w:rPr>
      </w:pPr>
      <w:bookmarkStart w:id="14" w:name="_Toc86751728"/>
      <w:r w:rsidRPr="00E67342">
        <w:rPr>
          <w:rFonts w:ascii="Times New Roman" w:hAnsi="Times New Roman" w:cs="Times New Roman"/>
          <w:b/>
          <w:i/>
          <w:color w:val="auto"/>
        </w:rPr>
        <w:t xml:space="preserve">2.4.5 </w:t>
      </w:r>
      <w:r w:rsidR="00E00D8B" w:rsidRPr="00E67342">
        <w:rPr>
          <w:rFonts w:ascii="Times New Roman" w:hAnsi="Times New Roman" w:cs="Times New Roman"/>
          <w:b/>
          <w:i/>
          <w:color w:val="auto"/>
        </w:rPr>
        <w:t>Mitigating environment and health risks (sanitation, hygiene &amp; environmental degradation)</w:t>
      </w:r>
      <w:bookmarkEnd w:id="14"/>
      <w:r w:rsidR="00E00D8B" w:rsidRPr="00E67342">
        <w:rPr>
          <w:rFonts w:ascii="Times New Roman" w:hAnsi="Times New Roman" w:cs="Times New Roman"/>
          <w:b/>
          <w:i/>
          <w:color w:val="auto"/>
        </w:rPr>
        <w:t xml:space="preserve"> </w:t>
      </w:r>
    </w:p>
    <w:p w14:paraId="63E83849" w14:textId="6AA4A687" w:rsidR="00615A50" w:rsidRDefault="003654D9" w:rsidP="0049575C">
      <w:pPr>
        <w:spacing w:line="276" w:lineRule="auto"/>
        <w:jc w:val="both"/>
        <w:rPr>
          <w:rFonts w:ascii="Times New Roman" w:eastAsia="Times New Roman" w:hAnsi="Times New Roman" w:cs="Times New Roman"/>
          <w:sz w:val="24"/>
          <w:szCs w:val="24"/>
        </w:rPr>
      </w:pPr>
      <w:r w:rsidRPr="00E67342">
        <w:rPr>
          <w:rFonts w:ascii="Times New Roman" w:eastAsia="Times New Roman" w:hAnsi="Times New Roman" w:cs="Times New Roman"/>
          <w:sz w:val="24"/>
          <w:szCs w:val="24"/>
        </w:rPr>
        <w:t xml:space="preserve">The consultant shall </w:t>
      </w:r>
      <w:r w:rsidR="00615A50">
        <w:rPr>
          <w:rFonts w:ascii="Times New Roman" w:eastAsia="Times New Roman" w:hAnsi="Times New Roman" w:cs="Times New Roman"/>
          <w:sz w:val="24"/>
          <w:szCs w:val="24"/>
        </w:rPr>
        <w:t>study</w:t>
      </w:r>
      <w:r w:rsidR="00E00D8B" w:rsidRPr="00E67342">
        <w:rPr>
          <w:rFonts w:ascii="Times New Roman" w:eastAsia="Times New Roman" w:hAnsi="Times New Roman" w:cs="Times New Roman"/>
          <w:sz w:val="24"/>
          <w:szCs w:val="24"/>
        </w:rPr>
        <w:t xml:space="preserve"> the ESMF, ESIA, </w:t>
      </w:r>
      <w:proofErr w:type="gramStart"/>
      <w:r w:rsidR="00E00D8B" w:rsidRPr="00E67342">
        <w:rPr>
          <w:rFonts w:ascii="Times New Roman" w:eastAsia="Times New Roman" w:hAnsi="Times New Roman" w:cs="Times New Roman"/>
          <w:sz w:val="24"/>
          <w:szCs w:val="24"/>
        </w:rPr>
        <w:t>SPP</w:t>
      </w:r>
      <w:proofErr w:type="gramEnd"/>
      <w:r w:rsidRPr="00E67342">
        <w:rPr>
          <w:rFonts w:ascii="Times New Roman" w:eastAsia="Times New Roman" w:hAnsi="Times New Roman" w:cs="Times New Roman"/>
          <w:sz w:val="24"/>
          <w:szCs w:val="24"/>
        </w:rPr>
        <w:t xml:space="preserve"> and update the </w:t>
      </w:r>
      <w:r w:rsidR="00E00D8B" w:rsidRPr="00E67342">
        <w:rPr>
          <w:rFonts w:ascii="Times New Roman" w:eastAsia="Times New Roman" w:hAnsi="Times New Roman" w:cs="Times New Roman"/>
          <w:sz w:val="24"/>
          <w:szCs w:val="24"/>
        </w:rPr>
        <w:t>baseline information on physical and natural environment, hygiene and sanitation</w:t>
      </w:r>
      <w:r w:rsidRPr="00E67342">
        <w:rPr>
          <w:rFonts w:ascii="Times New Roman" w:eastAsia="Times New Roman" w:hAnsi="Times New Roman" w:cs="Times New Roman"/>
          <w:sz w:val="24"/>
          <w:szCs w:val="24"/>
        </w:rPr>
        <w:t>. The consultant shall then integrate sensitization messages of</w:t>
      </w:r>
      <w:r w:rsidR="00E00D8B" w:rsidRPr="00E67342">
        <w:rPr>
          <w:rFonts w:ascii="Times New Roman" w:eastAsia="Times New Roman" w:hAnsi="Times New Roman" w:cs="Times New Roman"/>
          <w:sz w:val="24"/>
          <w:szCs w:val="24"/>
        </w:rPr>
        <w:t xml:space="preserve"> environmental conservation and protection,</w:t>
      </w:r>
      <w:r w:rsidRPr="00E67342">
        <w:rPr>
          <w:rFonts w:ascii="Times New Roman" w:eastAsia="Times New Roman" w:hAnsi="Times New Roman" w:cs="Times New Roman"/>
          <w:sz w:val="24"/>
          <w:szCs w:val="24"/>
        </w:rPr>
        <w:t xml:space="preserve"> hygiene and sanitation to beneficiary communities during stakeholder’s engagements. The consultant shall liaise with local councils and LGs to identify a household to be used a</w:t>
      </w:r>
      <w:r w:rsidR="00615A50">
        <w:rPr>
          <w:rFonts w:ascii="Times New Roman" w:eastAsia="Times New Roman" w:hAnsi="Times New Roman" w:cs="Times New Roman"/>
          <w:sz w:val="24"/>
          <w:szCs w:val="24"/>
        </w:rPr>
        <w:t>s</w:t>
      </w:r>
      <w:r w:rsidRPr="00E67342">
        <w:rPr>
          <w:rFonts w:ascii="Times New Roman" w:eastAsia="Times New Roman" w:hAnsi="Times New Roman" w:cs="Times New Roman"/>
          <w:sz w:val="24"/>
          <w:szCs w:val="24"/>
        </w:rPr>
        <w:t xml:space="preserve"> model in hygiene and sanitation by establishing local tippy taps, drying racks and bath shelters </w:t>
      </w:r>
      <w:r w:rsidR="00615A50">
        <w:rPr>
          <w:rFonts w:ascii="Times New Roman" w:eastAsia="Times New Roman" w:hAnsi="Times New Roman" w:cs="Times New Roman"/>
          <w:sz w:val="24"/>
          <w:szCs w:val="24"/>
        </w:rPr>
        <w:t xml:space="preserve">and household latrines </w:t>
      </w:r>
      <w:r w:rsidRPr="00E67342">
        <w:rPr>
          <w:rFonts w:ascii="Times New Roman" w:eastAsia="Times New Roman" w:hAnsi="Times New Roman" w:cs="Times New Roman"/>
          <w:sz w:val="24"/>
          <w:szCs w:val="24"/>
        </w:rPr>
        <w:t xml:space="preserve">using locally available materials as part of training the local communities. For the public sanitation toilets, the consultant shall liaise with the Local Governments to establish and train the sanitation management committee in their roles and responsibilities for each public facility. </w:t>
      </w:r>
    </w:p>
    <w:p w14:paraId="68792CB4" w14:textId="77777777" w:rsidR="0099075C" w:rsidRDefault="0099075C" w:rsidP="0099075C">
      <w:pPr>
        <w:spacing w:line="240" w:lineRule="auto"/>
        <w:jc w:val="both"/>
        <w:rPr>
          <w:rFonts w:ascii="Times New Roman" w:hAnsi="Times New Roman"/>
          <w:sz w:val="24"/>
          <w:szCs w:val="24"/>
        </w:rPr>
      </w:pPr>
      <w:r w:rsidRPr="001D52D3">
        <w:rPr>
          <w:rFonts w:ascii="Times New Roman" w:hAnsi="Times New Roman"/>
          <w:sz w:val="24"/>
          <w:szCs w:val="24"/>
        </w:rPr>
        <w:t xml:space="preserve">As part of environmental conservation and source protection measures, the consultant shall mobilize and train communities in construction of demonstration energy saving stoves in each of the benefiting villages, organize communities to undertake communal cleaning of the water sources (lake shores, wells, river banks </w:t>
      </w:r>
      <w:proofErr w:type="spellStart"/>
      <w:r w:rsidRPr="001D52D3">
        <w:rPr>
          <w:rFonts w:ascii="Times New Roman" w:hAnsi="Times New Roman"/>
          <w:sz w:val="24"/>
          <w:szCs w:val="24"/>
        </w:rPr>
        <w:t>etc</w:t>
      </w:r>
      <w:proofErr w:type="spellEnd"/>
      <w:r w:rsidRPr="001D52D3">
        <w:rPr>
          <w:rFonts w:ascii="Times New Roman" w:hAnsi="Times New Roman"/>
          <w:sz w:val="24"/>
          <w:szCs w:val="24"/>
        </w:rPr>
        <w:t>). The consultant will also mobilize communities and undertake zoning and demarcation of water protection zones. The consultant will liaise with Natural Resources Office to identify and sensitize beneficiaries to be provided with indigenous tree seedlings by the contractor on behalf of the client.</w:t>
      </w:r>
    </w:p>
    <w:p w14:paraId="59E3D933" w14:textId="51FD7533" w:rsidR="002B0D6D" w:rsidRPr="00E67342" w:rsidRDefault="008A6712" w:rsidP="0049575C">
      <w:pPr>
        <w:pStyle w:val="Heading2"/>
        <w:spacing w:after="240" w:line="240" w:lineRule="auto"/>
        <w:rPr>
          <w:rFonts w:ascii="Times New Roman" w:hAnsi="Times New Roman"/>
          <w:color w:val="auto"/>
        </w:rPr>
      </w:pPr>
      <w:bookmarkStart w:id="15" w:name="_Toc86751729"/>
      <w:r w:rsidRPr="00E67342">
        <w:rPr>
          <w:rFonts w:ascii="Times New Roman" w:hAnsi="Times New Roman"/>
          <w:color w:val="auto"/>
        </w:rPr>
        <w:t xml:space="preserve">2.5 </w:t>
      </w:r>
      <w:r w:rsidR="008D30BC" w:rsidRPr="00E67342">
        <w:rPr>
          <w:rFonts w:ascii="Times New Roman" w:hAnsi="Times New Roman"/>
          <w:color w:val="auto"/>
        </w:rPr>
        <w:t xml:space="preserve">Implementation </w:t>
      </w:r>
      <w:r w:rsidR="00D91E0E">
        <w:rPr>
          <w:rFonts w:ascii="Times New Roman" w:hAnsi="Times New Roman"/>
          <w:color w:val="auto"/>
          <w:lang w:val="en-US"/>
        </w:rPr>
        <w:t>framework</w:t>
      </w:r>
      <w:r w:rsidR="008D30BC" w:rsidRPr="00E67342">
        <w:rPr>
          <w:rFonts w:ascii="Times New Roman" w:hAnsi="Times New Roman"/>
          <w:color w:val="auto"/>
        </w:rPr>
        <w:t xml:space="preserve"> for the Assignment</w:t>
      </w:r>
      <w:bookmarkEnd w:id="15"/>
    </w:p>
    <w:p w14:paraId="15106534" w14:textId="77777777" w:rsidR="002B0D6D" w:rsidRDefault="002B0D6D" w:rsidP="0049575C">
      <w:pPr>
        <w:spacing w:line="276" w:lineRule="auto"/>
        <w:jc w:val="both"/>
        <w:rPr>
          <w:rFonts w:ascii="Times New Roman" w:hAnsi="Times New Roman" w:cs="Times New Roman"/>
          <w:sz w:val="24"/>
          <w:szCs w:val="24"/>
        </w:rPr>
      </w:pPr>
      <w:r w:rsidRPr="00E67342">
        <w:rPr>
          <w:rFonts w:ascii="Times New Roman" w:hAnsi="Times New Roman" w:cs="Times New Roman"/>
          <w:sz w:val="24"/>
          <w:szCs w:val="24"/>
        </w:rPr>
        <w:t>The consultant shall implement the proposed list of the activities in the implementation matrix including their targets. The performance evaluation shall be established by   reviewing the documents stated in means of verification for each activity.</w:t>
      </w:r>
      <w:r w:rsidR="00062DD1" w:rsidRPr="00E67342">
        <w:rPr>
          <w:rFonts w:ascii="Times New Roman" w:hAnsi="Times New Roman" w:cs="Times New Roman"/>
          <w:sz w:val="24"/>
          <w:szCs w:val="24"/>
        </w:rPr>
        <w:t xml:space="preserve">   Table 2 below provides the proposed implementation matrix for the assignment.</w:t>
      </w:r>
    </w:p>
    <w:p w14:paraId="4113378A" w14:textId="77777777" w:rsidR="00B33870" w:rsidRDefault="00B33870" w:rsidP="00E67342">
      <w:pPr>
        <w:spacing w:line="240" w:lineRule="auto"/>
        <w:jc w:val="both"/>
        <w:rPr>
          <w:rFonts w:ascii="Times New Roman" w:hAnsi="Times New Roman" w:cs="Times New Roman"/>
          <w:sz w:val="24"/>
          <w:szCs w:val="24"/>
        </w:rPr>
      </w:pPr>
    </w:p>
    <w:p w14:paraId="1F730E40" w14:textId="5A5D9326" w:rsidR="00B33870" w:rsidRPr="00E67342" w:rsidRDefault="006028CF" w:rsidP="00E67342">
      <w:pPr>
        <w:spacing w:line="240" w:lineRule="auto"/>
        <w:jc w:val="both"/>
        <w:rPr>
          <w:rFonts w:ascii="Times New Roman" w:hAnsi="Times New Roman" w:cs="Times New Roman"/>
          <w:sz w:val="24"/>
          <w:szCs w:val="24"/>
        </w:rPr>
        <w:sectPr w:rsidR="00B33870" w:rsidRPr="00E67342" w:rsidSect="0044210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pPr>
      <w:r>
        <w:rPr>
          <w:rFonts w:ascii="Times New Roman" w:hAnsi="Times New Roman" w:cs="Times New Roman"/>
          <w:sz w:val="24"/>
          <w:szCs w:val="24"/>
        </w:rPr>
        <w:t xml:space="preserve"> </w:t>
      </w:r>
    </w:p>
    <w:p w14:paraId="3107300B" w14:textId="77777777" w:rsidR="002B0D6D" w:rsidRPr="00E67342" w:rsidRDefault="00062DD1" w:rsidP="00E67342">
      <w:pPr>
        <w:spacing w:line="240" w:lineRule="auto"/>
        <w:jc w:val="both"/>
        <w:rPr>
          <w:rFonts w:ascii="Times New Roman" w:hAnsi="Times New Roman" w:cs="Times New Roman"/>
          <w:b/>
          <w:sz w:val="24"/>
          <w:szCs w:val="24"/>
        </w:rPr>
      </w:pPr>
      <w:r w:rsidRPr="00E67342">
        <w:rPr>
          <w:rFonts w:ascii="Times New Roman" w:hAnsi="Times New Roman" w:cs="Times New Roman"/>
          <w:b/>
          <w:sz w:val="24"/>
          <w:szCs w:val="24"/>
        </w:rPr>
        <w:lastRenderedPageBreak/>
        <w:t>Table 2</w:t>
      </w:r>
      <w:r w:rsidR="002B0D6D" w:rsidRPr="00E67342">
        <w:rPr>
          <w:rFonts w:ascii="Times New Roman" w:hAnsi="Times New Roman" w:cs="Times New Roman"/>
          <w:b/>
          <w:sz w:val="24"/>
          <w:szCs w:val="24"/>
        </w:rPr>
        <w:t xml:space="preserve">: Detailed Activity Implementation Matrix </w:t>
      </w:r>
    </w:p>
    <w:tbl>
      <w:tblPr>
        <w:tblW w:w="13063" w:type="dxa"/>
        <w:tblLook w:val="04A0" w:firstRow="1" w:lastRow="0" w:firstColumn="1" w:lastColumn="0" w:noHBand="0" w:noVBand="1"/>
      </w:tblPr>
      <w:tblGrid>
        <w:gridCol w:w="960"/>
        <w:gridCol w:w="3395"/>
        <w:gridCol w:w="2381"/>
        <w:gridCol w:w="767"/>
        <w:gridCol w:w="945"/>
        <w:gridCol w:w="990"/>
        <w:gridCol w:w="1620"/>
        <w:gridCol w:w="2005"/>
      </w:tblGrid>
      <w:tr w:rsidR="008B17E7" w:rsidRPr="00840B24" w14:paraId="7D703BE3" w14:textId="77777777" w:rsidTr="005F0C91">
        <w:trPr>
          <w:trHeight w:val="1050"/>
          <w:tblHeader/>
        </w:trPr>
        <w:tc>
          <w:tcPr>
            <w:tcW w:w="960" w:type="dxa"/>
            <w:tcBorders>
              <w:top w:val="single" w:sz="4" w:space="0" w:color="auto"/>
              <w:left w:val="single" w:sz="4" w:space="0" w:color="auto"/>
              <w:bottom w:val="single" w:sz="4" w:space="0" w:color="auto"/>
              <w:right w:val="single" w:sz="4" w:space="0" w:color="auto"/>
            </w:tcBorders>
            <w:shd w:val="clear" w:color="000000" w:fill="BDD7EE"/>
            <w:noWrap/>
            <w:hideMark/>
          </w:tcPr>
          <w:p w14:paraId="287C88EA" w14:textId="77777777" w:rsidR="008B17E7" w:rsidRPr="00840B24" w:rsidRDefault="008B17E7" w:rsidP="005F0C91">
            <w:pPr>
              <w:spacing w:after="0" w:line="240" w:lineRule="auto"/>
              <w:rPr>
                <w:rFonts w:ascii="Times New Roman" w:eastAsia="Times New Roman" w:hAnsi="Times New Roman" w:cs="Times New Roman"/>
                <w:b/>
                <w:bCs/>
                <w:color w:val="000000"/>
                <w:sz w:val="16"/>
                <w:szCs w:val="16"/>
              </w:rPr>
            </w:pPr>
            <w:r w:rsidRPr="00840B24">
              <w:rPr>
                <w:rFonts w:ascii="Times New Roman" w:eastAsia="Times New Roman" w:hAnsi="Times New Roman" w:cs="Times New Roman"/>
                <w:b/>
                <w:bCs/>
                <w:color w:val="000000"/>
                <w:sz w:val="16"/>
                <w:szCs w:val="16"/>
              </w:rPr>
              <w:t>S/n</w:t>
            </w:r>
          </w:p>
        </w:tc>
        <w:tc>
          <w:tcPr>
            <w:tcW w:w="3395" w:type="dxa"/>
            <w:tcBorders>
              <w:top w:val="single" w:sz="4" w:space="0" w:color="auto"/>
              <w:left w:val="nil"/>
              <w:bottom w:val="single" w:sz="4" w:space="0" w:color="auto"/>
              <w:right w:val="single" w:sz="4" w:space="0" w:color="auto"/>
            </w:tcBorders>
            <w:shd w:val="clear" w:color="000000" w:fill="BDD7EE"/>
            <w:hideMark/>
          </w:tcPr>
          <w:p w14:paraId="4C9D3EB1" w14:textId="77777777" w:rsidR="008B17E7" w:rsidRPr="00840B24" w:rsidRDefault="008B17E7" w:rsidP="005F0C91">
            <w:pPr>
              <w:spacing w:after="0" w:line="240" w:lineRule="auto"/>
              <w:rPr>
                <w:rFonts w:ascii="Times New Roman" w:eastAsia="Times New Roman" w:hAnsi="Times New Roman" w:cs="Times New Roman"/>
                <w:b/>
                <w:bCs/>
                <w:color w:val="000000"/>
                <w:sz w:val="16"/>
                <w:szCs w:val="16"/>
              </w:rPr>
            </w:pPr>
            <w:r w:rsidRPr="00840B24">
              <w:rPr>
                <w:rFonts w:ascii="Times New Roman" w:eastAsia="Times New Roman" w:hAnsi="Times New Roman" w:cs="Times New Roman"/>
                <w:b/>
                <w:bCs/>
                <w:color w:val="000000"/>
                <w:sz w:val="16"/>
                <w:szCs w:val="16"/>
              </w:rPr>
              <w:t>Description</w:t>
            </w:r>
          </w:p>
        </w:tc>
        <w:tc>
          <w:tcPr>
            <w:tcW w:w="2381" w:type="dxa"/>
            <w:tcBorders>
              <w:top w:val="single" w:sz="4" w:space="0" w:color="auto"/>
              <w:left w:val="nil"/>
              <w:bottom w:val="single" w:sz="4" w:space="0" w:color="auto"/>
              <w:right w:val="single" w:sz="4" w:space="0" w:color="auto"/>
            </w:tcBorders>
            <w:shd w:val="clear" w:color="000000" w:fill="BDD7EE"/>
            <w:noWrap/>
            <w:hideMark/>
          </w:tcPr>
          <w:p w14:paraId="477AE34B" w14:textId="77777777" w:rsidR="008B17E7" w:rsidRPr="00840B24" w:rsidRDefault="008B17E7" w:rsidP="005F0C91">
            <w:pPr>
              <w:spacing w:after="0" w:line="240" w:lineRule="auto"/>
              <w:rPr>
                <w:rFonts w:ascii="Times New Roman" w:eastAsia="Times New Roman" w:hAnsi="Times New Roman" w:cs="Times New Roman"/>
                <w:b/>
                <w:bCs/>
                <w:color w:val="000000"/>
                <w:sz w:val="16"/>
                <w:szCs w:val="16"/>
              </w:rPr>
            </w:pPr>
            <w:r w:rsidRPr="00840B24">
              <w:rPr>
                <w:rFonts w:ascii="Times New Roman" w:eastAsia="Times New Roman" w:hAnsi="Times New Roman" w:cs="Times New Roman"/>
                <w:b/>
                <w:bCs/>
                <w:color w:val="000000"/>
                <w:sz w:val="16"/>
                <w:szCs w:val="16"/>
              </w:rPr>
              <w:t>Performance Indicator</w:t>
            </w:r>
          </w:p>
        </w:tc>
        <w:tc>
          <w:tcPr>
            <w:tcW w:w="767" w:type="dxa"/>
            <w:tcBorders>
              <w:top w:val="single" w:sz="4" w:space="0" w:color="auto"/>
              <w:left w:val="nil"/>
              <w:bottom w:val="single" w:sz="4" w:space="0" w:color="auto"/>
              <w:right w:val="single" w:sz="4" w:space="0" w:color="auto"/>
            </w:tcBorders>
            <w:shd w:val="clear" w:color="000000" w:fill="BDD7EE"/>
            <w:hideMark/>
          </w:tcPr>
          <w:p w14:paraId="506E89AA" w14:textId="77777777" w:rsidR="008B17E7" w:rsidRPr="00840B24" w:rsidRDefault="008B17E7" w:rsidP="005F0C91">
            <w:pPr>
              <w:spacing w:after="0" w:line="240" w:lineRule="auto"/>
              <w:jc w:val="center"/>
              <w:rPr>
                <w:rFonts w:ascii="Times New Roman" w:eastAsia="Times New Roman" w:hAnsi="Times New Roman" w:cs="Times New Roman"/>
                <w:b/>
                <w:bCs/>
                <w:color w:val="000000"/>
                <w:sz w:val="16"/>
                <w:szCs w:val="16"/>
              </w:rPr>
            </w:pPr>
            <w:r w:rsidRPr="00795F07">
              <w:rPr>
                <w:rFonts w:ascii="Times New Roman" w:eastAsia="Times New Roman" w:hAnsi="Times New Roman" w:cs="Times New Roman"/>
                <w:b/>
                <w:bCs/>
                <w:color w:val="000000"/>
                <w:sz w:val="16"/>
                <w:szCs w:val="16"/>
              </w:rPr>
              <w:t>Target per R</w:t>
            </w:r>
            <w:r>
              <w:rPr>
                <w:rFonts w:ascii="Times New Roman" w:eastAsia="Times New Roman" w:hAnsi="Times New Roman" w:cs="Times New Roman"/>
                <w:b/>
                <w:bCs/>
                <w:color w:val="000000"/>
                <w:sz w:val="16"/>
                <w:szCs w:val="16"/>
              </w:rPr>
              <w:t>efugee Host District (RHD)</w:t>
            </w:r>
          </w:p>
        </w:tc>
        <w:tc>
          <w:tcPr>
            <w:tcW w:w="945" w:type="dxa"/>
            <w:tcBorders>
              <w:top w:val="single" w:sz="4" w:space="0" w:color="auto"/>
              <w:left w:val="nil"/>
              <w:bottom w:val="single" w:sz="4" w:space="0" w:color="auto"/>
              <w:right w:val="single" w:sz="4" w:space="0" w:color="auto"/>
            </w:tcBorders>
            <w:shd w:val="clear" w:color="000000" w:fill="BDD7EE"/>
            <w:hideMark/>
          </w:tcPr>
          <w:p w14:paraId="3BA41B4B" w14:textId="77777777" w:rsidR="008B17E7" w:rsidRPr="00840B24" w:rsidRDefault="008B17E7" w:rsidP="005F0C91">
            <w:pPr>
              <w:spacing w:after="0" w:line="240" w:lineRule="auto"/>
              <w:rPr>
                <w:rFonts w:ascii="Times New Roman" w:eastAsia="Times New Roman" w:hAnsi="Times New Roman" w:cs="Times New Roman"/>
                <w:b/>
                <w:bCs/>
                <w:color w:val="000000"/>
                <w:sz w:val="16"/>
                <w:szCs w:val="16"/>
              </w:rPr>
            </w:pPr>
            <w:r w:rsidRPr="00840B24">
              <w:rPr>
                <w:rFonts w:ascii="Times New Roman" w:eastAsia="Times New Roman" w:hAnsi="Times New Roman" w:cs="Times New Roman"/>
                <w:b/>
                <w:bCs/>
                <w:color w:val="000000"/>
                <w:sz w:val="16"/>
                <w:szCs w:val="16"/>
              </w:rPr>
              <w:t>Frequency</w:t>
            </w:r>
          </w:p>
        </w:tc>
        <w:tc>
          <w:tcPr>
            <w:tcW w:w="990" w:type="dxa"/>
            <w:tcBorders>
              <w:top w:val="single" w:sz="4" w:space="0" w:color="auto"/>
              <w:left w:val="nil"/>
              <w:bottom w:val="single" w:sz="4" w:space="0" w:color="auto"/>
              <w:right w:val="single" w:sz="4" w:space="0" w:color="auto"/>
            </w:tcBorders>
            <w:shd w:val="clear" w:color="000000" w:fill="BDD7EE"/>
            <w:hideMark/>
          </w:tcPr>
          <w:p w14:paraId="21B7F29A" w14:textId="77777777" w:rsidR="008B17E7" w:rsidRPr="00840B24" w:rsidRDefault="008B17E7" w:rsidP="005F0C91">
            <w:pPr>
              <w:spacing w:after="0" w:line="240" w:lineRule="auto"/>
              <w:rPr>
                <w:rFonts w:ascii="Times New Roman" w:eastAsia="Times New Roman" w:hAnsi="Times New Roman" w:cs="Times New Roman"/>
                <w:b/>
                <w:bCs/>
                <w:color w:val="000000"/>
                <w:sz w:val="16"/>
                <w:szCs w:val="16"/>
              </w:rPr>
            </w:pPr>
            <w:r w:rsidRPr="00840B24">
              <w:rPr>
                <w:rFonts w:ascii="Times New Roman" w:eastAsia="Times New Roman" w:hAnsi="Times New Roman" w:cs="Times New Roman"/>
                <w:b/>
                <w:bCs/>
                <w:color w:val="000000"/>
                <w:sz w:val="16"/>
                <w:szCs w:val="16"/>
              </w:rPr>
              <w:t>Target for the Contract Period</w:t>
            </w:r>
          </w:p>
        </w:tc>
        <w:tc>
          <w:tcPr>
            <w:tcW w:w="1620" w:type="dxa"/>
            <w:tcBorders>
              <w:top w:val="single" w:sz="4" w:space="0" w:color="auto"/>
              <w:left w:val="nil"/>
              <w:bottom w:val="single" w:sz="4" w:space="0" w:color="auto"/>
              <w:right w:val="single" w:sz="4" w:space="0" w:color="auto"/>
            </w:tcBorders>
            <w:shd w:val="clear" w:color="000000" w:fill="BDD7EE"/>
            <w:noWrap/>
            <w:hideMark/>
          </w:tcPr>
          <w:p w14:paraId="28E2B611" w14:textId="77777777" w:rsidR="008B17E7" w:rsidRPr="00840B24" w:rsidRDefault="008B17E7" w:rsidP="005F0C91">
            <w:pPr>
              <w:spacing w:after="0" w:line="240" w:lineRule="auto"/>
              <w:rPr>
                <w:rFonts w:ascii="Times New Roman" w:eastAsia="Times New Roman" w:hAnsi="Times New Roman" w:cs="Times New Roman"/>
                <w:b/>
                <w:bCs/>
                <w:color w:val="000000"/>
                <w:sz w:val="16"/>
                <w:szCs w:val="16"/>
              </w:rPr>
            </w:pPr>
            <w:r w:rsidRPr="00840B24">
              <w:rPr>
                <w:rFonts w:ascii="Times New Roman" w:eastAsia="Times New Roman" w:hAnsi="Times New Roman" w:cs="Times New Roman"/>
                <w:b/>
                <w:bCs/>
                <w:color w:val="000000"/>
                <w:sz w:val="16"/>
                <w:szCs w:val="16"/>
              </w:rPr>
              <w:t>Key Personnel</w:t>
            </w:r>
          </w:p>
        </w:tc>
        <w:tc>
          <w:tcPr>
            <w:tcW w:w="2005" w:type="dxa"/>
            <w:tcBorders>
              <w:top w:val="single" w:sz="4" w:space="0" w:color="auto"/>
              <w:left w:val="nil"/>
              <w:bottom w:val="single" w:sz="4" w:space="0" w:color="auto"/>
              <w:right w:val="single" w:sz="4" w:space="0" w:color="auto"/>
            </w:tcBorders>
            <w:shd w:val="clear" w:color="000000" w:fill="BDD7EE"/>
            <w:noWrap/>
            <w:hideMark/>
          </w:tcPr>
          <w:p w14:paraId="1C6F85E4" w14:textId="77777777" w:rsidR="008B17E7" w:rsidRPr="00840B24" w:rsidRDefault="008B17E7" w:rsidP="005F0C91">
            <w:pPr>
              <w:spacing w:after="0" w:line="240" w:lineRule="auto"/>
              <w:rPr>
                <w:rFonts w:ascii="Times New Roman" w:eastAsia="Times New Roman" w:hAnsi="Times New Roman" w:cs="Times New Roman"/>
                <w:b/>
                <w:bCs/>
                <w:color w:val="000000"/>
                <w:sz w:val="16"/>
                <w:szCs w:val="16"/>
              </w:rPr>
            </w:pPr>
            <w:r w:rsidRPr="00840B24">
              <w:rPr>
                <w:rFonts w:ascii="Times New Roman" w:eastAsia="Times New Roman" w:hAnsi="Times New Roman" w:cs="Times New Roman"/>
                <w:b/>
                <w:bCs/>
                <w:color w:val="000000"/>
                <w:sz w:val="16"/>
                <w:szCs w:val="16"/>
              </w:rPr>
              <w:t>Means of verification</w:t>
            </w:r>
          </w:p>
        </w:tc>
      </w:tr>
      <w:tr w:rsidR="008B17E7" w:rsidRPr="00840B24" w14:paraId="0933477B" w14:textId="77777777" w:rsidTr="005F0C91">
        <w:trPr>
          <w:trHeight w:val="1287"/>
        </w:trPr>
        <w:tc>
          <w:tcPr>
            <w:tcW w:w="960" w:type="dxa"/>
            <w:tcBorders>
              <w:top w:val="nil"/>
              <w:left w:val="single" w:sz="4" w:space="0" w:color="auto"/>
              <w:bottom w:val="single" w:sz="4" w:space="0" w:color="auto"/>
              <w:right w:val="single" w:sz="4" w:space="0" w:color="auto"/>
            </w:tcBorders>
            <w:shd w:val="clear" w:color="000000" w:fill="FFD966"/>
            <w:noWrap/>
            <w:hideMark/>
          </w:tcPr>
          <w:p w14:paraId="55B67F48" w14:textId="77777777" w:rsidR="008B17E7" w:rsidRPr="00840B24" w:rsidRDefault="008B17E7" w:rsidP="005F0C91">
            <w:pPr>
              <w:spacing w:after="0" w:line="240" w:lineRule="auto"/>
              <w:rPr>
                <w:rFonts w:ascii="Times New Roman" w:eastAsia="Times New Roman" w:hAnsi="Times New Roman" w:cs="Times New Roman"/>
                <w:b/>
                <w:bCs/>
                <w:color w:val="000000"/>
                <w:sz w:val="16"/>
                <w:szCs w:val="16"/>
              </w:rPr>
            </w:pPr>
            <w:r w:rsidRPr="00840B24">
              <w:rPr>
                <w:rFonts w:ascii="Times New Roman" w:eastAsia="Times New Roman" w:hAnsi="Times New Roman" w:cs="Times New Roman"/>
                <w:b/>
                <w:bCs/>
                <w:color w:val="000000"/>
                <w:sz w:val="16"/>
                <w:szCs w:val="16"/>
              </w:rPr>
              <w:t>Objective 1</w:t>
            </w:r>
          </w:p>
        </w:tc>
        <w:tc>
          <w:tcPr>
            <w:tcW w:w="3395" w:type="dxa"/>
            <w:tcBorders>
              <w:top w:val="nil"/>
              <w:left w:val="nil"/>
              <w:bottom w:val="single" w:sz="4" w:space="0" w:color="auto"/>
              <w:right w:val="single" w:sz="4" w:space="0" w:color="auto"/>
            </w:tcBorders>
            <w:shd w:val="clear" w:color="000000" w:fill="FFD966"/>
            <w:hideMark/>
          </w:tcPr>
          <w:p w14:paraId="553DC4E5" w14:textId="77777777" w:rsidR="008B17E7" w:rsidRPr="00840B24" w:rsidRDefault="008B17E7" w:rsidP="005F0C91">
            <w:pPr>
              <w:spacing w:after="0" w:line="240" w:lineRule="auto"/>
              <w:rPr>
                <w:rFonts w:ascii="Times New Roman" w:eastAsia="Times New Roman" w:hAnsi="Times New Roman" w:cs="Times New Roman"/>
                <w:b/>
                <w:bCs/>
                <w:color w:val="000000"/>
                <w:sz w:val="16"/>
                <w:szCs w:val="16"/>
              </w:rPr>
            </w:pPr>
            <w:r w:rsidRPr="00840B24">
              <w:rPr>
                <w:rFonts w:ascii="Times New Roman" w:eastAsia="Times New Roman" w:hAnsi="Times New Roman" w:cs="Times New Roman"/>
                <w:b/>
                <w:bCs/>
                <w:color w:val="000000"/>
                <w:sz w:val="16"/>
                <w:szCs w:val="16"/>
              </w:rPr>
              <w:t>To promote meaningful engagements and participation of stakeholders during project implementation</w:t>
            </w:r>
          </w:p>
        </w:tc>
        <w:tc>
          <w:tcPr>
            <w:tcW w:w="2381" w:type="dxa"/>
            <w:tcBorders>
              <w:top w:val="nil"/>
              <w:left w:val="nil"/>
              <w:bottom w:val="single" w:sz="4" w:space="0" w:color="auto"/>
              <w:right w:val="single" w:sz="4" w:space="0" w:color="auto"/>
            </w:tcBorders>
            <w:shd w:val="clear" w:color="000000" w:fill="FFD966"/>
            <w:hideMark/>
          </w:tcPr>
          <w:p w14:paraId="3DB779EE" w14:textId="77777777" w:rsidR="008B17E7" w:rsidRPr="00840B24" w:rsidRDefault="008B17E7" w:rsidP="005F0C91">
            <w:pPr>
              <w:spacing w:after="0" w:line="240" w:lineRule="auto"/>
              <w:rPr>
                <w:rFonts w:ascii="Times New Roman" w:eastAsia="Times New Roman" w:hAnsi="Times New Roman" w:cs="Times New Roman"/>
                <w:b/>
                <w:bCs/>
                <w:color w:val="000000"/>
                <w:sz w:val="16"/>
                <w:szCs w:val="16"/>
              </w:rPr>
            </w:pPr>
            <w:r w:rsidRPr="00840B24">
              <w:rPr>
                <w:rFonts w:ascii="Times New Roman" w:eastAsia="Times New Roman" w:hAnsi="Times New Roman" w:cs="Times New Roman"/>
                <w:b/>
                <w:bCs/>
                <w:color w:val="000000"/>
                <w:sz w:val="16"/>
                <w:szCs w:val="16"/>
              </w:rPr>
              <w:t>% of stakeholders satisfied with engagements and participation in the project</w:t>
            </w:r>
          </w:p>
        </w:tc>
        <w:tc>
          <w:tcPr>
            <w:tcW w:w="767" w:type="dxa"/>
            <w:tcBorders>
              <w:top w:val="nil"/>
              <w:left w:val="nil"/>
              <w:bottom w:val="single" w:sz="4" w:space="0" w:color="auto"/>
              <w:right w:val="single" w:sz="4" w:space="0" w:color="auto"/>
            </w:tcBorders>
            <w:shd w:val="clear" w:color="000000" w:fill="FFD966"/>
            <w:noWrap/>
            <w:hideMark/>
          </w:tcPr>
          <w:p w14:paraId="42CD7926" w14:textId="77777777" w:rsidR="008B17E7" w:rsidRPr="00840B24" w:rsidRDefault="008B17E7" w:rsidP="005F0C91">
            <w:pPr>
              <w:spacing w:after="0" w:line="240" w:lineRule="auto"/>
              <w:jc w:val="center"/>
              <w:rPr>
                <w:rFonts w:ascii="Times New Roman" w:eastAsia="Times New Roman" w:hAnsi="Times New Roman" w:cs="Times New Roman"/>
                <w:b/>
                <w:bCs/>
                <w:color w:val="000000"/>
                <w:sz w:val="16"/>
                <w:szCs w:val="16"/>
              </w:rPr>
            </w:pPr>
            <w:r w:rsidRPr="00840B24">
              <w:rPr>
                <w:rFonts w:ascii="Times New Roman" w:eastAsia="Times New Roman" w:hAnsi="Times New Roman" w:cs="Times New Roman"/>
                <w:b/>
                <w:bCs/>
                <w:color w:val="000000"/>
                <w:sz w:val="16"/>
                <w:szCs w:val="16"/>
              </w:rPr>
              <w:t>60%</w:t>
            </w:r>
          </w:p>
        </w:tc>
        <w:tc>
          <w:tcPr>
            <w:tcW w:w="945" w:type="dxa"/>
            <w:tcBorders>
              <w:top w:val="nil"/>
              <w:left w:val="nil"/>
              <w:bottom w:val="single" w:sz="4" w:space="0" w:color="auto"/>
              <w:right w:val="single" w:sz="4" w:space="0" w:color="auto"/>
            </w:tcBorders>
            <w:shd w:val="clear" w:color="000000" w:fill="FFD966"/>
            <w:noWrap/>
            <w:hideMark/>
          </w:tcPr>
          <w:p w14:paraId="5FAD90E7" w14:textId="77777777" w:rsidR="008B17E7" w:rsidRPr="00840B24" w:rsidRDefault="008B17E7" w:rsidP="005F0C91">
            <w:pPr>
              <w:spacing w:after="0" w:line="240" w:lineRule="auto"/>
              <w:rPr>
                <w:rFonts w:ascii="Times New Roman" w:eastAsia="Times New Roman" w:hAnsi="Times New Roman" w:cs="Times New Roman"/>
                <w:b/>
                <w:bCs/>
                <w:color w:val="000000"/>
                <w:sz w:val="16"/>
                <w:szCs w:val="16"/>
              </w:rPr>
            </w:pPr>
            <w:r w:rsidRPr="00840B24">
              <w:rPr>
                <w:rFonts w:ascii="Times New Roman" w:eastAsia="Times New Roman" w:hAnsi="Times New Roman" w:cs="Times New Roman"/>
                <w:b/>
                <w:bCs/>
                <w:color w:val="000000"/>
                <w:sz w:val="16"/>
                <w:szCs w:val="16"/>
              </w:rPr>
              <w:t>Annually</w:t>
            </w:r>
          </w:p>
        </w:tc>
        <w:tc>
          <w:tcPr>
            <w:tcW w:w="990" w:type="dxa"/>
            <w:tcBorders>
              <w:top w:val="nil"/>
              <w:left w:val="nil"/>
              <w:bottom w:val="single" w:sz="4" w:space="0" w:color="auto"/>
              <w:right w:val="single" w:sz="4" w:space="0" w:color="auto"/>
            </w:tcBorders>
            <w:shd w:val="clear" w:color="000000" w:fill="FFD966"/>
            <w:noWrap/>
            <w:hideMark/>
          </w:tcPr>
          <w:p w14:paraId="209CCF8D" w14:textId="77777777" w:rsidR="008B17E7" w:rsidRPr="00C901F6" w:rsidRDefault="008B17E7" w:rsidP="005F0C91">
            <w:pPr>
              <w:jc w:val="center"/>
              <w:rPr>
                <w:rFonts w:ascii="Times New Roman" w:hAnsi="Times New Roman" w:cs="Times New Roman"/>
                <w:b/>
                <w:bCs/>
                <w:color w:val="000000"/>
                <w:sz w:val="16"/>
                <w:szCs w:val="16"/>
              </w:rPr>
            </w:pPr>
            <w:r w:rsidRPr="00C901F6">
              <w:rPr>
                <w:rFonts w:ascii="Times New Roman" w:hAnsi="Times New Roman" w:cs="Times New Roman"/>
                <w:b/>
                <w:bCs/>
                <w:color w:val="000000"/>
                <w:sz w:val="16"/>
                <w:szCs w:val="16"/>
              </w:rPr>
              <w:t>60%</w:t>
            </w:r>
          </w:p>
        </w:tc>
        <w:tc>
          <w:tcPr>
            <w:tcW w:w="1620" w:type="dxa"/>
            <w:tcBorders>
              <w:top w:val="nil"/>
              <w:left w:val="nil"/>
              <w:bottom w:val="single" w:sz="4" w:space="0" w:color="auto"/>
              <w:right w:val="single" w:sz="4" w:space="0" w:color="auto"/>
            </w:tcBorders>
            <w:shd w:val="clear" w:color="000000" w:fill="FFD966"/>
            <w:hideMark/>
          </w:tcPr>
          <w:p w14:paraId="3AD321B3" w14:textId="77777777" w:rsidR="008B17E7" w:rsidRPr="00840B24" w:rsidRDefault="008B17E7" w:rsidP="005F0C91">
            <w:pPr>
              <w:spacing w:after="0" w:line="240" w:lineRule="auto"/>
              <w:rPr>
                <w:rFonts w:ascii="Times New Roman" w:eastAsia="Times New Roman" w:hAnsi="Times New Roman" w:cs="Times New Roman"/>
                <w:b/>
                <w:bCs/>
                <w:color w:val="000000"/>
                <w:sz w:val="16"/>
                <w:szCs w:val="16"/>
              </w:rPr>
            </w:pPr>
            <w:r w:rsidRPr="00840B24">
              <w:rPr>
                <w:rFonts w:ascii="Times New Roman" w:eastAsia="Times New Roman" w:hAnsi="Times New Roman" w:cs="Times New Roman"/>
                <w:b/>
                <w:bCs/>
                <w:color w:val="000000"/>
                <w:sz w:val="16"/>
                <w:szCs w:val="16"/>
              </w:rPr>
              <w:t>TL</w:t>
            </w:r>
          </w:p>
        </w:tc>
        <w:tc>
          <w:tcPr>
            <w:tcW w:w="2005" w:type="dxa"/>
            <w:tcBorders>
              <w:top w:val="nil"/>
              <w:left w:val="nil"/>
              <w:bottom w:val="single" w:sz="4" w:space="0" w:color="auto"/>
              <w:right w:val="single" w:sz="4" w:space="0" w:color="auto"/>
            </w:tcBorders>
            <w:shd w:val="clear" w:color="000000" w:fill="FFD966"/>
            <w:hideMark/>
          </w:tcPr>
          <w:p w14:paraId="50C0A2D3" w14:textId="77777777" w:rsidR="008B17E7" w:rsidRPr="00840B24" w:rsidRDefault="008B17E7" w:rsidP="005F0C91">
            <w:pPr>
              <w:spacing w:after="0" w:line="240" w:lineRule="auto"/>
              <w:rPr>
                <w:rFonts w:ascii="Times New Roman" w:eastAsia="Times New Roman" w:hAnsi="Times New Roman" w:cs="Times New Roman"/>
                <w:b/>
                <w:bCs/>
                <w:color w:val="000000"/>
                <w:sz w:val="16"/>
                <w:szCs w:val="16"/>
              </w:rPr>
            </w:pPr>
            <w:r w:rsidRPr="00840B24">
              <w:rPr>
                <w:rFonts w:ascii="Times New Roman" w:eastAsia="Times New Roman" w:hAnsi="Times New Roman" w:cs="Times New Roman"/>
                <w:b/>
                <w:bCs/>
                <w:color w:val="000000"/>
                <w:sz w:val="16"/>
                <w:szCs w:val="16"/>
              </w:rPr>
              <w:t>Review of grievance registers</w:t>
            </w:r>
            <w:r w:rsidRPr="00840B24">
              <w:rPr>
                <w:rFonts w:ascii="Times New Roman" w:eastAsia="Times New Roman" w:hAnsi="Times New Roman" w:cs="Times New Roman"/>
                <w:b/>
                <w:bCs/>
                <w:color w:val="000000"/>
                <w:sz w:val="16"/>
                <w:szCs w:val="16"/>
              </w:rPr>
              <w:br/>
              <w:t>Annual Stakeholders' Satisfaction Survey Report</w:t>
            </w:r>
            <w:r w:rsidRPr="00840B24">
              <w:rPr>
                <w:rFonts w:ascii="Times New Roman" w:eastAsia="Times New Roman" w:hAnsi="Times New Roman" w:cs="Times New Roman"/>
                <w:b/>
                <w:bCs/>
                <w:color w:val="000000"/>
                <w:sz w:val="16"/>
                <w:szCs w:val="16"/>
              </w:rPr>
              <w:br/>
              <w:t>Annual Environmental and Social Audit</w:t>
            </w:r>
          </w:p>
        </w:tc>
      </w:tr>
      <w:tr w:rsidR="008B17E7" w:rsidRPr="00840B24" w14:paraId="05DC0251" w14:textId="77777777" w:rsidTr="005F0C91">
        <w:trPr>
          <w:trHeight w:val="271"/>
        </w:trPr>
        <w:tc>
          <w:tcPr>
            <w:tcW w:w="960" w:type="dxa"/>
            <w:tcBorders>
              <w:top w:val="nil"/>
              <w:left w:val="single" w:sz="4" w:space="0" w:color="auto"/>
              <w:bottom w:val="single" w:sz="4" w:space="0" w:color="auto"/>
              <w:right w:val="single" w:sz="4" w:space="0" w:color="auto"/>
            </w:tcBorders>
            <w:shd w:val="clear" w:color="auto" w:fill="auto"/>
            <w:noWrap/>
            <w:hideMark/>
          </w:tcPr>
          <w:p w14:paraId="0F49F076"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1.1</w:t>
            </w:r>
          </w:p>
        </w:tc>
        <w:tc>
          <w:tcPr>
            <w:tcW w:w="3395" w:type="dxa"/>
            <w:tcBorders>
              <w:top w:val="nil"/>
              <w:left w:val="nil"/>
              <w:bottom w:val="single" w:sz="4" w:space="0" w:color="auto"/>
              <w:right w:val="single" w:sz="4" w:space="0" w:color="auto"/>
            </w:tcBorders>
            <w:shd w:val="clear" w:color="auto" w:fill="auto"/>
            <w:hideMark/>
          </w:tcPr>
          <w:p w14:paraId="229A89E1"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795F07">
              <w:rPr>
                <w:rFonts w:ascii="Times New Roman" w:eastAsia="Times New Roman" w:hAnsi="Times New Roman" w:cs="Times New Roman"/>
                <w:color w:val="000000"/>
                <w:sz w:val="16"/>
                <w:szCs w:val="16"/>
              </w:rPr>
              <w:t>Study ESF, RPF, ESIA and RAP reports and update the stakeholders list</w:t>
            </w:r>
            <w:r>
              <w:rPr>
                <w:rFonts w:ascii="Times New Roman" w:eastAsia="Times New Roman" w:hAnsi="Times New Roman" w:cs="Times New Roman"/>
                <w:color w:val="000000"/>
                <w:sz w:val="16"/>
                <w:szCs w:val="16"/>
              </w:rPr>
              <w:t xml:space="preserve"> for refugees and local communities</w:t>
            </w:r>
          </w:p>
        </w:tc>
        <w:tc>
          <w:tcPr>
            <w:tcW w:w="2381" w:type="dxa"/>
            <w:tcBorders>
              <w:top w:val="nil"/>
              <w:left w:val="nil"/>
              <w:bottom w:val="single" w:sz="4" w:space="0" w:color="auto"/>
              <w:right w:val="single" w:sz="4" w:space="0" w:color="auto"/>
            </w:tcBorders>
            <w:shd w:val="clear" w:color="auto" w:fill="auto"/>
            <w:hideMark/>
          </w:tcPr>
          <w:p w14:paraId="1DA83A42"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795F07">
              <w:rPr>
                <w:rFonts w:ascii="Times New Roman" w:eastAsia="Times New Roman" w:hAnsi="Times New Roman" w:cs="Times New Roman"/>
                <w:color w:val="000000"/>
                <w:sz w:val="16"/>
                <w:szCs w:val="16"/>
              </w:rPr>
              <w:t>No. of updated Stakeholders Register in place</w:t>
            </w:r>
            <w:r>
              <w:rPr>
                <w:rFonts w:ascii="Times New Roman" w:eastAsia="Times New Roman" w:hAnsi="Times New Roman" w:cs="Times New Roman"/>
                <w:color w:val="000000"/>
                <w:sz w:val="16"/>
                <w:szCs w:val="16"/>
              </w:rPr>
              <w:t xml:space="preserve"> covering local communities and refugees</w:t>
            </w:r>
          </w:p>
        </w:tc>
        <w:tc>
          <w:tcPr>
            <w:tcW w:w="767" w:type="dxa"/>
            <w:tcBorders>
              <w:top w:val="nil"/>
              <w:left w:val="nil"/>
              <w:bottom w:val="single" w:sz="4" w:space="0" w:color="auto"/>
              <w:right w:val="single" w:sz="4" w:space="0" w:color="auto"/>
            </w:tcBorders>
            <w:shd w:val="clear" w:color="auto" w:fill="auto"/>
            <w:noWrap/>
            <w:hideMark/>
          </w:tcPr>
          <w:p w14:paraId="59CFAE52" w14:textId="77777777" w:rsidR="008B17E7" w:rsidRPr="00840B24" w:rsidRDefault="008B17E7" w:rsidP="005F0C9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p>
        </w:tc>
        <w:tc>
          <w:tcPr>
            <w:tcW w:w="945" w:type="dxa"/>
            <w:tcBorders>
              <w:top w:val="nil"/>
              <w:left w:val="nil"/>
              <w:bottom w:val="single" w:sz="4" w:space="0" w:color="auto"/>
              <w:right w:val="single" w:sz="4" w:space="0" w:color="auto"/>
            </w:tcBorders>
            <w:shd w:val="clear" w:color="auto" w:fill="auto"/>
            <w:hideMark/>
          </w:tcPr>
          <w:p w14:paraId="0F5F7069"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Monthly</w:t>
            </w:r>
          </w:p>
        </w:tc>
        <w:tc>
          <w:tcPr>
            <w:tcW w:w="990" w:type="dxa"/>
            <w:tcBorders>
              <w:top w:val="nil"/>
              <w:left w:val="nil"/>
              <w:bottom w:val="single" w:sz="4" w:space="0" w:color="auto"/>
              <w:right w:val="single" w:sz="4" w:space="0" w:color="auto"/>
            </w:tcBorders>
            <w:shd w:val="clear" w:color="auto" w:fill="auto"/>
            <w:noWrap/>
            <w:hideMark/>
          </w:tcPr>
          <w:p w14:paraId="5B681FD8" w14:textId="26B7DF21" w:rsidR="008B17E7" w:rsidRPr="00C901F6" w:rsidRDefault="008B17E7" w:rsidP="005F0C91">
            <w:pPr>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1620" w:type="dxa"/>
            <w:tcBorders>
              <w:top w:val="nil"/>
              <w:left w:val="nil"/>
              <w:bottom w:val="single" w:sz="4" w:space="0" w:color="auto"/>
              <w:right w:val="single" w:sz="4" w:space="0" w:color="auto"/>
            </w:tcBorders>
            <w:shd w:val="clear" w:color="auto" w:fill="auto"/>
            <w:hideMark/>
          </w:tcPr>
          <w:p w14:paraId="449A880C"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TL, EHS, GCPS, NRMS,  NRMS, RAPS</w:t>
            </w:r>
          </w:p>
        </w:tc>
        <w:tc>
          <w:tcPr>
            <w:tcW w:w="2005" w:type="dxa"/>
            <w:tcBorders>
              <w:top w:val="nil"/>
              <w:left w:val="nil"/>
              <w:bottom w:val="single" w:sz="4" w:space="0" w:color="auto"/>
              <w:right w:val="single" w:sz="4" w:space="0" w:color="auto"/>
            </w:tcBorders>
            <w:shd w:val="clear" w:color="auto" w:fill="auto"/>
            <w:hideMark/>
          </w:tcPr>
          <w:p w14:paraId="77620162"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Stakeholder Engagement Plan</w:t>
            </w:r>
          </w:p>
        </w:tc>
      </w:tr>
      <w:tr w:rsidR="008B17E7" w:rsidRPr="00840B24" w14:paraId="33ADF881" w14:textId="77777777" w:rsidTr="005F0C91">
        <w:trPr>
          <w:trHeight w:val="279"/>
        </w:trPr>
        <w:tc>
          <w:tcPr>
            <w:tcW w:w="960" w:type="dxa"/>
            <w:tcBorders>
              <w:top w:val="nil"/>
              <w:left w:val="single" w:sz="4" w:space="0" w:color="auto"/>
              <w:bottom w:val="single" w:sz="4" w:space="0" w:color="auto"/>
              <w:right w:val="single" w:sz="4" w:space="0" w:color="auto"/>
            </w:tcBorders>
            <w:shd w:val="clear" w:color="auto" w:fill="auto"/>
            <w:noWrap/>
            <w:hideMark/>
          </w:tcPr>
          <w:p w14:paraId="64519EB0"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1.2</w:t>
            </w:r>
          </w:p>
        </w:tc>
        <w:tc>
          <w:tcPr>
            <w:tcW w:w="3395" w:type="dxa"/>
            <w:tcBorders>
              <w:top w:val="nil"/>
              <w:left w:val="nil"/>
              <w:bottom w:val="single" w:sz="4" w:space="0" w:color="auto"/>
              <w:right w:val="single" w:sz="4" w:space="0" w:color="auto"/>
            </w:tcBorders>
            <w:shd w:val="clear" w:color="auto" w:fill="auto"/>
            <w:hideMark/>
          </w:tcPr>
          <w:p w14:paraId="2A41A7CC"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795F07">
              <w:rPr>
                <w:rFonts w:ascii="Times New Roman" w:eastAsia="Times New Roman" w:hAnsi="Times New Roman" w:cs="Times New Roman"/>
                <w:color w:val="000000"/>
                <w:sz w:val="16"/>
                <w:szCs w:val="16"/>
              </w:rPr>
              <w:t xml:space="preserve">Conduct District level stakeholders’ advocacy and awareness meetings. </w:t>
            </w:r>
          </w:p>
        </w:tc>
        <w:tc>
          <w:tcPr>
            <w:tcW w:w="2381" w:type="dxa"/>
            <w:tcBorders>
              <w:top w:val="nil"/>
              <w:left w:val="nil"/>
              <w:bottom w:val="single" w:sz="4" w:space="0" w:color="auto"/>
              <w:right w:val="single" w:sz="4" w:space="0" w:color="auto"/>
            </w:tcBorders>
            <w:shd w:val="clear" w:color="auto" w:fill="auto"/>
            <w:hideMark/>
          </w:tcPr>
          <w:p w14:paraId="33CEF921"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795F07">
              <w:rPr>
                <w:rFonts w:ascii="Times New Roman" w:eastAsia="Times New Roman" w:hAnsi="Times New Roman" w:cs="Times New Roman"/>
                <w:color w:val="000000"/>
                <w:sz w:val="16"/>
                <w:szCs w:val="16"/>
              </w:rPr>
              <w:t xml:space="preserve">Number of  </w:t>
            </w:r>
            <w:r>
              <w:rPr>
                <w:rFonts w:ascii="Times New Roman" w:eastAsia="Times New Roman" w:hAnsi="Times New Roman" w:cs="Times New Roman"/>
                <w:color w:val="000000"/>
                <w:sz w:val="16"/>
                <w:szCs w:val="16"/>
              </w:rPr>
              <w:t xml:space="preserve">District level </w:t>
            </w:r>
            <w:r w:rsidRPr="00795F07">
              <w:rPr>
                <w:rFonts w:ascii="Times New Roman" w:eastAsia="Times New Roman" w:hAnsi="Times New Roman" w:cs="Times New Roman"/>
                <w:color w:val="000000"/>
                <w:sz w:val="16"/>
                <w:szCs w:val="16"/>
              </w:rPr>
              <w:t>meetings held</w:t>
            </w:r>
          </w:p>
        </w:tc>
        <w:tc>
          <w:tcPr>
            <w:tcW w:w="767" w:type="dxa"/>
            <w:tcBorders>
              <w:top w:val="nil"/>
              <w:left w:val="nil"/>
              <w:bottom w:val="single" w:sz="4" w:space="0" w:color="auto"/>
              <w:right w:val="single" w:sz="4" w:space="0" w:color="auto"/>
            </w:tcBorders>
            <w:shd w:val="clear" w:color="auto" w:fill="auto"/>
            <w:noWrap/>
            <w:hideMark/>
          </w:tcPr>
          <w:p w14:paraId="26382D6C" w14:textId="77777777" w:rsidR="008B17E7" w:rsidRPr="00840B24" w:rsidRDefault="008B17E7" w:rsidP="005F0C91">
            <w:pPr>
              <w:spacing w:after="0" w:line="240" w:lineRule="auto"/>
              <w:jc w:val="center"/>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1</w:t>
            </w:r>
          </w:p>
        </w:tc>
        <w:tc>
          <w:tcPr>
            <w:tcW w:w="945" w:type="dxa"/>
            <w:tcBorders>
              <w:top w:val="nil"/>
              <w:left w:val="nil"/>
              <w:bottom w:val="single" w:sz="4" w:space="0" w:color="auto"/>
              <w:right w:val="single" w:sz="4" w:space="0" w:color="auto"/>
            </w:tcBorders>
            <w:shd w:val="clear" w:color="auto" w:fill="auto"/>
            <w:hideMark/>
          </w:tcPr>
          <w:p w14:paraId="5433582F"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Quarterly</w:t>
            </w:r>
          </w:p>
        </w:tc>
        <w:tc>
          <w:tcPr>
            <w:tcW w:w="990" w:type="dxa"/>
            <w:tcBorders>
              <w:top w:val="nil"/>
              <w:left w:val="nil"/>
              <w:bottom w:val="single" w:sz="4" w:space="0" w:color="auto"/>
              <w:right w:val="single" w:sz="4" w:space="0" w:color="auto"/>
            </w:tcBorders>
            <w:shd w:val="clear" w:color="auto" w:fill="auto"/>
            <w:noWrap/>
            <w:hideMark/>
          </w:tcPr>
          <w:p w14:paraId="50CAD5A5" w14:textId="1645EC0F" w:rsidR="008B17E7" w:rsidRPr="00C901F6" w:rsidRDefault="008B17E7" w:rsidP="005F0C91">
            <w:pPr>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p>
        </w:tc>
        <w:tc>
          <w:tcPr>
            <w:tcW w:w="1620" w:type="dxa"/>
            <w:tcBorders>
              <w:top w:val="nil"/>
              <w:left w:val="nil"/>
              <w:bottom w:val="single" w:sz="4" w:space="0" w:color="auto"/>
              <w:right w:val="single" w:sz="4" w:space="0" w:color="auto"/>
            </w:tcBorders>
            <w:shd w:val="clear" w:color="auto" w:fill="auto"/>
            <w:hideMark/>
          </w:tcPr>
          <w:p w14:paraId="1072FB3A"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TL, GCPS, EHS, ES, RAPS, NRMS</w:t>
            </w:r>
          </w:p>
        </w:tc>
        <w:tc>
          <w:tcPr>
            <w:tcW w:w="2005" w:type="dxa"/>
            <w:tcBorders>
              <w:top w:val="nil"/>
              <w:left w:val="nil"/>
              <w:bottom w:val="single" w:sz="4" w:space="0" w:color="auto"/>
              <w:right w:val="single" w:sz="4" w:space="0" w:color="auto"/>
            </w:tcBorders>
            <w:shd w:val="clear" w:color="auto" w:fill="auto"/>
            <w:hideMark/>
          </w:tcPr>
          <w:p w14:paraId="261CA335"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 xml:space="preserve">Minutes,  Reports, List of participants, MOU with Districts </w:t>
            </w:r>
          </w:p>
        </w:tc>
      </w:tr>
      <w:tr w:rsidR="008B17E7" w:rsidRPr="00840B24" w14:paraId="551634E9" w14:textId="77777777" w:rsidTr="005F0C91">
        <w:trPr>
          <w:trHeight w:val="287"/>
        </w:trPr>
        <w:tc>
          <w:tcPr>
            <w:tcW w:w="960" w:type="dxa"/>
            <w:tcBorders>
              <w:top w:val="nil"/>
              <w:left w:val="single" w:sz="4" w:space="0" w:color="auto"/>
              <w:bottom w:val="single" w:sz="4" w:space="0" w:color="auto"/>
              <w:right w:val="single" w:sz="4" w:space="0" w:color="auto"/>
            </w:tcBorders>
            <w:shd w:val="clear" w:color="auto" w:fill="auto"/>
            <w:noWrap/>
            <w:hideMark/>
          </w:tcPr>
          <w:p w14:paraId="342334F2"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1.3</w:t>
            </w:r>
          </w:p>
        </w:tc>
        <w:tc>
          <w:tcPr>
            <w:tcW w:w="3395" w:type="dxa"/>
            <w:tcBorders>
              <w:top w:val="nil"/>
              <w:left w:val="nil"/>
              <w:bottom w:val="single" w:sz="4" w:space="0" w:color="auto"/>
              <w:right w:val="single" w:sz="4" w:space="0" w:color="auto"/>
            </w:tcBorders>
            <w:shd w:val="clear" w:color="auto" w:fill="auto"/>
            <w:hideMark/>
          </w:tcPr>
          <w:p w14:paraId="45B2F7B6"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795F07">
              <w:rPr>
                <w:rFonts w:ascii="Times New Roman" w:eastAsia="Times New Roman" w:hAnsi="Times New Roman" w:cs="Times New Roman"/>
                <w:color w:val="000000"/>
                <w:sz w:val="16"/>
                <w:szCs w:val="16"/>
              </w:rPr>
              <w:t xml:space="preserve">Sub-county stakeholders’ advocacy and awareness meetings. </w:t>
            </w:r>
          </w:p>
        </w:tc>
        <w:tc>
          <w:tcPr>
            <w:tcW w:w="2381" w:type="dxa"/>
            <w:tcBorders>
              <w:top w:val="nil"/>
              <w:left w:val="nil"/>
              <w:bottom w:val="single" w:sz="4" w:space="0" w:color="auto"/>
              <w:right w:val="single" w:sz="4" w:space="0" w:color="auto"/>
            </w:tcBorders>
            <w:shd w:val="clear" w:color="auto" w:fill="auto"/>
            <w:hideMark/>
          </w:tcPr>
          <w:p w14:paraId="7DD5EC1D"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795F07">
              <w:rPr>
                <w:rFonts w:ascii="Times New Roman" w:eastAsia="Times New Roman" w:hAnsi="Times New Roman" w:cs="Times New Roman"/>
                <w:color w:val="000000"/>
                <w:sz w:val="16"/>
                <w:szCs w:val="16"/>
              </w:rPr>
              <w:t>Number of advocacy &amp; awareness meeting held meetings held</w:t>
            </w:r>
          </w:p>
        </w:tc>
        <w:tc>
          <w:tcPr>
            <w:tcW w:w="767" w:type="dxa"/>
            <w:tcBorders>
              <w:top w:val="nil"/>
              <w:left w:val="nil"/>
              <w:bottom w:val="single" w:sz="4" w:space="0" w:color="auto"/>
              <w:right w:val="single" w:sz="4" w:space="0" w:color="auto"/>
            </w:tcBorders>
            <w:shd w:val="clear" w:color="auto" w:fill="auto"/>
            <w:noWrap/>
            <w:hideMark/>
          </w:tcPr>
          <w:p w14:paraId="12CFFD10" w14:textId="77777777" w:rsidR="008B17E7" w:rsidRPr="00840B24" w:rsidRDefault="008B17E7" w:rsidP="005F0C91">
            <w:pPr>
              <w:spacing w:after="0" w:line="240" w:lineRule="auto"/>
              <w:jc w:val="center"/>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1</w:t>
            </w:r>
          </w:p>
        </w:tc>
        <w:tc>
          <w:tcPr>
            <w:tcW w:w="945" w:type="dxa"/>
            <w:tcBorders>
              <w:top w:val="nil"/>
              <w:left w:val="nil"/>
              <w:bottom w:val="single" w:sz="4" w:space="0" w:color="auto"/>
              <w:right w:val="single" w:sz="4" w:space="0" w:color="auto"/>
            </w:tcBorders>
            <w:shd w:val="clear" w:color="auto" w:fill="auto"/>
            <w:hideMark/>
          </w:tcPr>
          <w:p w14:paraId="502C1146"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Quarterly</w:t>
            </w:r>
          </w:p>
        </w:tc>
        <w:tc>
          <w:tcPr>
            <w:tcW w:w="990" w:type="dxa"/>
            <w:tcBorders>
              <w:top w:val="nil"/>
              <w:left w:val="nil"/>
              <w:bottom w:val="single" w:sz="4" w:space="0" w:color="auto"/>
              <w:right w:val="single" w:sz="4" w:space="0" w:color="auto"/>
            </w:tcBorders>
            <w:shd w:val="clear" w:color="auto" w:fill="auto"/>
            <w:noWrap/>
            <w:hideMark/>
          </w:tcPr>
          <w:p w14:paraId="459F88B1" w14:textId="77777777" w:rsidR="008B17E7" w:rsidRPr="00C901F6" w:rsidRDefault="008B17E7" w:rsidP="005F0C91">
            <w:pPr>
              <w:jc w:val="center"/>
              <w:rPr>
                <w:rFonts w:ascii="Times New Roman" w:hAnsi="Times New Roman" w:cs="Times New Roman"/>
                <w:color w:val="000000"/>
                <w:sz w:val="16"/>
                <w:szCs w:val="16"/>
              </w:rPr>
            </w:pPr>
            <w:r w:rsidRPr="00C901F6">
              <w:rPr>
                <w:rFonts w:ascii="Times New Roman" w:hAnsi="Times New Roman" w:cs="Times New Roman"/>
                <w:color w:val="000000"/>
                <w:sz w:val="16"/>
                <w:szCs w:val="16"/>
              </w:rPr>
              <w:t>18</w:t>
            </w:r>
          </w:p>
        </w:tc>
        <w:tc>
          <w:tcPr>
            <w:tcW w:w="1620" w:type="dxa"/>
            <w:tcBorders>
              <w:top w:val="nil"/>
              <w:left w:val="nil"/>
              <w:bottom w:val="single" w:sz="4" w:space="0" w:color="auto"/>
              <w:right w:val="single" w:sz="4" w:space="0" w:color="auto"/>
            </w:tcBorders>
            <w:shd w:val="clear" w:color="auto" w:fill="auto"/>
            <w:hideMark/>
          </w:tcPr>
          <w:p w14:paraId="144BB51C"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TL, GCPS, EHS, ES, RAPS, CSW, NRMS</w:t>
            </w:r>
          </w:p>
        </w:tc>
        <w:tc>
          <w:tcPr>
            <w:tcW w:w="2005" w:type="dxa"/>
            <w:tcBorders>
              <w:top w:val="nil"/>
              <w:left w:val="nil"/>
              <w:bottom w:val="single" w:sz="4" w:space="0" w:color="auto"/>
              <w:right w:val="single" w:sz="4" w:space="0" w:color="auto"/>
            </w:tcBorders>
            <w:shd w:val="clear" w:color="auto" w:fill="auto"/>
            <w:hideMark/>
          </w:tcPr>
          <w:p w14:paraId="376FBF99"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 xml:space="preserve">Minutes,  Report, List of participants </w:t>
            </w:r>
          </w:p>
        </w:tc>
      </w:tr>
      <w:tr w:rsidR="008B17E7" w:rsidRPr="00840B24" w14:paraId="2EF8FDF8" w14:textId="77777777" w:rsidTr="005F0C91">
        <w:trPr>
          <w:trHeight w:val="564"/>
        </w:trPr>
        <w:tc>
          <w:tcPr>
            <w:tcW w:w="960" w:type="dxa"/>
            <w:tcBorders>
              <w:top w:val="nil"/>
              <w:left w:val="single" w:sz="4" w:space="0" w:color="auto"/>
              <w:bottom w:val="single" w:sz="4" w:space="0" w:color="auto"/>
              <w:right w:val="single" w:sz="4" w:space="0" w:color="auto"/>
            </w:tcBorders>
            <w:shd w:val="clear" w:color="auto" w:fill="auto"/>
            <w:noWrap/>
            <w:hideMark/>
          </w:tcPr>
          <w:p w14:paraId="4FF8B0CD"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1.4</w:t>
            </w:r>
          </w:p>
        </w:tc>
        <w:tc>
          <w:tcPr>
            <w:tcW w:w="3395" w:type="dxa"/>
            <w:tcBorders>
              <w:top w:val="nil"/>
              <w:left w:val="nil"/>
              <w:bottom w:val="single" w:sz="4" w:space="0" w:color="auto"/>
              <w:right w:val="single" w:sz="4" w:space="0" w:color="auto"/>
            </w:tcBorders>
            <w:shd w:val="clear" w:color="auto" w:fill="auto"/>
            <w:hideMark/>
          </w:tcPr>
          <w:p w14:paraId="12A3805E"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795F07">
              <w:rPr>
                <w:rFonts w:ascii="Times New Roman" w:eastAsia="Times New Roman" w:hAnsi="Times New Roman" w:cs="Times New Roman"/>
                <w:color w:val="000000"/>
                <w:sz w:val="16"/>
                <w:szCs w:val="16"/>
              </w:rPr>
              <w:t>Village level stakeholder  advocacy and awareness meetings covering Overview of the Project, Management of ES Risks (GBV, VAC, HIV,  Environment Health, Conservation and protection</w:t>
            </w:r>
            <w:r>
              <w:rPr>
                <w:rFonts w:ascii="Times New Roman" w:eastAsia="Times New Roman" w:hAnsi="Times New Roman" w:cs="Times New Roman"/>
                <w:color w:val="000000"/>
                <w:sz w:val="16"/>
                <w:szCs w:val="16"/>
              </w:rPr>
              <w:t xml:space="preserve"> and obtain views of local communities and refugees including the vulnerable groups</w:t>
            </w:r>
          </w:p>
        </w:tc>
        <w:tc>
          <w:tcPr>
            <w:tcW w:w="2381" w:type="dxa"/>
            <w:tcBorders>
              <w:top w:val="nil"/>
              <w:left w:val="nil"/>
              <w:bottom w:val="single" w:sz="4" w:space="0" w:color="auto"/>
              <w:right w:val="single" w:sz="4" w:space="0" w:color="auto"/>
            </w:tcBorders>
            <w:shd w:val="clear" w:color="auto" w:fill="auto"/>
            <w:hideMark/>
          </w:tcPr>
          <w:p w14:paraId="25804C19"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795F07">
              <w:rPr>
                <w:rFonts w:ascii="Times New Roman" w:eastAsia="Times New Roman" w:hAnsi="Times New Roman" w:cs="Times New Roman"/>
                <w:color w:val="000000"/>
                <w:sz w:val="16"/>
                <w:szCs w:val="16"/>
              </w:rPr>
              <w:t xml:space="preserve">Number of advocacy &amp; awareness meeting held </w:t>
            </w:r>
          </w:p>
        </w:tc>
        <w:tc>
          <w:tcPr>
            <w:tcW w:w="767" w:type="dxa"/>
            <w:tcBorders>
              <w:top w:val="nil"/>
              <w:left w:val="nil"/>
              <w:bottom w:val="single" w:sz="4" w:space="0" w:color="auto"/>
              <w:right w:val="single" w:sz="4" w:space="0" w:color="auto"/>
            </w:tcBorders>
            <w:shd w:val="clear" w:color="auto" w:fill="auto"/>
            <w:noWrap/>
            <w:hideMark/>
          </w:tcPr>
          <w:p w14:paraId="45F42C87" w14:textId="77777777" w:rsidR="008B17E7" w:rsidRPr="00840B24" w:rsidRDefault="008B17E7" w:rsidP="005F0C9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w:t>
            </w:r>
          </w:p>
        </w:tc>
        <w:tc>
          <w:tcPr>
            <w:tcW w:w="945" w:type="dxa"/>
            <w:tcBorders>
              <w:top w:val="nil"/>
              <w:left w:val="nil"/>
              <w:bottom w:val="single" w:sz="4" w:space="0" w:color="auto"/>
              <w:right w:val="single" w:sz="4" w:space="0" w:color="auto"/>
            </w:tcBorders>
            <w:shd w:val="clear" w:color="auto" w:fill="auto"/>
            <w:noWrap/>
            <w:hideMark/>
          </w:tcPr>
          <w:p w14:paraId="435D21E4"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Monthly</w:t>
            </w:r>
          </w:p>
        </w:tc>
        <w:tc>
          <w:tcPr>
            <w:tcW w:w="990" w:type="dxa"/>
            <w:tcBorders>
              <w:top w:val="nil"/>
              <w:left w:val="nil"/>
              <w:bottom w:val="single" w:sz="4" w:space="0" w:color="auto"/>
              <w:right w:val="single" w:sz="4" w:space="0" w:color="auto"/>
            </w:tcBorders>
            <w:shd w:val="clear" w:color="auto" w:fill="auto"/>
            <w:noWrap/>
            <w:hideMark/>
          </w:tcPr>
          <w:p w14:paraId="66EA026A" w14:textId="77777777" w:rsidR="008B17E7" w:rsidRPr="00C901F6" w:rsidRDefault="008B17E7" w:rsidP="005F0C91">
            <w:pPr>
              <w:jc w:val="center"/>
              <w:rPr>
                <w:rFonts w:ascii="Times New Roman" w:hAnsi="Times New Roman" w:cs="Times New Roman"/>
                <w:color w:val="000000"/>
                <w:sz w:val="16"/>
                <w:szCs w:val="16"/>
              </w:rPr>
            </w:pPr>
            <w:r>
              <w:rPr>
                <w:rFonts w:ascii="Times New Roman" w:hAnsi="Times New Roman" w:cs="Times New Roman"/>
                <w:color w:val="000000"/>
                <w:sz w:val="16"/>
                <w:szCs w:val="16"/>
              </w:rPr>
              <w:t>72</w:t>
            </w:r>
          </w:p>
        </w:tc>
        <w:tc>
          <w:tcPr>
            <w:tcW w:w="1620" w:type="dxa"/>
            <w:tcBorders>
              <w:top w:val="nil"/>
              <w:left w:val="nil"/>
              <w:bottom w:val="single" w:sz="4" w:space="0" w:color="auto"/>
              <w:right w:val="single" w:sz="4" w:space="0" w:color="auto"/>
            </w:tcBorders>
            <w:shd w:val="clear" w:color="auto" w:fill="auto"/>
            <w:hideMark/>
          </w:tcPr>
          <w:p w14:paraId="3A6B8D80"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TL, GCPS, EHS, ES, CSW , NRMS</w:t>
            </w:r>
          </w:p>
        </w:tc>
        <w:tc>
          <w:tcPr>
            <w:tcW w:w="2005" w:type="dxa"/>
            <w:tcBorders>
              <w:top w:val="nil"/>
              <w:left w:val="nil"/>
              <w:bottom w:val="single" w:sz="4" w:space="0" w:color="auto"/>
              <w:right w:val="single" w:sz="4" w:space="0" w:color="auto"/>
            </w:tcBorders>
            <w:shd w:val="clear" w:color="auto" w:fill="auto"/>
            <w:hideMark/>
          </w:tcPr>
          <w:p w14:paraId="4B203E0B"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 xml:space="preserve">Minutes,  Report, List of participants </w:t>
            </w:r>
          </w:p>
        </w:tc>
      </w:tr>
      <w:tr w:rsidR="008B17E7" w:rsidRPr="00840B24" w14:paraId="0AB86067" w14:textId="77777777" w:rsidTr="005F0C91">
        <w:trPr>
          <w:trHeight w:val="493"/>
        </w:trPr>
        <w:tc>
          <w:tcPr>
            <w:tcW w:w="960" w:type="dxa"/>
            <w:tcBorders>
              <w:top w:val="nil"/>
              <w:left w:val="single" w:sz="4" w:space="0" w:color="auto"/>
              <w:bottom w:val="single" w:sz="4" w:space="0" w:color="auto"/>
              <w:right w:val="single" w:sz="4" w:space="0" w:color="auto"/>
            </w:tcBorders>
            <w:shd w:val="clear" w:color="auto" w:fill="auto"/>
            <w:noWrap/>
            <w:hideMark/>
          </w:tcPr>
          <w:p w14:paraId="2133E1FF"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1.5</w:t>
            </w:r>
          </w:p>
        </w:tc>
        <w:tc>
          <w:tcPr>
            <w:tcW w:w="3395" w:type="dxa"/>
            <w:tcBorders>
              <w:top w:val="nil"/>
              <w:left w:val="nil"/>
              <w:bottom w:val="single" w:sz="4" w:space="0" w:color="auto"/>
              <w:right w:val="single" w:sz="4" w:space="0" w:color="auto"/>
            </w:tcBorders>
            <w:shd w:val="clear" w:color="auto" w:fill="auto"/>
            <w:hideMark/>
          </w:tcPr>
          <w:p w14:paraId="5E71B160"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795F07">
              <w:rPr>
                <w:rFonts w:ascii="Times New Roman" w:eastAsia="Times New Roman" w:hAnsi="Times New Roman" w:cs="Times New Roman"/>
                <w:color w:val="000000"/>
                <w:sz w:val="16"/>
                <w:szCs w:val="16"/>
              </w:rPr>
              <w:t xml:space="preserve">Plan &amp; implement radio talk shows </w:t>
            </w:r>
            <w:r>
              <w:rPr>
                <w:rFonts w:ascii="Times New Roman" w:eastAsia="Times New Roman" w:hAnsi="Times New Roman" w:cs="Times New Roman"/>
                <w:color w:val="000000"/>
                <w:sz w:val="16"/>
                <w:szCs w:val="16"/>
              </w:rPr>
              <w:t xml:space="preserve">on radios accessible to RHCs </w:t>
            </w:r>
            <w:r w:rsidRPr="00795F07">
              <w:rPr>
                <w:rFonts w:ascii="Times New Roman" w:eastAsia="Times New Roman" w:hAnsi="Times New Roman" w:cs="Times New Roman"/>
                <w:color w:val="000000"/>
                <w:sz w:val="16"/>
                <w:szCs w:val="16"/>
              </w:rPr>
              <w:t>during project implementation covering Social risks &amp; Environmental risk management on the project</w:t>
            </w:r>
          </w:p>
        </w:tc>
        <w:tc>
          <w:tcPr>
            <w:tcW w:w="2381" w:type="dxa"/>
            <w:tcBorders>
              <w:top w:val="nil"/>
              <w:left w:val="nil"/>
              <w:bottom w:val="single" w:sz="4" w:space="0" w:color="auto"/>
              <w:right w:val="single" w:sz="4" w:space="0" w:color="auto"/>
            </w:tcBorders>
            <w:shd w:val="clear" w:color="auto" w:fill="auto"/>
            <w:hideMark/>
          </w:tcPr>
          <w:p w14:paraId="4AAEA37D"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795F07">
              <w:rPr>
                <w:rFonts w:ascii="Times New Roman" w:eastAsia="Times New Roman" w:hAnsi="Times New Roman" w:cs="Times New Roman"/>
                <w:color w:val="000000"/>
                <w:sz w:val="16"/>
                <w:szCs w:val="16"/>
              </w:rPr>
              <w:t>Number of  radio talk shows held</w:t>
            </w:r>
          </w:p>
        </w:tc>
        <w:tc>
          <w:tcPr>
            <w:tcW w:w="767" w:type="dxa"/>
            <w:tcBorders>
              <w:top w:val="nil"/>
              <w:left w:val="nil"/>
              <w:bottom w:val="single" w:sz="4" w:space="0" w:color="auto"/>
              <w:right w:val="single" w:sz="4" w:space="0" w:color="auto"/>
            </w:tcBorders>
            <w:shd w:val="clear" w:color="auto" w:fill="auto"/>
            <w:noWrap/>
            <w:hideMark/>
          </w:tcPr>
          <w:p w14:paraId="28C2D6AA" w14:textId="77777777" w:rsidR="008B17E7" w:rsidRPr="00840B24" w:rsidRDefault="008B17E7" w:rsidP="005F0C9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p>
        </w:tc>
        <w:tc>
          <w:tcPr>
            <w:tcW w:w="945" w:type="dxa"/>
            <w:tcBorders>
              <w:top w:val="nil"/>
              <w:left w:val="nil"/>
              <w:bottom w:val="single" w:sz="4" w:space="0" w:color="auto"/>
              <w:right w:val="single" w:sz="4" w:space="0" w:color="auto"/>
            </w:tcBorders>
            <w:shd w:val="clear" w:color="auto" w:fill="auto"/>
            <w:noWrap/>
            <w:hideMark/>
          </w:tcPr>
          <w:p w14:paraId="55B212F2"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Monthly</w:t>
            </w:r>
          </w:p>
        </w:tc>
        <w:tc>
          <w:tcPr>
            <w:tcW w:w="990" w:type="dxa"/>
            <w:tcBorders>
              <w:top w:val="nil"/>
              <w:left w:val="nil"/>
              <w:bottom w:val="single" w:sz="4" w:space="0" w:color="auto"/>
              <w:right w:val="single" w:sz="4" w:space="0" w:color="auto"/>
            </w:tcBorders>
            <w:shd w:val="clear" w:color="auto" w:fill="auto"/>
            <w:noWrap/>
            <w:hideMark/>
          </w:tcPr>
          <w:p w14:paraId="2B8DA9ED" w14:textId="77777777" w:rsidR="008B17E7" w:rsidRPr="00C901F6" w:rsidRDefault="008B17E7" w:rsidP="005F0C91">
            <w:pPr>
              <w:jc w:val="center"/>
              <w:rPr>
                <w:rFonts w:ascii="Times New Roman" w:hAnsi="Times New Roman" w:cs="Times New Roman"/>
                <w:color w:val="000000"/>
                <w:sz w:val="16"/>
                <w:szCs w:val="16"/>
              </w:rPr>
            </w:pPr>
            <w:r>
              <w:rPr>
                <w:rFonts w:ascii="Times New Roman" w:hAnsi="Times New Roman" w:cs="Times New Roman"/>
                <w:color w:val="000000"/>
                <w:sz w:val="16"/>
                <w:szCs w:val="16"/>
              </w:rPr>
              <w:t>36</w:t>
            </w:r>
          </w:p>
        </w:tc>
        <w:tc>
          <w:tcPr>
            <w:tcW w:w="1620" w:type="dxa"/>
            <w:tcBorders>
              <w:top w:val="nil"/>
              <w:left w:val="nil"/>
              <w:bottom w:val="single" w:sz="4" w:space="0" w:color="auto"/>
              <w:right w:val="single" w:sz="4" w:space="0" w:color="auto"/>
            </w:tcBorders>
            <w:shd w:val="clear" w:color="auto" w:fill="auto"/>
            <w:hideMark/>
          </w:tcPr>
          <w:p w14:paraId="74BCC508"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TL, GCPS, EHS, NRMS</w:t>
            </w:r>
          </w:p>
        </w:tc>
        <w:tc>
          <w:tcPr>
            <w:tcW w:w="2005" w:type="dxa"/>
            <w:tcBorders>
              <w:top w:val="nil"/>
              <w:left w:val="nil"/>
              <w:bottom w:val="single" w:sz="4" w:space="0" w:color="auto"/>
              <w:right w:val="single" w:sz="4" w:space="0" w:color="auto"/>
            </w:tcBorders>
            <w:shd w:val="clear" w:color="auto" w:fill="auto"/>
            <w:hideMark/>
          </w:tcPr>
          <w:p w14:paraId="08DFBF3E"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Contracts/ LPOs, talking points, recordings, &amp; records of radio guests.</w:t>
            </w:r>
          </w:p>
        </w:tc>
      </w:tr>
      <w:tr w:rsidR="008B17E7" w:rsidRPr="00840B24" w14:paraId="39CC7572" w14:textId="77777777" w:rsidTr="005F0C91">
        <w:trPr>
          <w:trHeight w:val="785"/>
        </w:trPr>
        <w:tc>
          <w:tcPr>
            <w:tcW w:w="960" w:type="dxa"/>
            <w:tcBorders>
              <w:top w:val="nil"/>
              <w:left w:val="single" w:sz="4" w:space="0" w:color="auto"/>
              <w:bottom w:val="single" w:sz="4" w:space="0" w:color="auto"/>
              <w:right w:val="single" w:sz="4" w:space="0" w:color="auto"/>
            </w:tcBorders>
            <w:shd w:val="clear" w:color="auto" w:fill="auto"/>
            <w:noWrap/>
            <w:hideMark/>
          </w:tcPr>
          <w:p w14:paraId="5E570FB4"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1.6</w:t>
            </w:r>
          </w:p>
        </w:tc>
        <w:tc>
          <w:tcPr>
            <w:tcW w:w="3395" w:type="dxa"/>
            <w:tcBorders>
              <w:top w:val="nil"/>
              <w:left w:val="nil"/>
              <w:bottom w:val="single" w:sz="4" w:space="0" w:color="auto"/>
              <w:right w:val="single" w:sz="4" w:space="0" w:color="auto"/>
            </w:tcBorders>
            <w:shd w:val="clear" w:color="auto" w:fill="auto"/>
            <w:hideMark/>
          </w:tcPr>
          <w:p w14:paraId="4D0266C0"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795F07">
              <w:rPr>
                <w:rFonts w:ascii="Times New Roman" w:eastAsia="Times New Roman" w:hAnsi="Times New Roman" w:cs="Times New Roman"/>
                <w:color w:val="000000"/>
                <w:sz w:val="16"/>
                <w:szCs w:val="16"/>
              </w:rPr>
              <w:t xml:space="preserve"> Carry out household assessment of the applicants for water connections in liaison with the construction supervision consultant, to determine eligible beneficiaries. </w:t>
            </w:r>
          </w:p>
        </w:tc>
        <w:tc>
          <w:tcPr>
            <w:tcW w:w="2381" w:type="dxa"/>
            <w:tcBorders>
              <w:top w:val="nil"/>
              <w:left w:val="nil"/>
              <w:bottom w:val="single" w:sz="4" w:space="0" w:color="auto"/>
              <w:right w:val="single" w:sz="4" w:space="0" w:color="auto"/>
            </w:tcBorders>
            <w:shd w:val="clear" w:color="auto" w:fill="auto"/>
            <w:noWrap/>
            <w:hideMark/>
          </w:tcPr>
          <w:p w14:paraId="702C9EFA"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795F07">
              <w:rPr>
                <w:rFonts w:ascii="Times New Roman" w:eastAsia="Times New Roman" w:hAnsi="Times New Roman" w:cs="Times New Roman"/>
                <w:color w:val="000000"/>
                <w:sz w:val="16"/>
                <w:szCs w:val="16"/>
              </w:rPr>
              <w:t>% of households assessed</w:t>
            </w:r>
          </w:p>
        </w:tc>
        <w:tc>
          <w:tcPr>
            <w:tcW w:w="767" w:type="dxa"/>
            <w:tcBorders>
              <w:top w:val="nil"/>
              <w:left w:val="nil"/>
              <w:bottom w:val="single" w:sz="4" w:space="0" w:color="auto"/>
              <w:right w:val="single" w:sz="4" w:space="0" w:color="auto"/>
            </w:tcBorders>
            <w:shd w:val="clear" w:color="auto" w:fill="auto"/>
            <w:noWrap/>
            <w:hideMark/>
          </w:tcPr>
          <w:p w14:paraId="7ADBC4BE" w14:textId="77777777" w:rsidR="008B17E7" w:rsidRPr="00840B24" w:rsidRDefault="008B17E7" w:rsidP="005F0C91">
            <w:pPr>
              <w:spacing w:after="0" w:line="240" w:lineRule="auto"/>
              <w:jc w:val="center"/>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100%</w:t>
            </w:r>
          </w:p>
        </w:tc>
        <w:tc>
          <w:tcPr>
            <w:tcW w:w="945" w:type="dxa"/>
            <w:tcBorders>
              <w:top w:val="nil"/>
              <w:left w:val="nil"/>
              <w:bottom w:val="single" w:sz="4" w:space="0" w:color="auto"/>
              <w:right w:val="single" w:sz="4" w:space="0" w:color="auto"/>
            </w:tcBorders>
            <w:shd w:val="clear" w:color="auto" w:fill="auto"/>
            <w:hideMark/>
          </w:tcPr>
          <w:p w14:paraId="5C17AAD4"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Annually</w:t>
            </w:r>
          </w:p>
        </w:tc>
        <w:tc>
          <w:tcPr>
            <w:tcW w:w="990" w:type="dxa"/>
            <w:tcBorders>
              <w:top w:val="nil"/>
              <w:left w:val="nil"/>
              <w:bottom w:val="single" w:sz="4" w:space="0" w:color="auto"/>
              <w:right w:val="single" w:sz="4" w:space="0" w:color="auto"/>
            </w:tcBorders>
            <w:shd w:val="clear" w:color="auto" w:fill="auto"/>
            <w:noWrap/>
            <w:hideMark/>
          </w:tcPr>
          <w:p w14:paraId="13015FF5" w14:textId="77777777" w:rsidR="008B17E7" w:rsidRPr="00C901F6" w:rsidRDefault="008B17E7" w:rsidP="005F0C91">
            <w:pPr>
              <w:jc w:val="center"/>
              <w:rPr>
                <w:rFonts w:ascii="Times New Roman" w:hAnsi="Times New Roman" w:cs="Times New Roman"/>
                <w:color w:val="000000"/>
                <w:sz w:val="16"/>
                <w:szCs w:val="16"/>
              </w:rPr>
            </w:pPr>
            <w:r w:rsidRPr="00C901F6">
              <w:rPr>
                <w:rFonts w:ascii="Times New Roman" w:hAnsi="Times New Roman" w:cs="Times New Roman"/>
                <w:color w:val="000000"/>
                <w:sz w:val="16"/>
                <w:szCs w:val="16"/>
              </w:rPr>
              <w:t>100%</w:t>
            </w:r>
          </w:p>
        </w:tc>
        <w:tc>
          <w:tcPr>
            <w:tcW w:w="1620" w:type="dxa"/>
            <w:tcBorders>
              <w:top w:val="nil"/>
              <w:left w:val="nil"/>
              <w:bottom w:val="single" w:sz="4" w:space="0" w:color="auto"/>
              <w:right w:val="single" w:sz="4" w:space="0" w:color="auto"/>
            </w:tcBorders>
            <w:shd w:val="clear" w:color="auto" w:fill="auto"/>
            <w:noWrap/>
            <w:hideMark/>
          </w:tcPr>
          <w:p w14:paraId="36CB04C9"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TL, GCPS, EHS, CSWs</w:t>
            </w:r>
          </w:p>
        </w:tc>
        <w:tc>
          <w:tcPr>
            <w:tcW w:w="2005" w:type="dxa"/>
            <w:tcBorders>
              <w:top w:val="nil"/>
              <w:left w:val="nil"/>
              <w:bottom w:val="single" w:sz="4" w:space="0" w:color="auto"/>
              <w:right w:val="single" w:sz="4" w:space="0" w:color="auto"/>
            </w:tcBorders>
            <w:shd w:val="clear" w:color="auto" w:fill="auto"/>
            <w:noWrap/>
            <w:hideMark/>
          </w:tcPr>
          <w:p w14:paraId="25835123"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 xml:space="preserve">Registers, Reports </w:t>
            </w:r>
          </w:p>
        </w:tc>
      </w:tr>
      <w:tr w:rsidR="008B17E7" w:rsidRPr="00840B24" w14:paraId="3472A11C" w14:textId="77777777" w:rsidTr="005F0C91">
        <w:trPr>
          <w:trHeight w:val="555"/>
        </w:trPr>
        <w:tc>
          <w:tcPr>
            <w:tcW w:w="960" w:type="dxa"/>
            <w:tcBorders>
              <w:top w:val="nil"/>
              <w:left w:val="single" w:sz="4" w:space="0" w:color="auto"/>
              <w:bottom w:val="single" w:sz="4" w:space="0" w:color="auto"/>
              <w:right w:val="single" w:sz="4" w:space="0" w:color="auto"/>
            </w:tcBorders>
            <w:shd w:val="clear" w:color="auto" w:fill="auto"/>
            <w:noWrap/>
            <w:hideMark/>
          </w:tcPr>
          <w:p w14:paraId="73C2660F"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1.7</w:t>
            </w:r>
          </w:p>
        </w:tc>
        <w:tc>
          <w:tcPr>
            <w:tcW w:w="3395" w:type="dxa"/>
            <w:tcBorders>
              <w:top w:val="nil"/>
              <w:left w:val="nil"/>
              <w:bottom w:val="single" w:sz="4" w:space="0" w:color="auto"/>
              <w:right w:val="single" w:sz="4" w:space="0" w:color="auto"/>
            </w:tcBorders>
            <w:shd w:val="clear" w:color="auto" w:fill="auto"/>
            <w:hideMark/>
          </w:tcPr>
          <w:p w14:paraId="03D250E1"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795F07">
              <w:rPr>
                <w:rFonts w:ascii="Times New Roman" w:eastAsia="Times New Roman" w:hAnsi="Times New Roman" w:cs="Times New Roman"/>
                <w:color w:val="000000"/>
                <w:sz w:val="16"/>
                <w:szCs w:val="16"/>
              </w:rPr>
              <w:t xml:space="preserve">Design, Print (where applicable) and distribute approved Information, Education and Communication (IEC) in Local Languages </w:t>
            </w:r>
          </w:p>
        </w:tc>
        <w:tc>
          <w:tcPr>
            <w:tcW w:w="2381" w:type="dxa"/>
            <w:tcBorders>
              <w:top w:val="nil"/>
              <w:left w:val="nil"/>
              <w:bottom w:val="single" w:sz="4" w:space="0" w:color="auto"/>
              <w:right w:val="single" w:sz="4" w:space="0" w:color="auto"/>
            </w:tcBorders>
            <w:shd w:val="clear" w:color="auto" w:fill="auto"/>
            <w:noWrap/>
            <w:hideMark/>
          </w:tcPr>
          <w:p w14:paraId="36756BEE"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795F07">
              <w:rPr>
                <w:rFonts w:ascii="Times New Roman" w:eastAsia="Times New Roman" w:hAnsi="Times New Roman" w:cs="Times New Roman"/>
                <w:color w:val="000000"/>
                <w:sz w:val="16"/>
                <w:szCs w:val="16"/>
              </w:rPr>
              <w:t>No of assorted  IEC materials Distributed for GBV, VAC, HIV, GRM</w:t>
            </w:r>
          </w:p>
        </w:tc>
        <w:tc>
          <w:tcPr>
            <w:tcW w:w="767" w:type="dxa"/>
            <w:tcBorders>
              <w:top w:val="nil"/>
              <w:left w:val="nil"/>
              <w:bottom w:val="single" w:sz="4" w:space="0" w:color="auto"/>
              <w:right w:val="single" w:sz="4" w:space="0" w:color="auto"/>
            </w:tcBorders>
            <w:shd w:val="clear" w:color="auto" w:fill="auto"/>
            <w:hideMark/>
          </w:tcPr>
          <w:p w14:paraId="51BA5909" w14:textId="77777777" w:rsidR="008B17E7" w:rsidRPr="00840B24" w:rsidRDefault="008B17E7" w:rsidP="005F0C91">
            <w:pPr>
              <w:spacing w:after="0" w:line="240" w:lineRule="auto"/>
              <w:jc w:val="center"/>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1000</w:t>
            </w:r>
          </w:p>
        </w:tc>
        <w:tc>
          <w:tcPr>
            <w:tcW w:w="945" w:type="dxa"/>
            <w:tcBorders>
              <w:top w:val="nil"/>
              <w:left w:val="nil"/>
              <w:bottom w:val="single" w:sz="4" w:space="0" w:color="auto"/>
              <w:right w:val="single" w:sz="4" w:space="0" w:color="auto"/>
            </w:tcBorders>
            <w:shd w:val="clear" w:color="auto" w:fill="auto"/>
            <w:hideMark/>
          </w:tcPr>
          <w:p w14:paraId="74F6845C"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Quarterly</w:t>
            </w:r>
          </w:p>
        </w:tc>
        <w:tc>
          <w:tcPr>
            <w:tcW w:w="990" w:type="dxa"/>
            <w:tcBorders>
              <w:top w:val="nil"/>
              <w:left w:val="nil"/>
              <w:bottom w:val="single" w:sz="4" w:space="0" w:color="auto"/>
              <w:right w:val="single" w:sz="4" w:space="0" w:color="auto"/>
            </w:tcBorders>
            <w:shd w:val="clear" w:color="auto" w:fill="auto"/>
            <w:noWrap/>
            <w:hideMark/>
          </w:tcPr>
          <w:p w14:paraId="3040B250" w14:textId="77777777" w:rsidR="008B17E7" w:rsidRPr="00C901F6" w:rsidRDefault="008B17E7" w:rsidP="005F0C91">
            <w:pPr>
              <w:jc w:val="center"/>
              <w:rPr>
                <w:rFonts w:ascii="Times New Roman" w:hAnsi="Times New Roman" w:cs="Times New Roman"/>
                <w:color w:val="000000"/>
                <w:sz w:val="16"/>
                <w:szCs w:val="16"/>
              </w:rPr>
            </w:pPr>
            <w:r w:rsidRPr="00C901F6">
              <w:rPr>
                <w:rFonts w:ascii="Times New Roman" w:hAnsi="Times New Roman" w:cs="Times New Roman"/>
                <w:color w:val="000000"/>
                <w:sz w:val="16"/>
                <w:szCs w:val="16"/>
              </w:rPr>
              <w:t>15000</w:t>
            </w:r>
          </w:p>
        </w:tc>
        <w:tc>
          <w:tcPr>
            <w:tcW w:w="1620" w:type="dxa"/>
            <w:tcBorders>
              <w:top w:val="nil"/>
              <w:left w:val="nil"/>
              <w:bottom w:val="single" w:sz="4" w:space="0" w:color="auto"/>
              <w:right w:val="single" w:sz="4" w:space="0" w:color="auto"/>
            </w:tcBorders>
            <w:shd w:val="clear" w:color="auto" w:fill="auto"/>
            <w:noWrap/>
            <w:hideMark/>
          </w:tcPr>
          <w:p w14:paraId="3D056853"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TL, GCPS, EHS, CSWs</w:t>
            </w:r>
          </w:p>
        </w:tc>
        <w:tc>
          <w:tcPr>
            <w:tcW w:w="2005" w:type="dxa"/>
            <w:tcBorders>
              <w:top w:val="nil"/>
              <w:left w:val="nil"/>
              <w:bottom w:val="single" w:sz="4" w:space="0" w:color="auto"/>
              <w:right w:val="single" w:sz="4" w:space="0" w:color="auto"/>
            </w:tcBorders>
            <w:shd w:val="clear" w:color="auto" w:fill="auto"/>
            <w:hideMark/>
          </w:tcPr>
          <w:p w14:paraId="13801A03"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Approved messages, LPOs and Distribution lists</w:t>
            </w:r>
          </w:p>
        </w:tc>
      </w:tr>
      <w:tr w:rsidR="008B17E7" w:rsidRPr="00840B24" w14:paraId="1084F9C0" w14:textId="77777777" w:rsidTr="005F0C91">
        <w:trPr>
          <w:trHeight w:val="1470"/>
        </w:trPr>
        <w:tc>
          <w:tcPr>
            <w:tcW w:w="960" w:type="dxa"/>
            <w:tcBorders>
              <w:top w:val="nil"/>
              <w:left w:val="single" w:sz="4" w:space="0" w:color="auto"/>
              <w:bottom w:val="single" w:sz="4" w:space="0" w:color="auto"/>
              <w:right w:val="single" w:sz="4" w:space="0" w:color="auto"/>
            </w:tcBorders>
            <w:shd w:val="clear" w:color="auto" w:fill="auto"/>
            <w:noWrap/>
            <w:hideMark/>
          </w:tcPr>
          <w:p w14:paraId="2C9B759B"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1.8</w:t>
            </w:r>
          </w:p>
        </w:tc>
        <w:tc>
          <w:tcPr>
            <w:tcW w:w="3395" w:type="dxa"/>
            <w:tcBorders>
              <w:top w:val="nil"/>
              <w:left w:val="nil"/>
              <w:bottom w:val="single" w:sz="4" w:space="0" w:color="auto"/>
              <w:right w:val="single" w:sz="4" w:space="0" w:color="auto"/>
            </w:tcBorders>
            <w:shd w:val="clear" w:color="auto" w:fill="auto"/>
            <w:hideMark/>
          </w:tcPr>
          <w:p w14:paraId="62FB8B41"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795F07">
              <w:rPr>
                <w:rFonts w:ascii="Times New Roman" w:eastAsia="Times New Roman" w:hAnsi="Times New Roman" w:cs="Times New Roman"/>
                <w:color w:val="000000"/>
                <w:sz w:val="16"/>
                <w:szCs w:val="16"/>
              </w:rPr>
              <w:t xml:space="preserve"> Form and train   Project implementation Committees and Operation and Management Committees for Public Sanitary Facilities to equip   them with the required  knowledge and skills to support the project</w:t>
            </w:r>
            <w:r>
              <w:rPr>
                <w:rFonts w:ascii="Times New Roman" w:eastAsia="Times New Roman" w:hAnsi="Times New Roman" w:cs="Times New Roman"/>
                <w:color w:val="000000"/>
                <w:sz w:val="16"/>
                <w:szCs w:val="16"/>
              </w:rPr>
              <w:t xml:space="preserve"> and ensure inclusion of refugees and local host community stakeholders</w:t>
            </w:r>
          </w:p>
        </w:tc>
        <w:tc>
          <w:tcPr>
            <w:tcW w:w="2381" w:type="dxa"/>
            <w:tcBorders>
              <w:top w:val="nil"/>
              <w:left w:val="nil"/>
              <w:bottom w:val="single" w:sz="4" w:space="0" w:color="auto"/>
              <w:right w:val="single" w:sz="4" w:space="0" w:color="auto"/>
            </w:tcBorders>
            <w:shd w:val="clear" w:color="auto" w:fill="auto"/>
            <w:hideMark/>
          </w:tcPr>
          <w:p w14:paraId="671A358C"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795F07">
              <w:rPr>
                <w:rFonts w:ascii="Times New Roman" w:eastAsia="Times New Roman" w:hAnsi="Times New Roman" w:cs="Times New Roman"/>
                <w:color w:val="000000"/>
                <w:sz w:val="16"/>
                <w:szCs w:val="16"/>
              </w:rPr>
              <w:t>No of committees trained</w:t>
            </w:r>
          </w:p>
        </w:tc>
        <w:tc>
          <w:tcPr>
            <w:tcW w:w="767" w:type="dxa"/>
            <w:tcBorders>
              <w:top w:val="nil"/>
              <w:left w:val="nil"/>
              <w:bottom w:val="single" w:sz="4" w:space="0" w:color="auto"/>
              <w:right w:val="single" w:sz="4" w:space="0" w:color="auto"/>
            </w:tcBorders>
            <w:shd w:val="clear" w:color="auto" w:fill="auto"/>
            <w:hideMark/>
          </w:tcPr>
          <w:p w14:paraId="73851C24" w14:textId="77777777" w:rsidR="008B17E7" w:rsidRPr="00840B24" w:rsidRDefault="008B17E7" w:rsidP="005F0C91">
            <w:pPr>
              <w:spacing w:after="0" w:line="240" w:lineRule="auto"/>
              <w:jc w:val="center"/>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2</w:t>
            </w:r>
          </w:p>
        </w:tc>
        <w:tc>
          <w:tcPr>
            <w:tcW w:w="945" w:type="dxa"/>
            <w:tcBorders>
              <w:top w:val="nil"/>
              <w:left w:val="nil"/>
              <w:bottom w:val="single" w:sz="4" w:space="0" w:color="auto"/>
              <w:right w:val="single" w:sz="4" w:space="0" w:color="auto"/>
            </w:tcBorders>
            <w:shd w:val="clear" w:color="auto" w:fill="auto"/>
            <w:noWrap/>
            <w:hideMark/>
          </w:tcPr>
          <w:p w14:paraId="54957A94"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Quarterly</w:t>
            </w:r>
          </w:p>
        </w:tc>
        <w:tc>
          <w:tcPr>
            <w:tcW w:w="990" w:type="dxa"/>
            <w:tcBorders>
              <w:top w:val="nil"/>
              <w:left w:val="nil"/>
              <w:bottom w:val="single" w:sz="4" w:space="0" w:color="auto"/>
              <w:right w:val="single" w:sz="4" w:space="0" w:color="auto"/>
            </w:tcBorders>
            <w:shd w:val="clear" w:color="auto" w:fill="auto"/>
            <w:noWrap/>
            <w:hideMark/>
          </w:tcPr>
          <w:p w14:paraId="058C5005" w14:textId="77777777" w:rsidR="008B17E7" w:rsidRPr="00C901F6" w:rsidRDefault="008B17E7" w:rsidP="005F0C91">
            <w:pPr>
              <w:jc w:val="center"/>
              <w:rPr>
                <w:rFonts w:ascii="Times New Roman" w:hAnsi="Times New Roman" w:cs="Times New Roman"/>
                <w:color w:val="000000"/>
                <w:sz w:val="16"/>
                <w:szCs w:val="16"/>
              </w:rPr>
            </w:pPr>
            <w:r w:rsidRPr="00C901F6">
              <w:rPr>
                <w:rFonts w:ascii="Times New Roman" w:hAnsi="Times New Roman" w:cs="Times New Roman"/>
                <w:color w:val="000000"/>
                <w:sz w:val="16"/>
                <w:szCs w:val="16"/>
              </w:rPr>
              <w:t>12</w:t>
            </w:r>
          </w:p>
        </w:tc>
        <w:tc>
          <w:tcPr>
            <w:tcW w:w="1620" w:type="dxa"/>
            <w:tcBorders>
              <w:top w:val="nil"/>
              <w:left w:val="nil"/>
              <w:bottom w:val="single" w:sz="4" w:space="0" w:color="auto"/>
              <w:right w:val="single" w:sz="4" w:space="0" w:color="auto"/>
            </w:tcBorders>
            <w:shd w:val="clear" w:color="auto" w:fill="auto"/>
            <w:hideMark/>
          </w:tcPr>
          <w:p w14:paraId="72E67188"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TL, GCPS, NRMS, EHS</w:t>
            </w:r>
          </w:p>
        </w:tc>
        <w:tc>
          <w:tcPr>
            <w:tcW w:w="2005" w:type="dxa"/>
            <w:tcBorders>
              <w:top w:val="nil"/>
              <w:left w:val="nil"/>
              <w:bottom w:val="single" w:sz="4" w:space="0" w:color="auto"/>
              <w:right w:val="single" w:sz="4" w:space="0" w:color="auto"/>
            </w:tcBorders>
            <w:shd w:val="clear" w:color="auto" w:fill="auto"/>
            <w:hideMark/>
          </w:tcPr>
          <w:p w14:paraId="0D9E6492"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Reports, List of participants</w:t>
            </w:r>
          </w:p>
        </w:tc>
      </w:tr>
      <w:tr w:rsidR="008B17E7" w:rsidRPr="00840B24" w14:paraId="2537F27A" w14:textId="77777777" w:rsidTr="005F0C91">
        <w:trPr>
          <w:trHeight w:val="699"/>
        </w:trPr>
        <w:tc>
          <w:tcPr>
            <w:tcW w:w="960" w:type="dxa"/>
            <w:tcBorders>
              <w:top w:val="nil"/>
              <w:left w:val="single" w:sz="4" w:space="0" w:color="auto"/>
              <w:bottom w:val="single" w:sz="4" w:space="0" w:color="auto"/>
              <w:right w:val="single" w:sz="4" w:space="0" w:color="auto"/>
            </w:tcBorders>
            <w:shd w:val="clear" w:color="000000" w:fill="FFD966"/>
            <w:noWrap/>
            <w:hideMark/>
          </w:tcPr>
          <w:p w14:paraId="586E03E1" w14:textId="77777777" w:rsidR="008B17E7" w:rsidRPr="00840B24" w:rsidRDefault="008B17E7" w:rsidP="005F0C91">
            <w:pPr>
              <w:spacing w:after="0" w:line="240" w:lineRule="auto"/>
              <w:rPr>
                <w:rFonts w:ascii="Times New Roman" w:eastAsia="Times New Roman" w:hAnsi="Times New Roman" w:cs="Times New Roman"/>
                <w:b/>
                <w:bCs/>
                <w:color w:val="000000"/>
                <w:sz w:val="16"/>
                <w:szCs w:val="16"/>
              </w:rPr>
            </w:pPr>
            <w:r w:rsidRPr="00840B24">
              <w:rPr>
                <w:rFonts w:ascii="Times New Roman" w:eastAsia="Times New Roman" w:hAnsi="Times New Roman" w:cs="Times New Roman"/>
                <w:b/>
                <w:bCs/>
                <w:color w:val="000000"/>
                <w:sz w:val="16"/>
                <w:szCs w:val="16"/>
              </w:rPr>
              <w:lastRenderedPageBreak/>
              <w:t>Objective 2</w:t>
            </w:r>
          </w:p>
        </w:tc>
        <w:tc>
          <w:tcPr>
            <w:tcW w:w="3395" w:type="dxa"/>
            <w:tcBorders>
              <w:top w:val="nil"/>
              <w:left w:val="nil"/>
              <w:bottom w:val="single" w:sz="4" w:space="0" w:color="auto"/>
              <w:right w:val="single" w:sz="4" w:space="0" w:color="auto"/>
            </w:tcBorders>
            <w:shd w:val="clear" w:color="000000" w:fill="FFD966"/>
            <w:hideMark/>
          </w:tcPr>
          <w:p w14:paraId="0F97B35F" w14:textId="77777777" w:rsidR="008B17E7" w:rsidRPr="00840B24" w:rsidRDefault="008B17E7" w:rsidP="005F0C91">
            <w:pPr>
              <w:spacing w:after="0" w:line="240" w:lineRule="auto"/>
              <w:rPr>
                <w:rFonts w:ascii="Times New Roman" w:eastAsia="Times New Roman" w:hAnsi="Times New Roman" w:cs="Times New Roman"/>
                <w:b/>
                <w:bCs/>
                <w:color w:val="000000"/>
                <w:sz w:val="16"/>
                <w:szCs w:val="16"/>
              </w:rPr>
            </w:pPr>
            <w:r w:rsidRPr="00840B24">
              <w:rPr>
                <w:rFonts w:ascii="Times New Roman" w:eastAsia="Times New Roman" w:hAnsi="Times New Roman" w:cs="Times New Roman"/>
                <w:b/>
                <w:bCs/>
                <w:color w:val="000000"/>
                <w:sz w:val="16"/>
                <w:szCs w:val="16"/>
              </w:rPr>
              <w:t>To establish and implement functional grievance redress mechanisms for beneficiary communities</w:t>
            </w:r>
          </w:p>
        </w:tc>
        <w:tc>
          <w:tcPr>
            <w:tcW w:w="2381" w:type="dxa"/>
            <w:tcBorders>
              <w:top w:val="nil"/>
              <w:left w:val="nil"/>
              <w:bottom w:val="single" w:sz="4" w:space="0" w:color="auto"/>
              <w:right w:val="single" w:sz="4" w:space="0" w:color="auto"/>
            </w:tcBorders>
            <w:shd w:val="clear" w:color="000000" w:fill="FFD966"/>
            <w:hideMark/>
          </w:tcPr>
          <w:p w14:paraId="49C8F4D0" w14:textId="77777777" w:rsidR="008B17E7" w:rsidRPr="00840B24" w:rsidRDefault="008B17E7" w:rsidP="005F0C91">
            <w:pPr>
              <w:spacing w:after="0" w:line="240" w:lineRule="auto"/>
              <w:rPr>
                <w:rFonts w:ascii="Times New Roman" w:eastAsia="Times New Roman" w:hAnsi="Times New Roman" w:cs="Times New Roman"/>
                <w:b/>
                <w:bCs/>
                <w:color w:val="000000"/>
                <w:sz w:val="16"/>
                <w:szCs w:val="16"/>
              </w:rPr>
            </w:pPr>
            <w:r w:rsidRPr="00840B24">
              <w:rPr>
                <w:rFonts w:ascii="Times New Roman" w:eastAsia="Times New Roman" w:hAnsi="Times New Roman" w:cs="Times New Roman"/>
                <w:b/>
                <w:bCs/>
                <w:color w:val="000000"/>
                <w:sz w:val="16"/>
                <w:szCs w:val="16"/>
              </w:rPr>
              <w:t>% of grievances resolved in time</w:t>
            </w:r>
          </w:p>
        </w:tc>
        <w:tc>
          <w:tcPr>
            <w:tcW w:w="767" w:type="dxa"/>
            <w:tcBorders>
              <w:top w:val="nil"/>
              <w:left w:val="nil"/>
              <w:bottom w:val="single" w:sz="4" w:space="0" w:color="auto"/>
              <w:right w:val="single" w:sz="4" w:space="0" w:color="auto"/>
            </w:tcBorders>
            <w:shd w:val="clear" w:color="000000" w:fill="FFD966"/>
            <w:noWrap/>
            <w:hideMark/>
          </w:tcPr>
          <w:p w14:paraId="3D64BD55" w14:textId="77777777" w:rsidR="008B17E7" w:rsidRPr="00840B24" w:rsidRDefault="008B17E7" w:rsidP="005F0C91">
            <w:pPr>
              <w:spacing w:after="0" w:line="240" w:lineRule="auto"/>
              <w:jc w:val="center"/>
              <w:rPr>
                <w:rFonts w:ascii="Times New Roman" w:eastAsia="Times New Roman" w:hAnsi="Times New Roman" w:cs="Times New Roman"/>
                <w:b/>
                <w:bCs/>
                <w:color w:val="000000"/>
                <w:sz w:val="16"/>
                <w:szCs w:val="16"/>
              </w:rPr>
            </w:pPr>
            <w:r w:rsidRPr="00840B24">
              <w:rPr>
                <w:rFonts w:ascii="Times New Roman" w:eastAsia="Times New Roman" w:hAnsi="Times New Roman" w:cs="Times New Roman"/>
                <w:b/>
                <w:bCs/>
                <w:color w:val="000000"/>
                <w:sz w:val="16"/>
                <w:szCs w:val="16"/>
              </w:rPr>
              <w:t>100%</w:t>
            </w:r>
          </w:p>
        </w:tc>
        <w:tc>
          <w:tcPr>
            <w:tcW w:w="945" w:type="dxa"/>
            <w:tcBorders>
              <w:top w:val="nil"/>
              <w:left w:val="nil"/>
              <w:bottom w:val="single" w:sz="4" w:space="0" w:color="auto"/>
              <w:right w:val="single" w:sz="4" w:space="0" w:color="auto"/>
            </w:tcBorders>
            <w:shd w:val="clear" w:color="000000" w:fill="FFD966"/>
            <w:noWrap/>
            <w:hideMark/>
          </w:tcPr>
          <w:p w14:paraId="5CC043B0" w14:textId="77777777" w:rsidR="008B17E7" w:rsidRPr="00840B24" w:rsidRDefault="008B17E7" w:rsidP="005F0C91">
            <w:pPr>
              <w:spacing w:after="0" w:line="240" w:lineRule="auto"/>
              <w:rPr>
                <w:rFonts w:ascii="Times New Roman" w:eastAsia="Times New Roman" w:hAnsi="Times New Roman" w:cs="Times New Roman"/>
                <w:b/>
                <w:bCs/>
                <w:color w:val="000000"/>
                <w:sz w:val="16"/>
                <w:szCs w:val="16"/>
              </w:rPr>
            </w:pPr>
            <w:r w:rsidRPr="00840B24">
              <w:rPr>
                <w:rFonts w:ascii="Times New Roman" w:eastAsia="Times New Roman" w:hAnsi="Times New Roman" w:cs="Times New Roman"/>
                <w:b/>
                <w:bCs/>
                <w:color w:val="000000"/>
                <w:sz w:val="16"/>
                <w:szCs w:val="16"/>
              </w:rPr>
              <w:t>Annually</w:t>
            </w:r>
          </w:p>
        </w:tc>
        <w:tc>
          <w:tcPr>
            <w:tcW w:w="990" w:type="dxa"/>
            <w:tcBorders>
              <w:top w:val="nil"/>
              <w:left w:val="nil"/>
              <w:bottom w:val="single" w:sz="4" w:space="0" w:color="auto"/>
              <w:right w:val="single" w:sz="4" w:space="0" w:color="auto"/>
            </w:tcBorders>
            <w:shd w:val="clear" w:color="000000" w:fill="FFD966"/>
            <w:noWrap/>
            <w:hideMark/>
          </w:tcPr>
          <w:p w14:paraId="56F1A0A9" w14:textId="77777777" w:rsidR="008B17E7" w:rsidRPr="00C901F6" w:rsidRDefault="008B17E7" w:rsidP="005F0C91">
            <w:pPr>
              <w:jc w:val="center"/>
              <w:rPr>
                <w:rFonts w:ascii="Times New Roman" w:hAnsi="Times New Roman" w:cs="Times New Roman"/>
                <w:b/>
                <w:bCs/>
                <w:color w:val="000000"/>
                <w:sz w:val="16"/>
                <w:szCs w:val="16"/>
              </w:rPr>
            </w:pPr>
            <w:r w:rsidRPr="00C901F6">
              <w:rPr>
                <w:rFonts w:ascii="Times New Roman" w:hAnsi="Times New Roman" w:cs="Times New Roman"/>
                <w:b/>
                <w:bCs/>
                <w:color w:val="000000"/>
                <w:sz w:val="16"/>
                <w:szCs w:val="16"/>
              </w:rPr>
              <w:t>100%</w:t>
            </w:r>
          </w:p>
        </w:tc>
        <w:tc>
          <w:tcPr>
            <w:tcW w:w="1620" w:type="dxa"/>
            <w:tcBorders>
              <w:top w:val="nil"/>
              <w:left w:val="nil"/>
              <w:bottom w:val="single" w:sz="4" w:space="0" w:color="auto"/>
              <w:right w:val="single" w:sz="4" w:space="0" w:color="auto"/>
            </w:tcBorders>
            <w:shd w:val="clear" w:color="000000" w:fill="FFD966"/>
            <w:hideMark/>
          </w:tcPr>
          <w:p w14:paraId="0EAD588D" w14:textId="77777777" w:rsidR="008B17E7" w:rsidRPr="00840B24" w:rsidRDefault="008B17E7" w:rsidP="005F0C91">
            <w:pPr>
              <w:spacing w:after="0" w:line="240" w:lineRule="auto"/>
              <w:rPr>
                <w:rFonts w:ascii="Times New Roman" w:eastAsia="Times New Roman" w:hAnsi="Times New Roman" w:cs="Times New Roman"/>
                <w:b/>
                <w:bCs/>
                <w:color w:val="000000"/>
                <w:sz w:val="16"/>
                <w:szCs w:val="16"/>
              </w:rPr>
            </w:pPr>
            <w:r w:rsidRPr="00840B24">
              <w:rPr>
                <w:rFonts w:ascii="Times New Roman" w:eastAsia="Times New Roman" w:hAnsi="Times New Roman" w:cs="Times New Roman"/>
                <w:b/>
                <w:bCs/>
                <w:color w:val="000000"/>
                <w:sz w:val="16"/>
                <w:szCs w:val="16"/>
              </w:rPr>
              <w:t>TL</w:t>
            </w:r>
          </w:p>
        </w:tc>
        <w:tc>
          <w:tcPr>
            <w:tcW w:w="2005" w:type="dxa"/>
            <w:tcBorders>
              <w:top w:val="nil"/>
              <w:left w:val="nil"/>
              <w:bottom w:val="single" w:sz="4" w:space="0" w:color="auto"/>
              <w:right w:val="single" w:sz="4" w:space="0" w:color="auto"/>
            </w:tcBorders>
            <w:shd w:val="clear" w:color="000000" w:fill="FFD966"/>
            <w:hideMark/>
          </w:tcPr>
          <w:p w14:paraId="2B2AD4F1" w14:textId="77777777" w:rsidR="008B17E7" w:rsidRPr="00840B24" w:rsidRDefault="008B17E7" w:rsidP="005F0C91">
            <w:pPr>
              <w:spacing w:after="0" w:line="240" w:lineRule="auto"/>
              <w:rPr>
                <w:rFonts w:ascii="Times New Roman" w:eastAsia="Times New Roman" w:hAnsi="Times New Roman" w:cs="Times New Roman"/>
                <w:b/>
                <w:bCs/>
                <w:color w:val="000000"/>
                <w:sz w:val="16"/>
                <w:szCs w:val="16"/>
              </w:rPr>
            </w:pPr>
            <w:r w:rsidRPr="00840B24">
              <w:rPr>
                <w:rFonts w:ascii="Times New Roman" w:eastAsia="Times New Roman" w:hAnsi="Times New Roman" w:cs="Times New Roman"/>
                <w:b/>
                <w:bCs/>
                <w:color w:val="000000"/>
                <w:sz w:val="16"/>
                <w:szCs w:val="16"/>
              </w:rPr>
              <w:t>Review of grievance registers</w:t>
            </w:r>
            <w:r w:rsidRPr="00840B24">
              <w:rPr>
                <w:rFonts w:ascii="Times New Roman" w:eastAsia="Times New Roman" w:hAnsi="Times New Roman" w:cs="Times New Roman"/>
                <w:b/>
                <w:bCs/>
                <w:color w:val="000000"/>
                <w:sz w:val="16"/>
                <w:szCs w:val="16"/>
              </w:rPr>
              <w:br/>
              <w:t>Annual Stakeholders' Satisfaction Survey Report</w:t>
            </w:r>
            <w:r w:rsidRPr="00840B24">
              <w:rPr>
                <w:rFonts w:ascii="Times New Roman" w:eastAsia="Times New Roman" w:hAnsi="Times New Roman" w:cs="Times New Roman"/>
                <w:b/>
                <w:bCs/>
                <w:color w:val="000000"/>
                <w:sz w:val="16"/>
                <w:szCs w:val="16"/>
              </w:rPr>
              <w:br/>
              <w:t>Annual Environmental and Social Audit</w:t>
            </w:r>
          </w:p>
        </w:tc>
      </w:tr>
      <w:tr w:rsidR="008B17E7" w:rsidRPr="00840B24" w14:paraId="0377B428" w14:textId="77777777" w:rsidTr="005F0C91">
        <w:trPr>
          <w:trHeight w:val="463"/>
        </w:trPr>
        <w:tc>
          <w:tcPr>
            <w:tcW w:w="960" w:type="dxa"/>
            <w:tcBorders>
              <w:top w:val="nil"/>
              <w:left w:val="single" w:sz="4" w:space="0" w:color="auto"/>
              <w:bottom w:val="single" w:sz="4" w:space="0" w:color="auto"/>
              <w:right w:val="single" w:sz="4" w:space="0" w:color="auto"/>
            </w:tcBorders>
            <w:shd w:val="clear" w:color="auto" w:fill="auto"/>
            <w:noWrap/>
            <w:hideMark/>
          </w:tcPr>
          <w:p w14:paraId="6E5DEC63"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2.1</w:t>
            </w:r>
          </w:p>
        </w:tc>
        <w:tc>
          <w:tcPr>
            <w:tcW w:w="3395" w:type="dxa"/>
            <w:tcBorders>
              <w:top w:val="nil"/>
              <w:left w:val="nil"/>
              <w:bottom w:val="single" w:sz="4" w:space="0" w:color="auto"/>
              <w:right w:val="single" w:sz="4" w:space="0" w:color="auto"/>
            </w:tcBorders>
            <w:shd w:val="clear" w:color="auto" w:fill="auto"/>
            <w:hideMark/>
          </w:tcPr>
          <w:p w14:paraId="24428967"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795F07">
              <w:rPr>
                <w:rFonts w:ascii="Times New Roman" w:eastAsia="Times New Roman" w:hAnsi="Times New Roman" w:cs="Times New Roman"/>
                <w:color w:val="000000"/>
                <w:sz w:val="16"/>
                <w:szCs w:val="16"/>
              </w:rPr>
              <w:t>Form and train  grievance management committees</w:t>
            </w:r>
            <w:r>
              <w:rPr>
                <w:rFonts w:ascii="Times New Roman" w:eastAsia="Times New Roman" w:hAnsi="Times New Roman" w:cs="Times New Roman"/>
                <w:color w:val="000000"/>
                <w:sz w:val="16"/>
                <w:szCs w:val="16"/>
              </w:rPr>
              <w:t xml:space="preserve"> for communities and workers</w:t>
            </w:r>
            <w:r w:rsidRPr="00795F07">
              <w:rPr>
                <w:rFonts w:ascii="Times New Roman" w:eastAsia="Times New Roman" w:hAnsi="Times New Roman" w:cs="Times New Roman"/>
                <w:color w:val="000000"/>
                <w:sz w:val="16"/>
                <w:szCs w:val="16"/>
              </w:rPr>
              <w:t xml:space="preserve"> at village (10 members and 2 ex-officials), Sub County (6 members) and District levels (6 members)</w:t>
            </w:r>
            <w:r>
              <w:rPr>
                <w:rFonts w:ascii="Times New Roman" w:eastAsia="Times New Roman" w:hAnsi="Times New Roman" w:cs="Times New Roman"/>
                <w:color w:val="000000"/>
                <w:sz w:val="16"/>
                <w:szCs w:val="16"/>
              </w:rPr>
              <w:t xml:space="preserve"> while ensuring representation of vulnerable groups of refugees and local host communities</w:t>
            </w:r>
          </w:p>
        </w:tc>
        <w:tc>
          <w:tcPr>
            <w:tcW w:w="2381" w:type="dxa"/>
            <w:tcBorders>
              <w:top w:val="nil"/>
              <w:left w:val="nil"/>
              <w:bottom w:val="single" w:sz="4" w:space="0" w:color="auto"/>
              <w:right w:val="single" w:sz="4" w:space="0" w:color="auto"/>
            </w:tcBorders>
            <w:shd w:val="clear" w:color="auto" w:fill="auto"/>
            <w:noWrap/>
            <w:hideMark/>
          </w:tcPr>
          <w:p w14:paraId="279DFC93" w14:textId="77777777" w:rsidR="008B17E7" w:rsidRDefault="008B17E7" w:rsidP="005F0C91">
            <w:pPr>
              <w:spacing w:after="0" w:line="240" w:lineRule="auto"/>
              <w:rPr>
                <w:rFonts w:ascii="Times New Roman" w:eastAsia="Times New Roman" w:hAnsi="Times New Roman" w:cs="Times New Roman"/>
                <w:color w:val="000000"/>
                <w:sz w:val="16"/>
                <w:szCs w:val="16"/>
              </w:rPr>
            </w:pPr>
            <w:r w:rsidRPr="00795F07">
              <w:rPr>
                <w:rFonts w:ascii="Times New Roman" w:eastAsia="Times New Roman" w:hAnsi="Times New Roman" w:cs="Times New Roman"/>
                <w:color w:val="000000"/>
                <w:sz w:val="16"/>
                <w:szCs w:val="16"/>
              </w:rPr>
              <w:t xml:space="preserve">No of GMCs formed </w:t>
            </w:r>
            <w:r>
              <w:rPr>
                <w:rFonts w:ascii="Times New Roman" w:eastAsia="Times New Roman" w:hAnsi="Times New Roman" w:cs="Times New Roman"/>
                <w:color w:val="000000"/>
                <w:sz w:val="16"/>
                <w:szCs w:val="16"/>
              </w:rPr>
              <w:t>for communities</w:t>
            </w:r>
          </w:p>
          <w:p w14:paraId="72EF6A2B" w14:textId="77777777" w:rsidR="008B17E7" w:rsidRDefault="008B17E7" w:rsidP="005F0C91">
            <w:pPr>
              <w:spacing w:after="0" w:line="240" w:lineRule="auto"/>
              <w:rPr>
                <w:rFonts w:ascii="Times New Roman" w:eastAsia="Times New Roman" w:hAnsi="Times New Roman" w:cs="Times New Roman"/>
                <w:color w:val="000000"/>
                <w:sz w:val="16"/>
                <w:szCs w:val="16"/>
              </w:rPr>
            </w:pPr>
          </w:p>
          <w:p w14:paraId="65C8DA7F" w14:textId="77777777" w:rsidR="008B17E7" w:rsidRDefault="008B17E7" w:rsidP="005F0C91">
            <w:pPr>
              <w:spacing w:after="0" w:line="240" w:lineRule="auto"/>
              <w:rPr>
                <w:rFonts w:ascii="Times New Roman" w:eastAsia="Times New Roman" w:hAnsi="Times New Roman" w:cs="Times New Roman"/>
                <w:color w:val="000000"/>
                <w:sz w:val="16"/>
                <w:szCs w:val="16"/>
              </w:rPr>
            </w:pPr>
          </w:p>
          <w:p w14:paraId="6573231C"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795F07">
              <w:rPr>
                <w:rFonts w:ascii="Times New Roman" w:eastAsia="Times New Roman" w:hAnsi="Times New Roman" w:cs="Times New Roman"/>
                <w:color w:val="000000"/>
                <w:sz w:val="16"/>
                <w:szCs w:val="16"/>
              </w:rPr>
              <w:t xml:space="preserve">No of GMCs formed </w:t>
            </w:r>
            <w:r>
              <w:rPr>
                <w:rFonts w:ascii="Times New Roman" w:eastAsia="Times New Roman" w:hAnsi="Times New Roman" w:cs="Times New Roman"/>
                <w:color w:val="000000"/>
                <w:sz w:val="16"/>
                <w:szCs w:val="16"/>
              </w:rPr>
              <w:t>for workers</w:t>
            </w:r>
          </w:p>
        </w:tc>
        <w:tc>
          <w:tcPr>
            <w:tcW w:w="767" w:type="dxa"/>
            <w:tcBorders>
              <w:top w:val="nil"/>
              <w:left w:val="nil"/>
              <w:bottom w:val="single" w:sz="4" w:space="0" w:color="auto"/>
              <w:right w:val="single" w:sz="4" w:space="0" w:color="auto"/>
            </w:tcBorders>
            <w:shd w:val="clear" w:color="auto" w:fill="auto"/>
            <w:noWrap/>
            <w:hideMark/>
          </w:tcPr>
          <w:p w14:paraId="0D16D55F" w14:textId="77777777" w:rsidR="008B17E7" w:rsidRDefault="008B17E7" w:rsidP="005F0C91">
            <w:pPr>
              <w:spacing w:after="0" w:line="240" w:lineRule="auto"/>
              <w:jc w:val="center"/>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6</w:t>
            </w:r>
          </w:p>
          <w:p w14:paraId="40045C14" w14:textId="77777777" w:rsidR="008B17E7" w:rsidRDefault="008B17E7" w:rsidP="005F0C91">
            <w:pPr>
              <w:spacing w:after="0" w:line="240" w:lineRule="auto"/>
              <w:jc w:val="center"/>
              <w:rPr>
                <w:rFonts w:ascii="Times New Roman" w:eastAsia="Times New Roman" w:hAnsi="Times New Roman" w:cs="Times New Roman"/>
                <w:color w:val="000000"/>
                <w:sz w:val="16"/>
                <w:szCs w:val="16"/>
              </w:rPr>
            </w:pPr>
          </w:p>
          <w:p w14:paraId="024D3872" w14:textId="77777777" w:rsidR="008B17E7" w:rsidRDefault="008B17E7" w:rsidP="005F0C91">
            <w:pPr>
              <w:spacing w:after="0" w:line="240" w:lineRule="auto"/>
              <w:jc w:val="center"/>
              <w:rPr>
                <w:rFonts w:ascii="Times New Roman" w:eastAsia="Times New Roman" w:hAnsi="Times New Roman" w:cs="Times New Roman"/>
                <w:color w:val="000000"/>
                <w:sz w:val="16"/>
                <w:szCs w:val="16"/>
              </w:rPr>
            </w:pPr>
          </w:p>
          <w:p w14:paraId="677B2456" w14:textId="77777777" w:rsidR="008B17E7" w:rsidRDefault="008B17E7" w:rsidP="005F0C91">
            <w:pPr>
              <w:spacing w:after="0" w:line="240" w:lineRule="auto"/>
              <w:jc w:val="center"/>
              <w:rPr>
                <w:rFonts w:ascii="Times New Roman" w:eastAsia="Times New Roman" w:hAnsi="Times New Roman" w:cs="Times New Roman"/>
                <w:color w:val="000000"/>
                <w:sz w:val="16"/>
                <w:szCs w:val="16"/>
              </w:rPr>
            </w:pPr>
          </w:p>
          <w:p w14:paraId="7A2DD68D" w14:textId="77777777" w:rsidR="008B17E7" w:rsidRPr="00840B24" w:rsidRDefault="008B17E7" w:rsidP="005F0C9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p>
        </w:tc>
        <w:tc>
          <w:tcPr>
            <w:tcW w:w="945" w:type="dxa"/>
            <w:tcBorders>
              <w:top w:val="nil"/>
              <w:left w:val="nil"/>
              <w:bottom w:val="single" w:sz="4" w:space="0" w:color="auto"/>
              <w:right w:val="single" w:sz="4" w:space="0" w:color="auto"/>
            </w:tcBorders>
            <w:shd w:val="clear" w:color="auto" w:fill="auto"/>
            <w:noWrap/>
            <w:hideMark/>
          </w:tcPr>
          <w:p w14:paraId="4B8CD1DD"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Quarterly</w:t>
            </w:r>
          </w:p>
        </w:tc>
        <w:tc>
          <w:tcPr>
            <w:tcW w:w="990" w:type="dxa"/>
            <w:tcBorders>
              <w:top w:val="nil"/>
              <w:left w:val="nil"/>
              <w:bottom w:val="single" w:sz="4" w:space="0" w:color="auto"/>
              <w:right w:val="single" w:sz="4" w:space="0" w:color="auto"/>
            </w:tcBorders>
            <w:shd w:val="clear" w:color="auto" w:fill="auto"/>
            <w:noWrap/>
            <w:hideMark/>
          </w:tcPr>
          <w:p w14:paraId="745BE1D3" w14:textId="77777777" w:rsidR="008B17E7" w:rsidRDefault="008B17E7" w:rsidP="005F0C91">
            <w:pPr>
              <w:jc w:val="center"/>
              <w:rPr>
                <w:rFonts w:ascii="Times New Roman" w:hAnsi="Times New Roman" w:cs="Times New Roman"/>
                <w:color w:val="000000"/>
                <w:sz w:val="16"/>
                <w:szCs w:val="16"/>
              </w:rPr>
            </w:pPr>
            <w:r w:rsidRPr="00C901F6">
              <w:rPr>
                <w:rFonts w:ascii="Times New Roman" w:hAnsi="Times New Roman" w:cs="Times New Roman"/>
                <w:color w:val="000000"/>
                <w:sz w:val="16"/>
                <w:szCs w:val="16"/>
              </w:rPr>
              <w:t>36</w:t>
            </w:r>
          </w:p>
          <w:p w14:paraId="03F353FE" w14:textId="77777777" w:rsidR="008B17E7" w:rsidRDefault="008B17E7" w:rsidP="005F0C91">
            <w:pPr>
              <w:jc w:val="center"/>
              <w:rPr>
                <w:rFonts w:ascii="Times New Roman" w:hAnsi="Times New Roman" w:cs="Times New Roman"/>
                <w:color w:val="000000"/>
                <w:sz w:val="16"/>
                <w:szCs w:val="16"/>
              </w:rPr>
            </w:pPr>
          </w:p>
          <w:p w14:paraId="28E9DFF6" w14:textId="77777777" w:rsidR="008B17E7" w:rsidRPr="00C901F6" w:rsidRDefault="008B17E7" w:rsidP="005F0C91">
            <w:pPr>
              <w:rPr>
                <w:rFonts w:ascii="Times New Roman" w:hAnsi="Times New Roman" w:cs="Times New Roman"/>
                <w:color w:val="000000"/>
                <w:sz w:val="16"/>
                <w:szCs w:val="16"/>
              </w:rPr>
            </w:pPr>
            <w:r>
              <w:rPr>
                <w:rFonts w:ascii="Times New Roman" w:hAnsi="Times New Roman" w:cs="Times New Roman"/>
                <w:color w:val="000000"/>
                <w:sz w:val="16"/>
                <w:szCs w:val="16"/>
              </w:rPr>
              <w:t xml:space="preserve">       6</w:t>
            </w:r>
          </w:p>
        </w:tc>
        <w:tc>
          <w:tcPr>
            <w:tcW w:w="1620" w:type="dxa"/>
            <w:tcBorders>
              <w:top w:val="nil"/>
              <w:left w:val="nil"/>
              <w:bottom w:val="single" w:sz="4" w:space="0" w:color="auto"/>
              <w:right w:val="single" w:sz="4" w:space="0" w:color="auto"/>
            </w:tcBorders>
            <w:shd w:val="clear" w:color="auto" w:fill="auto"/>
            <w:hideMark/>
          </w:tcPr>
          <w:p w14:paraId="2F41AC0C"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TL, GCPS, CSWs</w:t>
            </w:r>
          </w:p>
        </w:tc>
        <w:tc>
          <w:tcPr>
            <w:tcW w:w="2005" w:type="dxa"/>
            <w:tcBorders>
              <w:top w:val="nil"/>
              <w:left w:val="nil"/>
              <w:bottom w:val="single" w:sz="4" w:space="0" w:color="auto"/>
              <w:right w:val="single" w:sz="4" w:space="0" w:color="auto"/>
            </w:tcBorders>
            <w:shd w:val="clear" w:color="auto" w:fill="auto"/>
            <w:hideMark/>
          </w:tcPr>
          <w:p w14:paraId="05720D5F"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GMC formation &amp; Training report</w:t>
            </w:r>
          </w:p>
        </w:tc>
      </w:tr>
      <w:tr w:rsidR="008B17E7" w:rsidRPr="00840B24" w14:paraId="206F130D" w14:textId="77777777" w:rsidTr="005F0C91">
        <w:trPr>
          <w:trHeight w:val="430"/>
        </w:trPr>
        <w:tc>
          <w:tcPr>
            <w:tcW w:w="960" w:type="dxa"/>
            <w:tcBorders>
              <w:top w:val="nil"/>
              <w:left w:val="single" w:sz="4" w:space="0" w:color="auto"/>
              <w:bottom w:val="single" w:sz="4" w:space="0" w:color="auto"/>
              <w:right w:val="single" w:sz="4" w:space="0" w:color="auto"/>
            </w:tcBorders>
            <w:shd w:val="clear" w:color="auto" w:fill="auto"/>
            <w:noWrap/>
            <w:hideMark/>
          </w:tcPr>
          <w:p w14:paraId="22471051"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2.2</w:t>
            </w:r>
          </w:p>
        </w:tc>
        <w:tc>
          <w:tcPr>
            <w:tcW w:w="3395" w:type="dxa"/>
            <w:tcBorders>
              <w:top w:val="nil"/>
              <w:left w:val="nil"/>
              <w:bottom w:val="single" w:sz="4" w:space="0" w:color="auto"/>
              <w:right w:val="single" w:sz="4" w:space="0" w:color="auto"/>
            </w:tcBorders>
            <w:shd w:val="clear" w:color="auto" w:fill="auto"/>
            <w:hideMark/>
          </w:tcPr>
          <w:p w14:paraId="1B49A63B"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795F07">
              <w:rPr>
                <w:rFonts w:ascii="Times New Roman" w:eastAsia="Times New Roman" w:hAnsi="Times New Roman" w:cs="Times New Roman"/>
                <w:color w:val="000000"/>
                <w:sz w:val="16"/>
                <w:szCs w:val="16"/>
              </w:rPr>
              <w:t>Provide basic stationery (A4 book, ream of ruled paper, box of pens, markers, charts, stapling machines, punching machine) to each GMC</w:t>
            </w:r>
          </w:p>
        </w:tc>
        <w:tc>
          <w:tcPr>
            <w:tcW w:w="2381" w:type="dxa"/>
            <w:tcBorders>
              <w:top w:val="nil"/>
              <w:left w:val="nil"/>
              <w:bottom w:val="single" w:sz="4" w:space="0" w:color="auto"/>
              <w:right w:val="single" w:sz="4" w:space="0" w:color="auto"/>
            </w:tcBorders>
            <w:shd w:val="clear" w:color="auto" w:fill="auto"/>
            <w:hideMark/>
          </w:tcPr>
          <w:p w14:paraId="737ADEC0"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795F07">
              <w:rPr>
                <w:rFonts w:ascii="Times New Roman" w:eastAsia="Times New Roman" w:hAnsi="Times New Roman" w:cs="Times New Roman"/>
                <w:color w:val="000000"/>
                <w:sz w:val="16"/>
                <w:szCs w:val="16"/>
              </w:rPr>
              <w:t>No of GMC provided with basic stationery</w:t>
            </w:r>
          </w:p>
        </w:tc>
        <w:tc>
          <w:tcPr>
            <w:tcW w:w="767" w:type="dxa"/>
            <w:tcBorders>
              <w:top w:val="nil"/>
              <w:left w:val="nil"/>
              <w:bottom w:val="single" w:sz="4" w:space="0" w:color="auto"/>
              <w:right w:val="single" w:sz="4" w:space="0" w:color="auto"/>
            </w:tcBorders>
            <w:shd w:val="clear" w:color="auto" w:fill="auto"/>
            <w:noWrap/>
            <w:hideMark/>
          </w:tcPr>
          <w:p w14:paraId="4BC06A3B" w14:textId="77777777" w:rsidR="008B17E7" w:rsidRPr="00840B24" w:rsidRDefault="008B17E7" w:rsidP="005F0C91">
            <w:pPr>
              <w:spacing w:after="0" w:line="240" w:lineRule="auto"/>
              <w:jc w:val="center"/>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6</w:t>
            </w:r>
          </w:p>
        </w:tc>
        <w:tc>
          <w:tcPr>
            <w:tcW w:w="945" w:type="dxa"/>
            <w:tcBorders>
              <w:top w:val="nil"/>
              <w:left w:val="nil"/>
              <w:bottom w:val="single" w:sz="4" w:space="0" w:color="auto"/>
              <w:right w:val="single" w:sz="4" w:space="0" w:color="auto"/>
            </w:tcBorders>
            <w:shd w:val="clear" w:color="auto" w:fill="auto"/>
            <w:noWrap/>
            <w:hideMark/>
          </w:tcPr>
          <w:p w14:paraId="2FB8244A"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Quarterly</w:t>
            </w:r>
          </w:p>
        </w:tc>
        <w:tc>
          <w:tcPr>
            <w:tcW w:w="990" w:type="dxa"/>
            <w:tcBorders>
              <w:top w:val="nil"/>
              <w:left w:val="nil"/>
              <w:bottom w:val="single" w:sz="4" w:space="0" w:color="auto"/>
              <w:right w:val="single" w:sz="4" w:space="0" w:color="auto"/>
            </w:tcBorders>
            <w:shd w:val="clear" w:color="auto" w:fill="auto"/>
            <w:noWrap/>
            <w:hideMark/>
          </w:tcPr>
          <w:p w14:paraId="4654EFF7" w14:textId="77777777" w:rsidR="008B17E7" w:rsidRPr="00C901F6" w:rsidRDefault="008B17E7" w:rsidP="005F0C91">
            <w:pPr>
              <w:jc w:val="center"/>
              <w:rPr>
                <w:rFonts w:ascii="Times New Roman" w:hAnsi="Times New Roman" w:cs="Times New Roman"/>
                <w:color w:val="000000"/>
                <w:sz w:val="16"/>
                <w:szCs w:val="16"/>
              </w:rPr>
            </w:pPr>
            <w:r w:rsidRPr="00C901F6">
              <w:rPr>
                <w:rFonts w:ascii="Times New Roman" w:hAnsi="Times New Roman" w:cs="Times New Roman"/>
                <w:color w:val="000000"/>
                <w:sz w:val="16"/>
                <w:szCs w:val="16"/>
              </w:rPr>
              <w:t>36</w:t>
            </w:r>
          </w:p>
        </w:tc>
        <w:tc>
          <w:tcPr>
            <w:tcW w:w="1620" w:type="dxa"/>
            <w:tcBorders>
              <w:top w:val="nil"/>
              <w:left w:val="nil"/>
              <w:bottom w:val="single" w:sz="4" w:space="0" w:color="auto"/>
              <w:right w:val="single" w:sz="4" w:space="0" w:color="auto"/>
            </w:tcBorders>
            <w:shd w:val="clear" w:color="auto" w:fill="auto"/>
            <w:noWrap/>
            <w:hideMark/>
          </w:tcPr>
          <w:p w14:paraId="4386C2B4"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CSWs</w:t>
            </w:r>
          </w:p>
        </w:tc>
        <w:tc>
          <w:tcPr>
            <w:tcW w:w="2005" w:type="dxa"/>
            <w:tcBorders>
              <w:top w:val="nil"/>
              <w:left w:val="nil"/>
              <w:bottom w:val="single" w:sz="4" w:space="0" w:color="auto"/>
              <w:right w:val="single" w:sz="4" w:space="0" w:color="auto"/>
            </w:tcBorders>
            <w:shd w:val="clear" w:color="auto" w:fill="auto"/>
            <w:hideMark/>
          </w:tcPr>
          <w:p w14:paraId="23E8436B"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Acknowledgement Lists</w:t>
            </w:r>
          </w:p>
        </w:tc>
      </w:tr>
      <w:tr w:rsidR="008B17E7" w:rsidRPr="00840B24" w14:paraId="10FB6D3C" w14:textId="77777777" w:rsidTr="005F0C91">
        <w:trPr>
          <w:trHeight w:val="580"/>
        </w:trPr>
        <w:tc>
          <w:tcPr>
            <w:tcW w:w="960" w:type="dxa"/>
            <w:tcBorders>
              <w:top w:val="nil"/>
              <w:left w:val="single" w:sz="4" w:space="0" w:color="auto"/>
              <w:bottom w:val="single" w:sz="4" w:space="0" w:color="auto"/>
              <w:right w:val="single" w:sz="4" w:space="0" w:color="auto"/>
            </w:tcBorders>
            <w:shd w:val="clear" w:color="auto" w:fill="auto"/>
            <w:noWrap/>
            <w:hideMark/>
          </w:tcPr>
          <w:p w14:paraId="603A8F85"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2.3</w:t>
            </w:r>
          </w:p>
        </w:tc>
        <w:tc>
          <w:tcPr>
            <w:tcW w:w="3395" w:type="dxa"/>
            <w:tcBorders>
              <w:top w:val="nil"/>
              <w:left w:val="nil"/>
              <w:bottom w:val="single" w:sz="4" w:space="0" w:color="auto"/>
              <w:right w:val="single" w:sz="4" w:space="0" w:color="auto"/>
            </w:tcBorders>
            <w:shd w:val="clear" w:color="auto" w:fill="auto"/>
            <w:hideMark/>
          </w:tcPr>
          <w:p w14:paraId="41A0CB31"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795F07">
              <w:rPr>
                <w:rFonts w:ascii="Times New Roman" w:eastAsia="Times New Roman" w:hAnsi="Times New Roman" w:cs="Times New Roman"/>
                <w:color w:val="000000"/>
                <w:sz w:val="16"/>
                <w:szCs w:val="16"/>
              </w:rPr>
              <w:t>Hold joint grievance meetings with grievance management committees, contractor's team and Supervising Consultant to review progress of grievance redress and obtain feedback from GMCs</w:t>
            </w:r>
          </w:p>
        </w:tc>
        <w:tc>
          <w:tcPr>
            <w:tcW w:w="2381" w:type="dxa"/>
            <w:tcBorders>
              <w:top w:val="nil"/>
              <w:left w:val="nil"/>
              <w:bottom w:val="single" w:sz="4" w:space="0" w:color="auto"/>
              <w:right w:val="single" w:sz="4" w:space="0" w:color="auto"/>
            </w:tcBorders>
            <w:shd w:val="clear" w:color="auto" w:fill="auto"/>
            <w:hideMark/>
          </w:tcPr>
          <w:p w14:paraId="509FE387"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795F07">
              <w:rPr>
                <w:rFonts w:ascii="Times New Roman" w:eastAsia="Times New Roman" w:hAnsi="Times New Roman" w:cs="Times New Roman"/>
                <w:color w:val="000000"/>
                <w:sz w:val="16"/>
                <w:szCs w:val="16"/>
              </w:rPr>
              <w:t xml:space="preserve">No. of grievance review  meetings conducted </w:t>
            </w:r>
          </w:p>
        </w:tc>
        <w:tc>
          <w:tcPr>
            <w:tcW w:w="767" w:type="dxa"/>
            <w:tcBorders>
              <w:top w:val="nil"/>
              <w:left w:val="nil"/>
              <w:bottom w:val="single" w:sz="4" w:space="0" w:color="auto"/>
              <w:right w:val="single" w:sz="4" w:space="0" w:color="auto"/>
            </w:tcBorders>
            <w:shd w:val="clear" w:color="auto" w:fill="auto"/>
            <w:noWrap/>
            <w:hideMark/>
          </w:tcPr>
          <w:p w14:paraId="20E88BE2" w14:textId="77777777" w:rsidR="008B17E7" w:rsidRPr="00840B24" w:rsidRDefault="008B17E7" w:rsidP="005F0C91">
            <w:pPr>
              <w:spacing w:after="0" w:line="240" w:lineRule="auto"/>
              <w:jc w:val="center"/>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1</w:t>
            </w:r>
          </w:p>
        </w:tc>
        <w:tc>
          <w:tcPr>
            <w:tcW w:w="945" w:type="dxa"/>
            <w:tcBorders>
              <w:top w:val="nil"/>
              <w:left w:val="nil"/>
              <w:bottom w:val="single" w:sz="4" w:space="0" w:color="auto"/>
              <w:right w:val="single" w:sz="4" w:space="0" w:color="auto"/>
            </w:tcBorders>
            <w:shd w:val="clear" w:color="auto" w:fill="auto"/>
            <w:noWrap/>
            <w:hideMark/>
          </w:tcPr>
          <w:p w14:paraId="144B2EC7"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Monthly</w:t>
            </w:r>
          </w:p>
        </w:tc>
        <w:tc>
          <w:tcPr>
            <w:tcW w:w="990" w:type="dxa"/>
            <w:tcBorders>
              <w:top w:val="nil"/>
              <w:left w:val="nil"/>
              <w:bottom w:val="single" w:sz="4" w:space="0" w:color="auto"/>
              <w:right w:val="single" w:sz="4" w:space="0" w:color="auto"/>
            </w:tcBorders>
            <w:shd w:val="clear" w:color="auto" w:fill="auto"/>
            <w:noWrap/>
            <w:hideMark/>
          </w:tcPr>
          <w:p w14:paraId="234E3B52" w14:textId="77777777" w:rsidR="008B17E7" w:rsidRPr="00C901F6" w:rsidRDefault="008B17E7" w:rsidP="005F0C91">
            <w:pPr>
              <w:jc w:val="center"/>
              <w:rPr>
                <w:rFonts w:ascii="Times New Roman" w:hAnsi="Times New Roman" w:cs="Times New Roman"/>
                <w:color w:val="000000"/>
                <w:sz w:val="16"/>
                <w:szCs w:val="16"/>
              </w:rPr>
            </w:pPr>
            <w:r w:rsidRPr="00C901F6">
              <w:rPr>
                <w:rFonts w:ascii="Times New Roman" w:hAnsi="Times New Roman" w:cs="Times New Roman"/>
                <w:color w:val="000000"/>
                <w:sz w:val="16"/>
                <w:szCs w:val="16"/>
              </w:rPr>
              <w:t>90</w:t>
            </w:r>
          </w:p>
        </w:tc>
        <w:tc>
          <w:tcPr>
            <w:tcW w:w="1620" w:type="dxa"/>
            <w:tcBorders>
              <w:top w:val="nil"/>
              <w:left w:val="nil"/>
              <w:bottom w:val="single" w:sz="4" w:space="0" w:color="auto"/>
              <w:right w:val="single" w:sz="4" w:space="0" w:color="auto"/>
            </w:tcBorders>
            <w:shd w:val="clear" w:color="auto" w:fill="auto"/>
            <w:hideMark/>
          </w:tcPr>
          <w:p w14:paraId="0B468705"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TL, GCPS, EHS, NRMS, CSWs</w:t>
            </w:r>
          </w:p>
        </w:tc>
        <w:tc>
          <w:tcPr>
            <w:tcW w:w="2005" w:type="dxa"/>
            <w:tcBorders>
              <w:top w:val="nil"/>
              <w:left w:val="nil"/>
              <w:bottom w:val="single" w:sz="4" w:space="0" w:color="auto"/>
              <w:right w:val="single" w:sz="4" w:space="0" w:color="auto"/>
            </w:tcBorders>
            <w:shd w:val="clear" w:color="auto" w:fill="auto"/>
            <w:hideMark/>
          </w:tcPr>
          <w:p w14:paraId="2BB67035"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Minutes and attendance lists</w:t>
            </w:r>
          </w:p>
        </w:tc>
      </w:tr>
      <w:tr w:rsidR="008B17E7" w:rsidRPr="00840B24" w14:paraId="1C972E5B" w14:textId="77777777" w:rsidTr="005F0C91">
        <w:trPr>
          <w:trHeight w:val="494"/>
        </w:trPr>
        <w:tc>
          <w:tcPr>
            <w:tcW w:w="960" w:type="dxa"/>
            <w:tcBorders>
              <w:top w:val="nil"/>
              <w:left w:val="single" w:sz="4" w:space="0" w:color="auto"/>
              <w:bottom w:val="single" w:sz="4" w:space="0" w:color="auto"/>
              <w:right w:val="single" w:sz="4" w:space="0" w:color="auto"/>
            </w:tcBorders>
            <w:shd w:val="clear" w:color="auto" w:fill="auto"/>
            <w:noWrap/>
            <w:hideMark/>
          </w:tcPr>
          <w:p w14:paraId="189A5152"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2.4</w:t>
            </w:r>
          </w:p>
        </w:tc>
        <w:tc>
          <w:tcPr>
            <w:tcW w:w="3395" w:type="dxa"/>
            <w:tcBorders>
              <w:top w:val="nil"/>
              <w:left w:val="nil"/>
              <w:bottom w:val="single" w:sz="4" w:space="0" w:color="auto"/>
              <w:right w:val="single" w:sz="4" w:space="0" w:color="auto"/>
            </w:tcBorders>
            <w:shd w:val="clear" w:color="auto" w:fill="auto"/>
            <w:hideMark/>
          </w:tcPr>
          <w:p w14:paraId="732E64F1"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795F07">
              <w:rPr>
                <w:rFonts w:ascii="Times New Roman" w:eastAsia="Times New Roman" w:hAnsi="Times New Roman" w:cs="Times New Roman"/>
                <w:color w:val="000000"/>
                <w:sz w:val="16"/>
                <w:szCs w:val="16"/>
              </w:rPr>
              <w:t>Follow up with the Supervising Consultant to ensure that all outstanding grievances are resolved in time</w:t>
            </w:r>
          </w:p>
        </w:tc>
        <w:tc>
          <w:tcPr>
            <w:tcW w:w="2381" w:type="dxa"/>
            <w:tcBorders>
              <w:top w:val="nil"/>
              <w:left w:val="nil"/>
              <w:bottom w:val="single" w:sz="4" w:space="0" w:color="auto"/>
              <w:right w:val="single" w:sz="4" w:space="0" w:color="auto"/>
            </w:tcBorders>
            <w:shd w:val="clear" w:color="auto" w:fill="auto"/>
            <w:hideMark/>
          </w:tcPr>
          <w:p w14:paraId="55E36D8E"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795F07">
              <w:rPr>
                <w:rFonts w:ascii="Times New Roman" w:eastAsia="Times New Roman" w:hAnsi="Times New Roman" w:cs="Times New Roman"/>
                <w:color w:val="000000"/>
                <w:sz w:val="16"/>
                <w:szCs w:val="16"/>
              </w:rPr>
              <w:t>No. of follow up meeting/ briefings held with the Supervising consultant</w:t>
            </w:r>
          </w:p>
        </w:tc>
        <w:tc>
          <w:tcPr>
            <w:tcW w:w="767" w:type="dxa"/>
            <w:tcBorders>
              <w:top w:val="nil"/>
              <w:left w:val="nil"/>
              <w:bottom w:val="single" w:sz="4" w:space="0" w:color="auto"/>
              <w:right w:val="single" w:sz="4" w:space="0" w:color="auto"/>
            </w:tcBorders>
            <w:shd w:val="clear" w:color="auto" w:fill="auto"/>
            <w:noWrap/>
            <w:hideMark/>
          </w:tcPr>
          <w:p w14:paraId="10EED21B" w14:textId="77777777" w:rsidR="008B17E7" w:rsidRPr="00840B24" w:rsidRDefault="008B17E7" w:rsidP="005F0C91">
            <w:pPr>
              <w:spacing w:after="0" w:line="240" w:lineRule="auto"/>
              <w:jc w:val="center"/>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1</w:t>
            </w:r>
          </w:p>
        </w:tc>
        <w:tc>
          <w:tcPr>
            <w:tcW w:w="945" w:type="dxa"/>
            <w:tcBorders>
              <w:top w:val="nil"/>
              <w:left w:val="nil"/>
              <w:bottom w:val="single" w:sz="4" w:space="0" w:color="auto"/>
              <w:right w:val="single" w:sz="4" w:space="0" w:color="auto"/>
            </w:tcBorders>
            <w:shd w:val="clear" w:color="auto" w:fill="auto"/>
            <w:noWrap/>
            <w:hideMark/>
          </w:tcPr>
          <w:p w14:paraId="34FF1067"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Monthly</w:t>
            </w:r>
          </w:p>
        </w:tc>
        <w:tc>
          <w:tcPr>
            <w:tcW w:w="990" w:type="dxa"/>
            <w:tcBorders>
              <w:top w:val="nil"/>
              <w:left w:val="nil"/>
              <w:bottom w:val="single" w:sz="4" w:space="0" w:color="auto"/>
              <w:right w:val="single" w:sz="4" w:space="0" w:color="auto"/>
            </w:tcBorders>
            <w:shd w:val="clear" w:color="auto" w:fill="auto"/>
            <w:noWrap/>
            <w:hideMark/>
          </w:tcPr>
          <w:p w14:paraId="38251AE8" w14:textId="77777777" w:rsidR="008B17E7" w:rsidRPr="00C901F6" w:rsidRDefault="008B17E7" w:rsidP="005F0C91">
            <w:pPr>
              <w:jc w:val="center"/>
              <w:rPr>
                <w:rFonts w:ascii="Times New Roman" w:hAnsi="Times New Roman" w:cs="Times New Roman"/>
                <w:color w:val="000000"/>
                <w:sz w:val="16"/>
                <w:szCs w:val="16"/>
              </w:rPr>
            </w:pPr>
            <w:r w:rsidRPr="00C901F6">
              <w:rPr>
                <w:rFonts w:ascii="Times New Roman" w:hAnsi="Times New Roman" w:cs="Times New Roman"/>
                <w:color w:val="000000"/>
                <w:sz w:val="16"/>
                <w:szCs w:val="16"/>
              </w:rPr>
              <w:t>90</w:t>
            </w:r>
          </w:p>
        </w:tc>
        <w:tc>
          <w:tcPr>
            <w:tcW w:w="1620" w:type="dxa"/>
            <w:tcBorders>
              <w:top w:val="nil"/>
              <w:left w:val="nil"/>
              <w:bottom w:val="single" w:sz="4" w:space="0" w:color="auto"/>
              <w:right w:val="single" w:sz="4" w:space="0" w:color="auto"/>
            </w:tcBorders>
            <w:shd w:val="clear" w:color="auto" w:fill="auto"/>
            <w:noWrap/>
            <w:hideMark/>
          </w:tcPr>
          <w:p w14:paraId="028607CF"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TL</w:t>
            </w:r>
          </w:p>
        </w:tc>
        <w:tc>
          <w:tcPr>
            <w:tcW w:w="2005" w:type="dxa"/>
            <w:tcBorders>
              <w:top w:val="nil"/>
              <w:left w:val="nil"/>
              <w:bottom w:val="single" w:sz="4" w:space="0" w:color="auto"/>
              <w:right w:val="single" w:sz="4" w:space="0" w:color="auto"/>
            </w:tcBorders>
            <w:shd w:val="clear" w:color="auto" w:fill="auto"/>
            <w:hideMark/>
          </w:tcPr>
          <w:p w14:paraId="6AE63549"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Minutes and attendance lists &amp; Updated Grievance Register</w:t>
            </w:r>
          </w:p>
        </w:tc>
      </w:tr>
      <w:tr w:rsidR="008B17E7" w:rsidRPr="00840B24" w14:paraId="0A4BFC59" w14:textId="77777777" w:rsidTr="005F0C91">
        <w:trPr>
          <w:trHeight w:val="1353"/>
        </w:trPr>
        <w:tc>
          <w:tcPr>
            <w:tcW w:w="960" w:type="dxa"/>
            <w:tcBorders>
              <w:top w:val="nil"/>
              <w:left w:val="single" w:sz="4" w:space="0" w:color="auto"/>
              <w:bottom w:val="single" w:sz="4" w:space="0" w:color="auto"/>
              <w:right w:val="single" w:sz="4" w:space="0" w:color="auto"/>
            </w:tcBorders>
            <w:shd w:val="clear" w:color="000000" w:fill="FFD966"/>
            <w:noWrap/>
            <w:hideMark/>
          </w:tcPr>
          <w:p w14:paraId="6EDA14C6" w14:textId="77777777" w:rsidR="008B17E7" w:rsidRPr="00840B24" w:rsidRDefault="008B17E7" w:rsidP="005F0C91">
            <w:pPr>
              <w:spacing w:after="0" w:line="240" w:lineRule="auto"/>
              <w:rPr>
                <w:rFonts w:ascii="Times New Roman" w:eastAsia="Times New Roman" w:hAnsi="Times New Roman" w:cs="Times New Roman"/>
                <w:b/>
                <w:bCs/>
                <w:color w:val="000000"/>
                <w:sz w:val="16"/>
                <w:szCs w:val="16"/>
              </w:rPr>
            </w:pPr>
            <w:r w:rsidRPr="00840B24">
              <w:rPr>
                <w:rFonts w:ascii="Times New Roman" w:eastAsia="Times New Roman" w:hAnsi="Times New Roman" w:cs="Times New Roman"/>
                <w:b/>
                <w:bCs/>
                <w:color w:val="000000"/>
                <w:sz w:val="16"/>
                <w:szCs w:val="16"/>
              </w:rPr>
              <w:t xml:space="preserve">Objective 3: </w:t>
            </w:r>
          </w:p>
        </w:tc>
        <w:tc>
          <w:tcPr>
            <w:tcW w:w="3395" w:type="dxa"/>
            <w:tcBorders>
              <w:top w:val="nil"/>
              <w:left w:val="nil"/>
              <w:bottom w:val="single" w:sz="4" w:space="0" w:color="auto"/>
              <w:right w:val="single" w:sz="4" w:space="0" w:color="auto"/>
            </w:tcBorders>
            <w:shd w:val="clear" w:color="000000" w:fill="FFD966"/>
            <w:hideMark/>
          </w:tcPr>
          <w:p w14:paraId="3F5BE737" w14:textId="77777777" w:rsidR="008B17E7" w:rsidRPr="00840B24" w:rsidRDefault="008B17E7" w:rsidP="005F0C91">
            <w:pPr>
              <w:spacing w:after="0" w:line="240" w:lineRule="auto"/>
              <w:rPr>
                <w:rFonts w:ascii="Times New Roman" w:eastAsia="Times New Roman" w:hAnsi="Times New Roman" w:cs="Times New Roman"/>
                <w:b/>
                <w:bCs/>
                <w:color w:val="000000"/>
                <w:sz w:val="16"/>
                <w:szCs w:val="16"/>
              </w:rPr>
            </w:pPr>
            <w:r w:rsidRPr="00840B24">
              <w:rPr>
                <w:rFonts w:ascii="Times New Roman" w:eastAsia="Times New Roman" w:hAnsi="Times New Roman" w:cs="Times New Roman"/>
                <w:b/>
                <w:bCs/>
                <w:color w:val="000000"/>
                <w:sz w:val="16"/>
                <w:szCs w:val="16"/>
              </w:rPr>
              <w:t>To support RAP/ARAP implementation as recommended by RAP Study Report</w:t>
            </w:r>
          </w:p>
        </w:tc>
        <w:tc>
          <w:tcPr>
            <w:tcW w:w="2381" w:type="dxa"/>
            <w:tcBorders>
              <w:top w:val="nil"/>
              <w:left w:val="nil"/>
              <w:bottom w:val="single" w:sz="4" w:space="0" w:color="auto"/>
              <w:right w:val="single" w:sz="4" w:space="0" w:color="auto"/>
            </w:tcBorders>
            <w:shd w:val="clear" w:color="000000" w:fill="FFD966"/>
            <w:hideMark/>
          </w:tcPr>
          <w:p w14:paraId="43C2096A" w14:textId="77777777" w:rsidR="008B17E7" w:rsidRPr="00840B24" w:rsidRDefault="008B17E7" w:rsidP="005F0C91">
            <w:pPr>
              <w:spacing w:after="0" w:line="240" w:lineRule="auto"/>
              <w:rPr>
                <w:rFonts w:ascii="Times New Roman" w:eastAsia="Times New Roman" w:hAnsi="Times New Roman" w:cs="Times New Roman"/>
                <w:b/>
                <w:bCs/>
                <w:color w:val="000000"/>
                <w:sz w:val="16"/>
                <w:szCs w:val="16"/>
              </w:rPr>
            </w:pPr>
            <w:r w:rsidRPr="00840B24">
              <w:rPr>
                <w:rFonts w:ascii="Times New Roman" w:eastAsia="Times New Roman" w:hAnsi="Times New Roman" w:cs="Times New Roman"/>
                <w:b/>
                <w:bCs/>
                <w:color w:val="000000"/>
                <w:sz w:val="16"/>
                <w:szCs w:val="16"/>
              </w:rPr>
              <w:t>% of PAPs compensated before construction commencement</w:t>
            </w:r>
            <w:r w:rsidRPr="00840B24">
              <w:rPr>
                <w:rFonts w:ascii="Times New Roman" w:eastAsia="Times New Roman" w:hAnsi="Times New Roman" w:cs="Times New Roman"/>
                <w:b/>
                <w:bCs/>
                <w:color w:val="000000"/>
                <w:sz w:val="16"/>
                <w:szCs w:val="16"/>
              </w:rPr>
              <w:br/>
              <w:t>% of Right of Way acquired before Construction commencement</w:t>
            </w:r>
          </w:p>
        </w:tc>
        <w:tc>
          <w:tcPr>
            <w:tcW w:w="767" w:type="dxa"/>
            <w:tcBorders>
              <w:top w:val="nil"/>
              <w:left w:val="nil"/>
              <w:bottom w:val="single" w:sz="4" w:space="0" w:color="auto"/>
              <w:right w:val="single" w:sz="4" w:space="0" w:color="auto"/>
            </w:tcBorders>
            <w:shd w:val="clear" w:color="000000" w:fill="FFD966"/>
            <w:noWrap/>
            <w:hideMark/>
          </w:tcPr>
          <w:p w14:paraId="05EFF896" w14:textId="77777777" w:rsidR="008B17E7" w:rsidRPr="00840B24" w:rsidRDefault="008B17E7" w:rsidP="005F0C91">
            <w:pPr>
              <w:spacing w:after="0" w:line="240" w:lineRule="auto"/>
              <w:jc w:val="center"/>
              <w:rPr>
                <w:rFonts w:ascii="Times New Roman" w:eastAsia="Times New Roman" w:hAnsi="Times New Roman" w:cs="Times New Roman"/>
                <w:b/>
                <w:bCs/>
                <w:color w:val="000000"/>
                <w:sz w:val="16"/>
                <w:szCs w:val="16"/>
              </w:rPr>
            </w:pPr>
            <w:r w:rsidRPr="00840B24">
              <w:rPr>
                <w:rFonts w:ascii="Times New Roman" w:eastAsia="Times New Roman" w:hAnsi="Times New Roman" w:cs="Times New Roman"/>
                <w:b/>
                <w:bCs/>
                <w:color w:val="000000"/>
                <w:sz w:val="16"/>
                <w:szCs w:val="16"/>
              </w:rPr>
              <w:t>100%</w:t>
            </w:r>
          </w:p>
        </w:tc>
        <w:tc>
          <w:tcPr>
            <w:tcW w:w="945" w:type="dxa"/>
            <w:tcBorders>
              <w:top w:val="nil"/>
              <w:left w:val="nil"/>
              <w:bottom w:val="single" w:sz="4" w:space="0" w:color="auto"/>
              <w:right w:val="single" w:sz="4" w:space="0" w:color="auto"/>
            </w:tcBorders>
            <w:shd w:val="clear" w:color="000000" w:fill="FFD966"/>
            <w:noWrap/>
            <w:hideMark/>
          </w:tcPr>
          <w:p w14:paraId="62203422" w14:textId="77777777" w:rsidR="008B17E7" w:rsidRPr="00840B24" w:rsidRDefault="008B17E7" w:rsidP="005F0C91">
            <w:pPr>
              <w:spacing w:after="0" w:line="240" w:lineRule="auto"/>
              <w:rPr>
                <w:rFonts w:ascii="Times New Roman" w:eastAsia="Times New Roman" w:hAnsi="Times New Roman" w:cs="Times New Roman"/>
                <w:b/>
                <w:bCs/>
                <w:color w:val="000000"/>
                <w:sz w:val="16"/>
                <w:szCs w:val="16"/>
              </w:rPr>
            </w:pPr>
            <w:r w:rsidRPr="00840B24">
              <w:rPr>
                <w:rFonts w:ascii="Times New Roman" w:eastAsia="Times New Roman" w:hAnsi="Times New Roman" w:cs="Times New Roman"/>
                <w:b/>
                <w:bCs/>
                <w:color w:val="000000"/>
                <w:sz w:val="16"/>
                <w:szCs w:val="16"/>
              </w:rPr>
              <w:t>Annually</w:t>
            </w:r>
          </w:p>
        </w:tc>
        <w:tc>
          <w:tcPr>
            <w:tcW w:w="990" w:type="dxa"/>
            <w:tcBorders>
              <w:top w:val="nil"/>
              <w:left w:val="nil"/>
              <w:bottom w:val="single" w:sz="4" w:space="0" w:color="auto"/>
              <w:right w:val="single" w:sz="4" w:space="0" w:color="auto"/>
            </w:tcBorders>
            <w:shd w:val="clear" w:color="000000" w:fill="FFD966"/>
            <w:noWrap/>
            <w:hideMark/>
          </w:tcPr>
          <w:p w14:paraId="087CEB8D" w14:textId="77777777" w:rsidR="008B17E7" w:rsidRPr="00C901F6" w:rsidRDefault="008B17E7" w:rsidP="005F0C91">
            <w:pPr>
              <w:jc w:val="center"/>
              <w:rPr>
                <w:rFonts w:ascii="Times New Roman" w:hAnsi="Times New Roman" w:cs="Times New Roman"/>
                <w:b/>
                <w:bCs/>
                <w:color w:val="000000"/>
                <w:sz w:val="16"/>
                <w:szCs w:val="16"/>
              </w:rPr>
            </w:pPr>
            <w:r w:rsidRPr="00C901F6">
              <w:rPr>
                <w:rFonts w:ascii="Times New Roman" w:hAnsi="Times New Roman" w:cs="Times New Roman"/>
                <w:b/>
                <w:bCs/>
                <w:color w:val="000000"/>
                <w:sz w:val="16"/>
                <w:szCs w:val="16"/>
              </w:rPr>
              <w:t>100%</w:t>
            </w:r>
          </w:p>
        </w:tc>
        <w:tc>
          <w:tcPr>
            <w:tcW w:w="1620" w:type="dxa"/>
            <w:tcBorders>
              <w:top w:val="nil"/>
              <w:left w:val="nil"/>
              <w:bottom w:val="single" w:sz="4" w:space="0" w:color="auto"/>
              <w:right w:val="single" w:sz="4" w:space="0" w:color="auto"/>
            </w:tcBorders>
            <w:shd w:val="clear" w:color="000000" w:fill="FFD966"/>
            <w:hideMark/>
          </w:tcPr>
          <w:p w14:paraId="3B65229E" w14:textId="77777777" w:rsidR="008B17E7" w:rsidRPr="00840B24" w:rsidRDefault="008B17E7" w:rsidP="005F0C91">
            <w:pPr>
              <w:spacing w:after="0" w:line="240" w:lineRule="auto"/>
              <w:rPr>
                <w:rFonts w:ascii="Times New Roman" w:eastAsia="Times New Roman" w:hAnsi="Times New Roman" w:cs="Times New Roman"/>
                <w:b/>
                <w:bCs/>
                <w:color w:val="000000"/>
                <w:sz w:val="16"/>
                <w:szCs w:val="16"/>
              </w:rPr>
            </w:pPr>
            <w:r w:rsidRPr="00840B24">
              <w:rPr>
                <w:rFonts w:ascii="Times New Roman" w:eastAsia="Times New Roman" w:hAnsi="Times New Roman" w:cs="Times New Roman"/>
                <w:b/>
                <w:bCs/>
                <w:color w:val="000000"/>
                <w:sz w:val="16"/>
                <w:szCs w:val="16"/>
              </w:rPr>
              <w:t>TL, RAP Specialist</w:t>
            </w:r>
          </w:p>
        </w:tc>
        <w:tc>
          <w:tcPr>
            <w:tcW w:w="2005" w:type="dxa"/>
            <w:tcBorders>
              <w:top w:val="nil"/>
              <w:left w:val="nil"/>
              <w:bottom w:val="single" w:sz="4" w:space="0" w:color="auto"/>
              <w:right w:val="single" w:sz="4" w:space="0" w:color="auto"/>
            </w:tcBorders>
            <w:shd w:val="clear" w:color="000000" w:fill="FFD966"/>
            <w:hideMark/>
          </w:tcPr>
          <w:p w14:paraId="31EDC930" w14:textId="77777777" w:rsidR="008B17E7" w:rsidRPr="00840B24" w:rsidRDefault="008B17E7" w:rsidP="005F0C91">
            <w:pPr>
              <w:spacing w:after="0" w:line="240" w:lineRule="auto"/>
              <w:rPr>
                <w:rFonts w:ascii="Times New Roman" w:eastAsia="Times New Roman" w:hAnsi="Times New Roman" w:cs="Times New Roman"/>
                <w:b/>
                <w:bCs/>
                <w:color w:val="000000"/>
                <w:sz w:val="16"/>
                <w:szCs w:val="16"/>
              </w:rPr>
            </w:pPr>
            <w:r w:rsidRPr="00840B24">
              <w:rPr>
                <w:rFonts w:ascii="Times New Roman" w:eastAsia="Times New Roman" w:hAnsi="Times New Roman" w:cs="Times New Roman"/>
                <w:b/>
                <w:bCs/>
                <w:color w:val="000000"/>
                <w:sz w:val="16"/>
                <w:szCs w:val="16"/>
              </w:rPr>
              <w:t>Review of Monthly Progress Reports</w:t>
            </w:r>
            <w:r w:rsidRPr="00840B24">
              <w:rPr>
                <w:rFonts w:ascii="Times New Roman" w:eastAsia="Times New Roman" w:hAnsi="Times New Roman" w:cs="Times New Roman"/>
                <w:b/>
                <w:bCs/>
                <w:color w:val="000000"/>
                <w:sz w:val="16"/>
                <w:szCs w:val="16"/>
              </w:rPr>
              <w:br/>
              <w:t>Review of PAPs completed files</w:t>
            </w:r>
            <w:r w:rsidRPr="00840B24">
              <w:rPr>
                <w:rFonts w:ascii="Times New Roman" w:eastAsia="Times New Roman" w:hAnsi="Times New Roman" w:cs="Times New Roman"/>
                <w:b/>
                <w:bCs/>
                <w:color w:val="000000"/>
                <w:sz w:val="16"/>
                <w:szCs w:val="16"/>
              </w:rPr>
              <w:br/>
              <w:t>Annual Stakeholders' Satisfaction Survey Report</w:t>
            </w:r>
            <w:r w:rsidRPr="00840B24">
              <w:rPr>
                <w:rFonts w:ascii="Times New Roman" w:eastAsia="Times New Roman" w:hAnsi="Times New Roman" w:cs="Times New Roman"/>
                <w:b/>
                <w:bCs/>
                <w:color w:val="000000"/>
                <w:sz w:val="16"/>
                <w:szCs w:val="16"/>
              </w:rPr>
              <w:br/>
              <w:t>Annual Environmental and Social Audit</w:t>
            </w:r>
          </w:p>
        </w:tc>
      </w:tr>
      <w:tr w:rsidR="008B17E7" w:rsidRPr="00840B24" w14:paraId="53D6F8E2" w14:textId="77777777" w:rsidTr="005F0C91">
        <w:trPr>
          <w:trHeight w:val="257"/>
        </w:trPr>
        <w:tc>
          <w:tcPr>
            <w:tcW w:w="960" w:type="dxa"/>
            <w:tcBorders>
              <w:top w:val="nil"/>
              <w:left w:val="single" w:sz="4" w:space="0" w:color="auto"/>
              <w:bottom w:val="single" w:sz="4" w:space="0" w:color="auto"/>
              <w:right w:val="single" w:sz="4" w:space="0" w:color="auto"/>
            </w:tcBorders>
            <w:shd w:val="clear" w:color="auto" w:fill="auto"/>
            <w:noWrap/>
            <w:hideMark/>
          </w:tcPr>
          <w:p w14:paraId="201CA7DE"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3.1</w:t>
            </w:r>
          </w:p>
        </w:tc>
        <w:tc>
          <w:tcPr>
            <w:tcW w:w="3395" w:type="dxa"/>
            <w:tcBorders>
              <w:top w:val="nil"/>
              <w:left w:val="nil"/>
              <w:bottom w:val="single" w:sz="4" w:space="0" w:color="auto"/>
              <w:right w:val="single" w:sz="4" w:space="0" w:color="auto"/>
            </w:tcBorders>
            <w:shd w:val="clear" w:color="auto" w:fill="auto"/>
            <w:hideMark/>
          </w:tcPr>
          <w:p w14:paraId="0660B8B5"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795F07">
              <w:rPr>
                <w:rFonts w:ascii="Times New Roman" w:eastAsia="Times New Roman" w:hAnsi="Times New Roman" w:cs="Times New Roman"/>
                <w:color w:val="000000"/>
                <w:sz w:val="16"/>
                <w:szCs w:val="16"/>
              </w:rPr>
              <w:t>Hold in-house meetings to study and internalize  the ESF, RPF, ESIA and RAP requirements</w:t>
            </w:r>
          </w:p>
        </w:tc>
        <w:tc>
          <w:tcPr>
            <w:tcW w:w="2381" w:type="dxa"/>
            <w:tcBorders>
              <w:top w:val="nil"/>
              <w:left w:val="nil"/>
              <w:bottom w:val="single" w:sz="4" w:space="0" w:color="auto"/>
              <w:right w:val="single" w:sz="4" w:space="0" w:color="auto"/>
            </w:tcBorders>
            <w:shd w:val="clear" w:color="auto" w:fill="auto"/>
            <w:hideMark/>
          </w:tcPr>
          <w:p w14:paraId="479AAF0D"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795F07">
              <w:rPr>
                <w:rFonts w:ascii="Times New Roman" w:eastAsia="Times New Roman" w:hAnsi="Times New Roman" w:cs="Times New Roman"/>
                <w:color w:val="000000"/>
                <w:sz w:val="16"/>
                <w:szCs w:val="16"/>
              </w:rPr>
              <w:t xml:space="preserve">No of </w:t>
            </w:r>
            <w:r>
              <w:rPr>
                <w:rFonts w:ascii="Times New Roman" w:eastAsia="Times New Roman" w:hAnsi="Times New Roman" w:cs="Times New Roman"/>
                <w:color w:val="000000"/>
                <w:sz w:val="16"/>
                <w:szCs w:val="16"/>
              </w:rPr>
              <w:t>RHC</w:t>
            </w:r>
            <w:r w:rsidRPr="00795F07">
              <w:rPr>
                <w:rFonts w:ascii="Times New Roman" w:eastAsia="Times New Roman" w:hAnsi="Times New Roman" w:cs="Times New Roman"/>
                <w:color w:val="000000"/>
                <w:sz w:val="16"/>
                <w:szCs w:val="16"/>
              </w:rPr>
              <w:t xml:space="preserve"> specific Synthesis  report</w:t>
            </w:r>
            <w:r>
              <w:rPr>
                <w:rFonts w:ascii="Times New Roman" w:eastAsia="Times New Roman" w:hAnsi="Times New Roman" w:cs="Times New Roman"/>
                <w:color w:val="000000"/>
                <w:sz w:val="16"/>
                <w:szCs w:val="16"/>
              </w:rPr>
              <w:t>s</w:t>
            </w:r>
            <w:r w:rsidRPr="00795F07">
              <w:rPr>
                <w:rFonts w:ascii="Times New Roman" w:eastAsia="Times New Roman" w:hAnsi="Times New Roman" w:cs="Times New Rom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noWrap/>
            <w:hideMark/>
          </w:tcPr>
          <w:p w14:paraId="143A6183" w14:textId="77777777" w:rsidR="008B17E7" w:rsidRPr="00840B24" w:rsidRDefault="008B17E7" w:rsidP="005F0C91">
            <w:pPr>
              <w:spacing w:after="0" w:line="240" w:lineRule="auto"/>
              <w:jc w:val="center"/>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1</w:t>
            </w:r>
          </w:p>
        </w:tc>
        <w:tc>
          <w:tcPr>
            <w:tcW w:w="945" w:type="dxa"/>
            <w:tcBorders>
              <w:top w:val="nil"/>
              <w:left w:val="nil"/>
              <w:bottom w:val="single" w:sz="4" w:space="0" w:color="auto"/>
              <w:right w:val="single" w:sz="4" w:space="0" w:color="auto"/>
            </w:tcBorders>
            <w:shd w:val="clear" w:color="auto" w:fill="auto"/>
            <w:hideMark/>
          </w:tcPr>
          <w:p w14:paraId="1EBBA5A0"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Quarterly</w:t>
            </w:r>
          </w:p>
        </w:tc>
        <w:tc>
          <w:tcPr>
            <w:tcW w:w="990" w:type="dxa"/>
            <w:tcBorders>
              <w:top w:val="nil"/>
              <w:left w:val="nil"/>
              <w:bottom w:val="single" w:sz="4" w:space="0" w:color="auto"/>
              <w:right w:val="single" w:sz="4" w:space="0" w:color="auto"/>
            </w:tcBorders>
            <w:shd w:val="clear" w:color="auto" w:fill="auto"/>
            <w:noWrap/>
            <w:hideMark/>
          </w:tcPr>
          <w:p w14:paraId="1FCDA619" w14:textId="77777777" w:rsidR="008B17E7" w:rsidRPr="00C901F6" w:rsidRDefault="008B17E7" w:rsidP="005F0C91">
            <w:pPr>
              <w:jc w:val="center"/>
              <w:rPr>
                <w:rFonts w:ascii="Times New Roman" w:hAnsi="Times New Roman" w:cs="Times New Roman"/>
                <w:color w:val="000000"/>
                <w:sz w:val="16"/>
                <w:szCs w:val="16"/>
              </w:rPr>
            </w:pPr>
            <w:r w:rsidRPr="00C901F6">
              <w:rPr>
                <w:rFonts w:ascii="Times New Roman" w:hAnsi="Times New Roman" w:cs="Times New Roman"/>
                <w:color w:val="000000"/>
                <w:sz w:val="16"/>
                <w:szCs w:val="16"/>
              </w:rPr>
              <w:t>6</w:t>
            </w:r>
          </w:p>
        </w:tc>
        <w:tc>
          <w:tcPr>
            <w:tcW w:w="1620" w:type="dxa"/>
            <w:tcBorders>
              <w:top w:val="nil"/>
              <w:left w:val="nil"/>
              <w:bottom w:val="single" w:sz="4" w:space="0" w:color="auto"/>
              <w:right w:val="single" w:sz="4" w:space="0" w:color="auto"/>
            </w:tcBorders>
            <w:shd w:val="clear" w:color="auto" w:fill="auto"/>
            <w:hideMark/>
          </w:tcPr>
          <w:p w14:paraId="2F69BEB0"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 xml:space="preserve">RAPS, TL, </w:t>
            </w:r>
            <w:proofErr w:type="spellStart"/>
            <w:r w:rsidRPr="00840B24">
              <w:rPr>
                <w:rFonts w:ascii="Times New Roman" w:eastAsia="Times New Roman" w:hAnsi="Times New Roman" w:cs="Times New Roman"/>
                <w:color w:val="000000"/>
                <w:sz w:val="16"/>
                <w:szCs w:val="16"/>
              </w:rPr>
              <w:t>Valuer</w:t>
            </w:r>
            <w:proofErr w:type="spellEnd"/>
          </w:p>
        </w:tc>
        <w:tc>
          <w:tcPr>
            <w:tcW w:w="2005" w:type="dxa"/>
            <w:tcBorders>
              <w:top w:val="nil"/>
              <w:left w:val="nil"/>
              <w:bottom w:val="single" w:sz="4" w:space="0" w:color="auto"/>
              <w:right w:val="single" w:sz="4" w:space="0" w:color="auto"/>
            </w:tcBorders>
            <w:shd w:val="clear" w:color="auto" w:fill="auto"/>
            <w:hideMark/>
          </w:tcPr>
          <w:p w14:paraId="06C522DC"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RAP implementation Plan</w:t>
            </w:r>
          </w:p>
        </w:tc>
      </w:tr>
      <w:tr w:rsidR="008B17E7" w:rsidRPr="00840B24" w14:paraId="215FE74E" w14:textId="77777777" w:rsidTr="005F0C91">
        <w:trPr>
          <w:trHeight w:val="164"/>
        </w:trPr>
        <w:tc>
          <w:tcPr>
            <w:tcW w:w="960" w:type="dxa"/>
            <w:tcBorders>
              <w:top w:val="nil"/>
              <w:left w:val="single" w:sz="4" w:space="0" w:color="auto"/>
              <w:bottom w:val="single" w:sz="4" w:space="0" w:color="auto"/>
              <w:right w:val="single" w:sz="4" w:space="0" w:color="auto"/>
            </w:tcBorders>
            <w:shd w:val="clear" w:color="auto" w:fill="auto"/>
            <w:noWrap/>
            <w:hideMark/>
          </w:tcPr>
          <w:p w14:paraId="7916E152"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3.2</w:t>
            </w:r>
          </w:p>
        </w:tc>
        <w:tc>
          <w:tcPr>
            <w:tcW w:w="3395" w:type="dxa"/>
            <w:tcBorders>
              <w:top w:val="nil"/>
              <w:left w:val="nil"/>
              <w:bottom w:val="single" w:sz="4" w:space="0" w:color="auto"/>
              <w:right w:val="single" w:sz="4" w:space="0" w:color="auto"/>
            </w:tcBorders>
            <w:shd w:val="clear" w:color="auto" w:fill="auto"/>
            <w:hideMark/>
          </w:tcPr>
          <w:p w14:paraId="7DCF0437"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795F07">
              <w:rPr>
                <w:rFonts w:ascii="Times New Roman" w:eastAsia="Times New Roman" w:hAnsi="Times New Roman" w:cs="Times New Roman"/>
                <w:color w:val="000000"/>
                <w:sz w:val="16"/>
                <w:szCs w:val="16"/>
              </w:rPr>
              <w:t>Organize RAP implementation sensitization meeting with affected PAPs at village level</w:t>
            </w:r>
          </w:p>
        </w:tc>
        <w:tc>
          <w:tcPr>
            <w:tcW w:w="2381" w:type="dxa"/>
            <w:tcBorders>
              <w:top w:val="nil"/>
              <w:left w:val="nil"/>
              <w:bottom w:val="single" w:sz="4" w:space="0" w:color="auto"/>
              <w:right w:val="single" w:sz="4" w:space="0" w:color="auto"/>
            </w:tcBorders>
            <w:shd w:val="clear" w:color="auto" w:fill="auto"/>
            <w:noWrap/>
            <w:hideMark/>
          </w:tcPr>
          <w:p w14:paraId="09E1B4E2"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795F07">
              <w:rPr>
                <w:rFonts w:ascii="Times New Roman" w:eastAsia="Times New Roman" w:hAnsi="Times New Roman" w:cs="Times New Roman"/>
                <w:color w:val="000000"/>
                <w:sz w:val="16"/>
                <w:szCs w:val="16"/>
              </w:rPr>
              <w:t xml:space="preserve">No of meetings held </w:t>
            </w:r>
          </w:p>
        </w:tc>
        <w:tc>
          <w:tcPr>
            <w:tcW w:w="767" w:type="dxa"/>
            <w:tcBorders>
              <w:top w:val="nil"/>
              <w:left w:val="nil"/>
              <w:bottom w:val="single" w:sz="4" w:space="0" w:color="auto"/>
              <w:right w:val="single" w:sz="4" w:space="0" w:color="auto"/>
            </w:tcBorders>
            <w:shd w:val="clear" w:color="auto" w:fill="auto"/>
            <w:noWrap/>
            <w:hideMark/>
          </w:tcPr>
          <w:p w14:paraId="32E5022B" w14:textId="77777777" w:rsidR="008B17E7" w:rsidRPr="00840B24" w:rsidRDefault="008B17E7" w:rsidP="005F0C91">
            <w:pPr>
              <w:spacing w:after="0" w:line="240" w:lineRule="auto"/>
              <w:jc w:val="center"/>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1</w:t>
            </w:r>
          </w:p>
        </w:tc>
        <w:tc>
          <w:tcPr>
            <w:tcW w:w="945" w:type="dxa"/>
            <w:tcBorders>
              <w:top w:val="nil"/>
              <w:left w:val="nil"/>
              <w:bottom w:val="single" w:sz="4" w:space="0" w:color="auto"/>
              <w:right w:val="single" w:sz="4" w:space="0" w:color="auto"/>
            </w:tcBorders>
            <w:shd w:val="clear" w:color="auto" w:fill="auto"/>
            <w:hideMark/>
          </w:tcPr>
          <w:p w14:paraId="1690EAB7"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Quarterly</w:t>
            </w:r>
          </w:p>
        </w:tc>
        <w:tc>
          <w:tcPr>
            <w:tcW w:w="990" w:type="dxa"/>
            <w:tcBorders>
              <w:top w:val="nil"/>
              <w:left w:val="nil"/>
              <w:bottom w:val="single" w:sz="4" w:space="0" w:color="auto"/>
              <w:right w:val="single" w:sz="4" w:space="0" w:color="auto"/>
            </w:tcBorders>
            <w:shd w:val="clear" w:color="auto" w:fill="auto"/>
            <w:noWrap/>
            <w:hideMark/>
          </w:tcPr>
          <w:p w14:paraId="50891FB5" w14:textId="77777777" w:rsidR="008B17E7" w:rsidRPr="00C901F6" w:rsidRDefault="008B17E7" w:rsidP="005F0C91">
            <w:pPr>
              <w:jc w:val="center"/>
              <w:rPr>
                <w:rFonts w:ascii="Times New Roman" w:hAnsi="Times New Roman" w:cs="Times New Roman"/>
                <w:color w:val="000000"/>
                <w:sz w:val="16"/>
                <w:szCs w:val="16"/>
              </w:rPr>
            </w:pPr>
            <w:r w:rsidRPr="00C901F6">
              <w:rPr>
                <w:rFonts w:ascii="Times New Roman" w:hAnsi="Times New Roman" w:cs="Times New Roman"/>
                <w:color w:val="000000"/>
                <w:sz w:val="16"/>
                <w:szCs w:val="16"/>
              </w:rPr>
              <w:t>18</w:t>
            </w:r>
          </w:p>
        </w:tc>
        <w:tc>
          <w:tcPr>
            <w:tcW w:w="1620" w:type="dxa"/>
            <w:tcBorders>
              <w:top w:val="nil"/>
              <w:left w:val="nil"/>
              <w:bottom w:val="single" w:sz="4" w:space="0" w:color="auto"/>
              <w:right w:val="single" w:sz="4" w:space="0" w:color="auto"/>
            </w:tcBorders>
            <w:shd w:val="clear" w:color="auto" w:fill="auto"/>
            <w:hideMark/>
          </w:tcPr>
          <w:p w14:paraId="3792498E"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RAPS, TL, CSWs</w:t>
            </w:r>
          </w:p>
        </w:tc>
        <w:tc>
          <w:tcPr>
            <w:tcW w:w="2005" w:type="dxa"/>
            <w:tcBorders>
              <w:top w:val="nil"/>
              <w:left w:val="nil"/>
              <w:bottom w:val="single" w:sz="4" w:space="0" w:color="auto"/>
              <w:right w:val="single" w:sz="4" w:space="0" w:color="auto"/>
            </w:tcBorders>
            <w:shd w:val="clear" w:color="auto" w:fill="auto"/>
            <w:hideMark/>
          </w:tcPr>
          <w:p w14:paraId="021CAE85"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Minutes of disclosure meetings &amp; attendance lists</w:t>
            </w:r>
          </w:p>
        </w:tc>
      </w:tr>
      <w:tr w:rsidR="008B17E7" w:rsidRPr="00840B24" w14:paraId="02F31B3C" w14:textId="77777777" w:rsidTr="005F0C91">
        <w:trPr>
          <w:trHeight w:val="211"/>
        </w:trPr>
        <w:tc>
          <w:tcPr>
            <w:tcW w:w="960" w:type="dxa"/>
            <w:tcBorders>
              <w:top w:val="nil"/>
              <w:left w:val="single" w:sz="4" w:space="0" w:color="auto"/>
              <w:bottom w:val="single" w:sz="4" w:space="0" w:color="auto"/>
              <w:right w:val="single" w:sz="4" w:space="0" w:color="auto"/>
            </w:tcBorders>
            <w:shd w:val="clear" w:color="auto" w:fill="auto"/>
            <w:noWrap/>
            <w:hideMark/>
          </w:tcPr>
          <w:p w14:paraId="77395DA6"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3.3</w:t>
            </w:r>
          </w:p>
        </w:tc>
        <w:tc>
          <w:tcPr>
            <w:tcW w:w="3395" w:type="dxa"/>
            <w:tcBorders>
              <w:top w:val="nil"/>
              <w:left w:val="nil"/>
              <w:bottom w:val="single" w:sz="4" w:space="0" w:color="auto"/>
              <w:right w:val="single" w:sz="4" w:space="0" w:color="auto"/>
            </w:tcBorders>
            <w:shd w:val="clear" w:color="auto" w:fill="auto"/>
            <w:hideMark/>
          </w:tcPr>
          <w:p w14:paraId="6ECA90A1"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795F07">
              <w:rPr>
                <w:rFonts w:ascii="Times New Roman" w:eastAsia="Times New Roman" w:hAnsi="Times New Roman" w:cs="Times New Roman"/>
                <w:color w:val="000000"/>
                <w:sz w:val="16"/>
                <w:szCs w:val="16"/>
              </w:rPr>
              <w:t>Organize disclosure meetings with affected PAPs at household level and obtain consent</w:t>
            </w:r>
          </w:p>
        </w:tc>
        <w:tc>
          <w:tcPr>
            <w:tcW w:w="2381" w:type="dxa"/>
            <w:tcBorders>
              <w:top w:val="nil"/>
              <w:left w:val="nil"/>
              <w:bottom w:val="single" w:sz="4" w:space="0" w:color="auto"/>
              <w:right w:val="single" w:sz="4" w:space="0" w:color="auto"/>
            </w:tcBorders>
            <w:shd w:val="clear" w:color="auto" w:fill="auto"/>
            <w:noWrap/>
            <w:hideMark/>
          </w:tcPr>
          <w:p w14:paraId="6C1B5CE8"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795F07">
              <w:rPr>
                <w:rFonts w:ascii="Times New Roman" w:eastAsia="Times New Roman" w:hAnsi="Times New Roman" w:cs="Times New Roman"/>
                <w:color w:val="000000"/>
                <w:sz w:val="16"/>
                <w:szCs w:val="16"/>
              </w:rPr>
              <w:t xml:space="preserve">%  of PAPs engaged </w:t>
            </w:r>
          </w:p>
        </w:tc>
        <w:tc>
          <w:tcPr>
            <w:tcW w:w="767" w:type="dxa"/>
            <w:tcBorders>
              <w:top w:val="nil"/>
              <w:left w:val="nil"/>
              <w:bottom w:val="single" w:sz="4" w:space="0" w:color="auto"/>
              <w:right w:val="single" w:sz="4" w:space="0" w:color="auto"/>
            </w:tcBorders>
            <w:shd w:val="clear" w:color="auto" w:fill="auto"/>
            <w:noWrap/>
            <w:hideMark/>
          </w:tcPr>
          <w:p w14:paraId="70C82A30" w14:textId="77777777" w:rsidR="008B17E7" w:rsidRPr="00840B24" w:rsidRDefault="008B17E7" w:rsidP="005F0C91">
            <w:pPr>
              <w:spacing w:after="0" w:line="240" w:lineRule="auto"/>
              <w:jc w:val="center"/>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100%</w:t>
            </w:r>
          </w:p>
        </w:tc>
        <w:tc>
          <w:tcPr>
            <w:tcW w:w="945" w:type="dxa"/>
            <w:tcBorders>
              <w:top w:val="nil"/>
              <w:left w:val="nil"/>
              <w:bottom w:val="single" w:sz="4" w:space="0" w:color="auto"/>
              <w:right w:val="single" w:sz="4" w:space="0" w:color="auto"/>
            </w:tcBorders>
            <w:shd w:val="clear" w:color="auto" w:fill="auto"/>
            <w:hideMark/>
          </w:tcPr>
          <w:p w14:paraId="4A0761A8"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Monthly</w:t>
            </w:r>
          </w:p>
        </w:tc>
        <w:tc>
          <w:tcPr>
            <w:tcW w:w="990" w:type="dxa"/>
            <w:tcBorders>
              <w:top w:val="nil"/>
              <w:left w:val="nil"/>
              <w:bottom w:val="single" w:sz="4" w:space="0" w:color="auto"/>
              <w:right w:val="single" w:sz="4" w:space="0" w:color="auto"/>
            </w:tcBorders>
            <w:shd w:val="clear" w:color="auto" w:fill="auto"/>
            <w:noWrap/>
            <w:hideMark/>
          </w:tcPr>
          <w:p w14:paraId="183A4B5E" w14:textId="77777777" w:rsidR="008B17E7" w:rsidRPr="00C901F6" w:rsidRDefault="008B17E7" w:rsidP="005F0C91">
            <w:pPr>
              <w:jc w:val="center"/>
              <w:rPr>
                <w:rFonts w:ascii="Times New Roman" w:hAnsi="Times New Roman" w:cs="Times New Roman"/>
                <w:color w:val="000000"/>
                <w:sz w:val="16"/>
                <w:szCs w:val="16"/>
              </w:rPr>
            </w:pPr>
            <w:r w:rsidRPr="00C901F6">
              <w:rPr>
                <w:rFonts w:ascii="Times New Roman" w:hAnsi="Times New Roman" w:cs="Times New Roman"/>
                <w:color w:val="000000"/>
                <w:sz w:val="16"/>
                <w:szCs w:val="16"/>
              </w:rPr>
              <w:t>100%</w:t>
            </w:r>
          </w:p>
        </w:tc>
        <w:tc>
          <w:tcPr>
            <w:tcW w:w="1620" w:type="dxa"/>
            <w:tcBorders>
              <w:top w:val="nil"/>
              <w:left w:val="nil"/>
              <w:bottom w:val="single" w:sz="4" w:space="0" w:color="auto"/>
              <w:right w:val="single" w:sz="4" w:space="0" w:color="auto"/>
            </w:tcBorders>
            <w:shd w:val="clear" w:color="auto" w:fill="auto"/>
            <w:hideMark/>
          </w:tcPr>
          <w:p w14:paraId="0F6A06C1"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RAPS, TL, CSWs</w:t>
            </w:r>
          </w:p>
        </w:tc>
        <w:tc>
          <w:tcPr>
            <w:tcW w:w="2005" w:type="dxa"/>
            <w:tcBorders>
              <w:top w:val="nil"/>
              <w:left w:val="nil"/>
              <w:bottom w:val="single" w:sz="4" w:space="0" w:color="auto"/>
              <w:right w:val="single" w:sz="4" w:space="0" w:color="auto"/>
            </w:tcBorders>
            <w:shd w:val="clear" w:color="auto" w:fill="auto"/>
            <w:hideMark/>
          </w:tcPr>
          <w:p w14:paraId="7191D707"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 xml:space="preserve">Signed disclosure &amp; consent forms </w:t>
            </w:r>
          </w:p>
        </w:tc>
      </w:tr>
      <w:tr w:rsidR="008B17E7" w:rsidRPr="00840B24" w14:paraId="46080855" w14:textId="77777777" w:rsidTr="005F0C91">
        <w:trPr>
          <w:trHeight w:val="630"/>
        </w:trPr>
        <w:tc>
          <w:tcPr>
            <w:tcW w:w="960" w:type="dxa"/>
            <w:tcBorders>
              <w:top w:val="nil"/>
              <w:left w:val="single" w:sz="4" w:space="0" w:color="auto"/>
              <w:bottom w:val="single" w:sz="4" w:space="0" w:color="auto"/>
              <w:right w:val="single" w:sz="4" w:space="0" w:color="auto"/>
            </w:tcBorders>
            <w:shd w:val="clear" w:color="auto" w:fill="auto"/>
            <w:noWrap/>
            <w:hideMark/>
          </w:tcPr>
          <w:p w14:paraId="436891A8"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3.4</w:t>
            </w:r>
          </w:p>
        </w:tc>
        <w:tc>
          <w:tcPr>
            <w:tcW w:w="3395" w:type="dxa"/>
            <w:tcBorders>
              <w:top w:val="nil"/>
              <w:left w:val="nil"/>
              <w:bottom w:val="single" w:sz="4" w:space="0" w:color="auto"/>
              <w:right w:val="single" w:sz="4" w:space="0" w:color="auto"/>
            </w:tcBorders>
            <w:shd w:val="clear" w:color="auto" w:fill="auto"/>
            <w:hideMark/>
          </w:tcPr>
          <w:p w14:paraId="1DA8B11A"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795F07">
              <w:rPr>
                <w:rFonts w:ascii="Times New Roman" w:eastAsia="Times New Roman" w:hAnsi="Times New Roman" w:cs="Times New Roman"/>
                <w:color w:val="000000"/>
                <w:sz w:val="16"/>
                <w:szCs w:val="16"/>
              </w:rPr>
              <w:t>Support PAPs that are entitled to cash compensation to open bank accounts</w:t>
            </w:r>
          </w:p>
        </w:tc>
        <w:tc>
          <w:tcPr>
            <w:tcW w:w="2381" w:type="dxa"/>
            <w:tcBorders>
              <w:top w:val="nil"/>
              <w:left w:val="nil"/>
              <w:bottom w:val="single" w:sz="4" w:space="0" w:color="auto"/>
              <w:right w:val="single" w:sz="4" w:space="0" w:color="auto"/>
            </w:tcBorders>
            <w:shd w:val="clear" w:color="auto" w:fill="auto"/>
            <w:hideMark/>
          </w:tcPr>
          <w:p w14:paraId="6B9EFF78"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795F07">
              <w:rPr>
                <w:rFonts w:ascii="Times New Roman" w:eastAsia="Times New Roman" w:hAnsi="Times New Roman" w:cs="Times New Roman"/>
                <w:color w:val="000000"/>
                <w:sz w:val="16"/>
                <w:szCs w:val="16"/>
              </w:rPr>
              <w:t>% of PAPs with Bank accounts</w:t>
            </w:r>
          </w:p>
        </w:tc>
        <w:tc>
          <w:tcPr>
            <w:tcW w:w="767" w:type="dxa"/>
            <w:tcBorders>
              <w:top w:val="nil"/>
              <w:left w:val="nil"/>
              <w:bottom w:val="single" w:sz="4" w:space="0" w:color="auto"/>
              <w:right w:val="single" w:sz="4" w:space="0" w:color="auto"/>
            </w:tcBorders>
            <w:shd w:val="clear" w:color="auto" w:fill="auto"/>
            <w:noWrap/>
            <w:hideMark/>
          </w:tcPr>
          <w:p w14:paraId="4DBB944E" w14:textId="77777777" w:rsidR="008B17E7" w:rsidRPr="00840B24" w:rsidRDefault="008B17E7" w:rsidP="005F0C91">
            <w:pPr>
              <w:spacing w:after="0" w:line="240" w:lineRule="auto"/>
              <w:jc w:val="center"/>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100%</w:t>
            </w:r>
          </w:p>
        </w:tc>
        <w:tc>
          <w:tcPr>
            <w:tcW w:w="945" w:type="dxa"/>
            <w:tcBorders>
              <w:top w:val="nil"/>
              <w:left w:val="nil"/>
              <w:bottom w:val="single" w:sz="4" w:space="0" w:color="auto"/>
              <w:right w:val="single" w:sz="4" w:space="0" w:color="auto"/>
            </w:tcBorders>
            <w:shd w:val="clear" w:color="auto" w:fill="auto"/>
            <w:hideMark/>
          </w:tcPr>
          <w:p w14:paraId="30355BF7"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Monthly</w:t>
            </w:r>
          </w:p>
        </w:tc>
        <w:tc>
          <w:tcPr>
            <w:tcW w:w="990" w:type="dxa"/>
            <w:tcBorders>
              <w:top w:val="nil"/>
              <w:left w:val="nil"/>
              <w:bottom w:val="single" w:sz="4" w:space="0" w:color="auto"/>
              <w:right w:val="single" w:sz="4" w:space="0" w:color="auto"/>
            </w:tcBorders>
            <w:shd w:val="clear" w:color="auto" w:fill="auto"/>
            <w:noWrap/>
            <w:hideMark/>
          </w:tcPr>
          <w:p w14:paraId="0A15CE3A" w14:textId="77777777" w:rsidR="008B17E7" w:rsidRPr="00C901F6" w:rsidRDefault="008B17E7" w:rsidP="005F0C91">
            <w:pPr>
              <w:jc w:val="center"/>
              <w:rPr>
                <w:rFonts w:ascii="Times New Roman" w:hAnsi="Times New Roman" w:cs="Times New Roman"/>
                <w:color w:val="000000"/>
                <w:sz w:val="16"/>
                <w:szCs w:val="16"/>
              </w:rPr>
            </w:pPr>
            <w:r w:rsidRPr="00C901F6">
              <w:rPr>
                <w:rFonts w:ascii="Times New Roman" w:hAnsi="Times New Roman" w:cs="Times New Roman"/>
                <w:color w:val="000000"/>
                <w:sz w:val="16"/>
                <w:szCs w:val="16"/>
              </w:rPr>
              <w:t>100%</w:t>
            </w:r>
          </w:p>
        </w:tc>
        <w:tc>
          <w:tcPr>
            <w:tcW w:w="1620" w:type="dxa"/>
            <w:tcBorders>
              <w:top w:val="nil"/>
              <w:left w:val="nil"/>
              <w:bottom w:val="single" w:sz="4" w:space="0" w:color="auto"/>
              <w:right w:val="single" w:sz="4" w:space="0" w:color="auto"/>
            </w:tcBorders>
            <w:shd w:val="clear" w:color="auto" w:fill="auto"/>
            <w:hideMark/>
          </w:tcPr>
          <w:p w14:paraId="01954318"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RAPS, TL, CSWs</w:t>
            </w:r>
          </w:p>
        </w:tc>
        <w:tc>
          <w:tcPr>
            <w:tcW w:w="2005" w:type="dxa"/>
            <w:tcBorders>
              <w:top w:val="nil"/>
              <w:left w:val="nil"/>
              <w:bottom w:val="single" w:sz="4" w:space="0" w:color="auto"/>
              <w:right w:val="single" w:sz="4" w:space="0" w:color="auto"/>
            </w:tcBorders>
            <w:shd w:val="clear" w:color="auto" w:fill="auto"/>
            <w:hideMark/>
          </w:tcPr>
          <w:p w14:paraId="563B8FC9"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List of PAPs with their account numbers</w:t>
            </w:r>
          </w:p>
        </w:tc>
      </w:tr>
      <w:tr w:rsidR="008B17E7" w:rsidRPr="00840B24" w14:paraId="6143FAD2" w14:textId="77777777" w:rsidTr="005F0C91">
        <w:trPr>
          <w:trHeight w:val="45"/>
        </w:trPr>
        <w:tc>
          <w:tcPr>
            <w:tcW w:w="960" w:type="dxa"/>
            <w:tcBorders>
              <w:top w:val="nil"/>
              <w:left w:val="single" w:sz="4" w:space="0" w:color="auto"/>
              <w:bottom w:val="single" w:sz="4" w:space="0" w:color="auto"/>
              <w:right w:val="single" w:sz="4" w:space="0" w:color="auto"/>
            </w:tcBorders>
            <w:shd w:val="clear" w:color="auto" w:fill="auto"/>
            <w:noWrap/>
            <w:hideMark/>
          </w:tcPr>
          <w:p w14:paraId="3D3482EA"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lastRenderedPageBreak/>
              <w:t>3.5</w:t>
            </w:r>
          </w:p>
        </w:tc>
        <w:tc>
          <w:tcPr>
            <w:tcW w:w="3395" w:type="dxa"/>
            <w:tcBorders>
              <w:top w:val="nil"/>
              <w:left w:val="nil"/>
              <w:bottom w:val="single" w:sz="4" w:space="0" w:color="auto"/>
              <w:right w:val="single" w:sz="4" w:space="0" w:color="auto"/>
            </w:tcBorders>
            <w:shd w:val="clear" w:color="auto" w:fill="auto"/>
            <w:hideMark/>
          </w:tcPr>
          <w:p w14:paraId="228F2347"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795F07">
              <w:rPr>
                <w:rFonts w:ascii="Times New Roman" w:eastAsia="Times New Roman" w:hAnsi="Times New Roman" w:cs="Times New Roman"/>
                <w:color w:val="000000"/>
                <w:sz w:val="16"/>
                <w:szCs w:val="16"/>
              </w:rPr>
              <w:t>Prepare a complete beneficiary file (hard and soft copy) for each PAP for submission to MWE for payments</w:t>
            </w:r>
          </w:p>
        </w:tc>
        <w:tc>
          <w:tcPr>
            <w:tcW w:w="2381" w:type="dxa"/>
            <w:tcBorders>
              <w:top w:val="nil"/>
              <w:left w:val="nil"/>
              <w:bottom w:val="single" w:sz="4" w:space="0" w:color="auto"/>
              <w:right w:val="single" w:sz="4" w:space="0" w:color="auto"/>
            </w:tcBorders>
            <w:shd w:val="clear" w:color="auto" w:fill="auto"/>
            <w:hideMark/>
          </w:tcPr>
          <w:p w14:paraId="68490D38"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795F07">
              <w:rPr>
                <w:rFonts w:ascii="Times New Roman" w:eastAsia="Times New Roman" w:hAnsi="Times New Roman" w:cs="Times New Roman"/>
                <w:color w:val="000000"/>
                <w:sz w:val="16"/>
                <w:szCs w:val="16"/>
              </w:rPr>
              <w:t>% of PAP with completed files</w:t>
            </w:r>
          </w:p>
        </w:tc>
        <w:tc>
          <w:tcPr>
            <w:tcW w:w="767" w:type="dxa"/>
            <w:tcBorders>
              <w:top w:val="nil"/>
              <w:left w:val="nil"/>
              <w:bottom w:val="single" w:sz="4" w:space="0" w:color="auto"/>
              <w:right w:val="single" w:sz="4" w:space="0" w:color="auto"/>
            </w:tcBorders>
            <w:shd w:val="clear" w:color="auto" w:fill="auto"/>
            <w:noWrap/>
            <w:hideMark/>
          </w:tcPr>
          <w:p w14:paraId="558D008C" w14:textId="77777777" w:rsidR="008B17E7" w:rsidRPr="00840B24" w:rsidRDefault="008B17E7" w:rsidP="005F0C91">
            <w:pPr>
              <w:spacing w:after="0" w:line="240" w:lineRule="auto"/>
              <w:jc w:val="center"/>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100%</w:t>
            </w:r>
          </w:p>
        </w:tc>
        <w:tc>
          <w:tcPr>
            <w:tcW w:w="945" w:type="dxa"/>
            <w:tcBorders>
              <w:top w:val="nil"/>
              <w:left w:val="nil"/>
              <w:bottom w:val="single" w:sz="4" w:space="0" w:color="auto"/>
              <w:right w:val="single" w:sz="4" w:space="0" w:color="auto"/>
            </w:tcBorders>
            <w:shd w:val="clear" w:color="auto" w:fill="auto"/>
            <w:hideMark/>
          </w:tcPr>
          <w:p w14:paraId="1D5AE795"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Monthly</w:t>
            </w:r>
          </w:p>
        </w:tc>
        <w:tc>
          <w:tcPr>
            <w:tcW w:w="990" w:type="dxa"/>
            <w:tcBorders>
              <w:top w:val="nil"/>
              <w:left w:val="nil"/>
              <w:bottom w:val="single" w:sz="4" w:space="0" w:color="auto"/>
              <w:right w:val="single" w:sz="4" w:space="0" w:color="auto"/>
            </w:tcBorders>
            <w:shd w:val="clear" w:color="auto" w:fill="auto"/>
            <w:noWrap/>
            <w:hideMark/>
          </w:tcPr>
          <w:p w14:paraId="4373081C" w14:textId="77777777" w:rsidR="008B17E7" w:rsidRPr="00C901F6" w:rsidRDefault="008B17E7" w:rsidP="005F0C91">
            <w:pPr>
              <w:jc w:val="center"/>
              <w:rPr>
                <w:rFonts w:ascii="Times New Roman" w:hAnsi="Times New Roman" w:cs="Times New Roman"/>
                <w:color w:val="000000"/>
                <w:sz w:val="16"/>
                <w:szCs w:val="16"/>
              </w:rPr>
            </w:pPr>
            <w:r w:rsidRPr="00C901F6">
              <w:rPr>
                <w:rFonts w:ascii="Times New Roman" w:hAnsi="Times New Roman" w:cs="Times New Roman"/>
                <w:color w:val="000000"/>
                <w:sz w:val="16"/>
                <w:szCs w:val="16"/>
              </w:rPr>
              <w:t>100%</w:t>
            </w:r>
          </w:p>
        </w:tc>
        <w:tc>
          <w:tcPr>
            <w:tcW w:w="1620" w:type="dxa"/>
            <w:tcBorders>
              <w:top w:val="nil"/>
              <w:left w:val="nil"/>
              <w:bottom w:val="single" w:sz="4" w:space="0" w:color="auto"/>
              <w:right w:val="single" w:sz="4" w:space="0" w:color="auto"/>
            </w:tcBorders>
            <w:shd w:val="clear" w:color="auto" w:fill="auto"/>
            <w:hideMark/>
          </w:tcPr>
          <w:p w14:paraId="2F0AF0DE"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RAPS, TL, CSWs</w:t>
            </w:r>
          </w:p>
        </w:tc>
        <w:tc>
          <w:tcPr>
            <w:tcW w:w="2005" w:type="dxa"/>
            <w:tcBorders>
              <w:top w:val="nil"/>
              <w:left w:val="nil"/>
              <w:bottom w:val="single" w:sz="4" w:space="0" w:color="auto"/>
              <w:right w:val="single" w:sz="4" w:space="0" w:color="auto"/>
            </w:tcBorders>
            <w:shd w:val="clear" w:color="auto" w:fill="auto"/>
            <w:hideMark/>
          </w:tcPr>
          <w:p w14:paraId="51C72E31"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List of PAPs Files submitted to MWE for payments</w:t>
            </w:r>
          </w:p>
        </w:tc>
      </w:tr>
      <w:tr w:rsidR="008B17E7" w:rsidRPr="00840B24" w14:paraId="0CA8498A" w14:textId="77777777" w:rsidTr="005F0C91">
        <w:trPr>
          <w:trHeight w:val="420"/>
        </w:trPr>
        <w:tc>
          <w:tcPr>
            <w:tcW w:w="960" w:type="dxa"/>
            <w:tcBorders>
              <w:top w:val="nil"/>
              <w:left w:val="single" w:sz="4" w:space="0" w:color="auto"/>
              <w:bottom w:val="single" w:sz="4" w:space="0" w:color="auto"/>
              <w:right w:val="single" w:sz="4" w:space="0" w:color="auto"/>
            </w:tcBorders>
            <w:shd w:val="clear" w:color="auto" w:fill="auto"/>
            <w:noWrap/>
            <w:hideMark/>
          </w:tcPr>
          <w:p w14:paraId="07FA2F25"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3.6</w:t>
            </w:r>
          </w:p>
        </w:tc>
        <w:tc>
          <w:tcPr>
            <w:tcW w:w="3395" w:type="dxa"/>
            <w:tcBorders>
              <w:top w:val="nil"/>
              <w:left w:val="nil"/>
              <w:bottom w:val="single" w:sz="4" w:space="0" w:color="auto"/>
              <w:right w:val="single" w:sz="4" w:space="0" w:color="auto"/>
            </w:tcBorders>
            <w:shd w:val="clear" w:color="auto" w:fill="auto"/>
            <w:hideMark/>
          </w:tcPr>
          <w:p w14:paraId="23EF64A7"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795F07">
              <w:rPr>
                <w:rFonts w:ascii="Times New Roman" w:eastAsia="Times New Roman" w:hAnsi="Times New Roman" w:cs="Times New Roman"/>
                <w:color w:val="000000"/>
                <w:sz w:val="16"/>
                <w:szCs w:val="16"/>
              </w:rPr>
              <w:t>Hold village level meetings with PAPs to confirm payments</w:t>
            </w:r>
          </w:p>
        </w:tc>
        <w:tc>
          <w:tcPr>
            <w:tcW w:w="2381" w:type="dxa"/>
            <w:tcBorders>
              <w:top w:val="nil"/>
              <w:left w:val="nil"/>
              <w:bottom w:val="single" w:sz="4" w:space="0" w:color="auto"/>
              <w:right w:val="single" w:sz="4" w:space="0" w:color="auto"/>
            </w:tcBorders>
            <w:shd w:val="clear" w:color="auto" w:fill="auto"/>
            <w:noWrap/>
            <w:hideMark/>
          </w:tcPr>
          <w:p w14:paraId="31F515B6"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795F07">
              <w:rPr>
                <w:rFonts w:ascii="Times New Roman" w:eastAsia="Times New Roman" w:hAnsi="Times New Roman" w:cs="Times New Roman"/>
                <w:color w:val="000000"/>
                <w:sz w:val="16"/>
                <w:szCs w:val="16"/>
              </w:rPr>
              <w:t>No. of meetings held</w:t>
            </w:r>
          </w:p>
        </w:tc>
        <w:tc>
          <w:tcPr>
            <w:tcW w:w="767" w:type="dxa"/>
            <w:tcBorders>
              <w:top w:val="nil"/>
              <w:left w:val="nil"/>
              <w:bottom w:val="single" w:sz="4" w:space="0" w:color="auto"/>
              <w:right w:val="single" w:sz="4" w:space="0" w:color="auto"/>
            </w:tcBorders>
            <w:shd w:val="clear" w:color="auto" w:fill="auto"/>
            <w:noWrap/>
            <w:hideMark/>
          </w:tcPr>
          <w:p w14:paraId="224EC60E" w14:textId="77777777" w:rsidR="008B17E7" w:rsidRPr="00840B24" w:rsidRDefault="008B17E7" w:rsidP="005F0C91">
            <w:pPr>
              <w:spacing w:after="0" w:line="240" w:lineRule="auto"/>
              <w:jc w:val="center"/>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3</w:t>
            </w:r>
          </w:p>
        </w:tc>
        <w:tc>
          <w:tcPr>
            <w:tcW w:w="945" w:type="dxa"/>
            <w:tcBorders>
              <w:top w:val="nil"/>
              <w:left w:val="nil"/>
              <w:bottom w:val="single" w:sz="4" w:space="0" w:color="auto"/>
              <w:right w:val="single" w:sz="4" w:space="0" w:color="auto"/>
            </w:tcBorders>
            <w:shd w:val="clear" w:color="auto" w:fill="auto"/>
            <w:hideMark/>
          </w:tcPr>
          <w:p w14:paraId="4310BFE2"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Monthly</w:t>
            </w:r>
          </w:p>
        </w:tc>
        <w:tc>
          <w:tcPr>
            <w:tcW w:w="990" w:type="dxa"/>
            <w:tcBorders>
              <w:top w:val="nil"/>
              <w:left w:val="nil"/>
              <w:bottom w:val="single" w:sz="4" w:space="0" w:color="auto"/>
              <w:right w:val="single" w:sz="4" w:space="0" w:color="auto"/>
            </w:tcBorders>
            <w:shd w:val="clear" w:color="auto" w:fill="auto"/>
            <w:noWrap/>
            <w:hideMark/>
          </w:tcPr>
          <w:p w14:paraId="749E0ECD" w14:textId="77777777" w:rsidR="008B17E7" w:rsidRPr="00C901F6" w:rsidRDefault="008B17E7" w:rsidP="005F0C91">
            <w:pPr>
              <w:jc w:val="center"/>
              <w:rPr>
                <w:rFonts w:ascii="Times New Roman" w:hAnsi="Times New Roman" w:cs="Times New Roman"/>
                <w:color w:val="000000"/>
                <w:sz w:val="16"/>
                <w:szCs w:val="16"/>
              </w:rPr>
            </w:pPr>
            <w:r w:rsidRPr="00C901F6">
              <w:rPr>
                <w:rFonts w:ascii="Times New Roman" w:hAnsi="Times New Roman" w:cs="Times New Roman"/>
                <w:color w:val="000000"/>
                <w:sz w:val="16"/>
                <w:szCs w:val="16"/>
              </w:rPr>
              <w:t>18</w:t>
            </w:r>
          </w:p>
        </w:tc>
        <w:tc>
          <w:tcPr>
            <w:tcW w:w="1620" w:type="dxa"/>
            <w:tcBorders>
              <w:top w:val="nil"/>
              <w:left w:val="nil"/>
              <w:bottom w:val="single" w:sz="4" w:space="0" w:color="auto"/>
              <w:right w:val="single" w:sz="4" w:space="0" w:color="auto"/>
            </w:tcBorders>
            <w:shd w:val="clear" w:color="auto" w:fill="auto"/>
            <w:hideMark/>
          </w:tcPr>
          <w:p w14:paraId="6EAAB62C"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RAPS, TL, CSWs</w:t>
            </w:r>
          </w:p>
        </w:tc>
        <w:tc>
          <w:tcPr>
            <w:tcW w:w="2005" w:type="dxa"/>
            <w:tcBorders>
              <w:top w:val="nil"/>
              <w:left w:val="nil"/>
              <w:bottom w:val="single" w:sz="4" w:space="0" w:color="auto"/>
              <w:right w:val="single" w:sz="4" w:space="0" w:color="auto"/>
            </w:tcBorders>
            <w:shd w:val="clear" w:color="auto" w:fill="auto"/>
            <w:hideMark/>
          </w:tcPr>
          <w:p w14:paraId="261B9ED0"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Minutes meetings &amp; attendance lists</w:t>
            </w:r>
          </w:p>
        </w:tc>
      </w:tr>
      <w:tr w:rsidR="008B17E7" w:rsidRPr="00840B24" w14:paraId="25B7E716" w14:textId="77777777" w:rsidTr="005F0C91">
        <w:trPr>
          <w:trHeight w:val="45"/>
        </w:trPr>
        <w:tc>
          <w:tcPr>
            <w:tcW w:w="960" w:type="dxa"/>
            <w:tcBorders>
              <w:top w:val="nil"/>
              <w:left w:val="single" w:sz="4" w:space="0" w:color="auto"/>
              <w:bottom w:val="single" w:sz="4" w:space="0" w:color="auto"/>
              <w:right w:val="single" w:sz="4" w:space="0" w:color="auto"/>
            </w:tcBorders>
            <w:shd w:val="clear" w:color="auto" w:fill="auto"/>
            <w:noWrap/>
            <w:hideMark/>
          </w:tcPr>
          <w:p w14:paraId="2F19DA8C"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3.7</w:t>
            </w:r>
          </w:p>
        </w:tc>
        <w:tc>
          <w:tcPr>
            <w:tcW w:w="3395" w:type="dxa"/>
            <w:tcBorders>
              <w:top w:val="nil"/>
              <w:left w:val="nil"/>
              <w:bottom w:val="single" w:sz="4" w:space="0" w:color="auto"/>
              <w:right w:val="single" w:sz="4" w:space="0" w:color="auto"/>
            </w:tcBorders>
            <w:shd w:val="clear" w:color="auto" w:fill="auto"/>
            <w:hideMark/>
          </w:tcPr>
          <w:p w14:paraId="0DE1F52B"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795F07">
              <w:rPr>
                <w:rFonts w:ascii="Times New Roman" w:eastAsia="Times New Roman" w:hAnsi="Times New Roman" w:cs="Times New Roman"/>
                <w:color w:val="000000"/>
                <w:sz w:val="16"/>
                <w:szCs w:val="16"/>
              </w:rPr>
              <w:t>Follow up with PAPs to relocate any items to provide Right of Way for civil works</w:t>
            </w:r>
          </w:p>
        </w:tc>
        <w:tc>
          <w:tcPr>
            <w:tcW w:w="2381" w:type="dxa"/>
            <w:tcBorders>
              <w:top w:val="nil"/>
              <w:left w:val="nil"/>
              <w:bottom w:val="single" w:sz="4" w:space="0" w:color="auto"/>
              <w:right w:val="single" w:sz="4" w:space="0" w:color="auto"/>
            </w:tcBorders>
            <w:shd w:val="clear" w:color="auto" w:fill="auto"/>
            <w:hideMark/>
          </w:tcPr>
          <w:p w14:paraId="308730F6"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795F07">
              <w:rPr>
                <w:rFonts w:ascii="Times New Roman" w:eastAsia="Times New Roman" w:hAnsi="Times New Roman" w:cs="Times New Roman"/>
                <w:color w:val="000000"/>
                <w:sz w:val="16"/>
                <w:szCs w:val="16"/>
              </w:rPr>
              <w:t xml:space="preserve">% of PAPs providing </w:t>
            </w:r>
            <w:proofErr w:type="spellStart"/>
            <w:r w:rsidRPr="00795F07">
              <w:rPr>
                <w:rFonts w:ascii="Times New Roman" w:eastAsia="Times New Roman" w:hAnsi="Times New Roman" w:cs="Times New Roman"/>
                <w:color w:val="000000"/>
                <w:sz w:val="16"/>
                <w:szCs w:val="16"/>
              </w:rPr>
              <w:t>RoW</w:t>
            </w:r>
            <w:proofErr w:type="spellEnd"/>
          </w:p>
        </w:tc>
        <w:tc>
          <w:tcPr>
            <w:tcW w:w="767" w:type="dxa"/>
            <w:tcBorders>
              <w:top w:val="nil"/>
              <w:left w:val="nil"/>
              <w:bottom w:val="single" w:sz="4" w:space="0" w:color="auto"/>
              <w:right w:val="single" w:sz="4" w:space="0" w:color="auto"/>
            </w:tcBorders>
            <w:shd w:val="clear" w:color="auto" w:fill="auto"/>
            <w:noWrap/>
            <w:hideMark/>
          </w:tcPr>
          <w:p w14:paraId="4D6E2C00" w14:textId="77777777" w:rsidR="008B17E7" w:rsidRPr="00840B24" w:rsidRDefault="008B17E7" w:rsidP="005F0C91">
            <w:pPr>
              <w:spacing w:after="0" w:line="240" w:lineRule="auto"/>
              <w:jc w:val="center"/>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100%</w:t>
            </w:r>
          </w:p>
        </w:tc>
        <w:tc>
          <w:tcPr>
            <w:tcW w:w="945" w:type="dxa"/>
            <w:tcBorders>
              <w:top w:val="nil"/>
              <w:left w:val="nil"/>
              <w:bottom w:val="single" w:sz="4" w:space="0" w:color="auto"/>
              <w:right w:val="single" w:sz="4" w:space="0" w:color="auto"/>
            </w:tcBorders>
            <w:shd w:val="clear" w:color="auto" w:fill="auto"/>
            <w:hideMark/>
          </w:tcPr>
          <w:p w14:paraId="169AE5A7"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Monthly</w:t>
            </w:r>
          </w:p>
        </w:tc>
        <w:tc>
          <w:tcPr>
            <w:tcW w:w="990" w:type="dxa"/>
            <w:tcBorders>
              <w:top w:val="nil"/>
              <w:left w:val="nil"/>
              <w:bottom w:val="single" w:sz="4" w:space="0" w:color="auto"/>
              <w:right w:val="single" w:sz="4" w:space="0" w:color="auto"/>
            </w:tcBorders>
            <w:shd w:val="clear" w:color="auto" w:fill="auto"/>
            <w:noWrap/>
            <w:hideMark/>
          </w:tcPr>
          <w:p w14:paraId="4F68EF7D" w14:textId="77777777" w:rsidR="008B17E7" w:rsidRPr="00C901F6" w:rsidRDefault="008B17E7" w:rsidP="005F0C91">
            <w:pPr>
              <w:jc w:val="center"/>
              <w:rPr>
                <w:rFonts w:ascii="Times New Roman" w:hAnsi="Times New Roman" w:cs="Times New Roman"/>
                <w:color w:val="000000"/>
                <w:sz w:val="16"/>
                <w:szCs w:val="16"/>
              </w:rPr>
            </w:pPr>
            <w:r w:rsidRPr="00C901F6">
              <w:rPr>
                <w:rFonts w:ascii="Times New Roman" w:hAnsi="Times New Roman" w:cs="Times New Roman"/>
                <w:color w:val="000000"/>
                <w:sz w:val="16"/>
                <w:szCs w:val="16"/>
              </w:rPr>
              <w:t>100%</w:t>
            </w:r>
          </w:p>
        </w:tc>
        <w:tc>
          <w:tcPr>
            <w:tcW w:w="1620" w:type="dxa"/>
            <w:tcBorders>
              <w:top w:val="nil"/>
              <w:left w:val="nil"/>
              <w:bottom w:val="single" w:sz="4" w:space="0" w:color="auto"/>
              <w:right w:val="single" w:sz="4" w:space="0" w:color="auto"/>
            </w:tcBorders>
            <w:shd w:val="clear" w:color="auto" w:fill="auto"/>
            <w:hideMark/>
          </w:tcPr>
          <w:p w14:paraId="07B8749E"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RAPS, TL, CSWs</w:t>
            </w:r>
          </w:p>
        </w:tc>
        <w:tc>
          <w:tcPr>
            <w:tcW w:w="2005" w:type="dxa"/>
            <w:tcBorders>
              <w:top w:val="nil"/>
              <w:left w:val="nil"/>
              <w:bottom w:val="single" w:sz="4" w:space="0" w:color="auto"/>
              <w:right w:val="single" w:sz="4" w:space="0" w:color="auto"/>
            </w:tcBorders>
            <w:shd w:val="clear" w:color="auto" w:fill="auto"/>
            <w:hideMark/>
          </w:tcPr>
          <w:p w14:paraId="4A5E7B95"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Survey confirmation report by supervising Consultant</w:t>
            </w:r>
          </w:p>
        </w:tc>
      </w:tr>
      <w:tr w:rsidR="008B17E7" w:rsidRPr="00840B24" w14:paraId="1DA94E1A" w14:textId="77777777" w:rsidTr="005F0C91">
        <w:trPr>
          <w:trHeight w:val="45"/>
        </w:trPr>
        <w:tc>
          <w:tcPr>
            <w:tcW w:w="960" w:type="dxa"/>
            <w:tcBorders>
              <w:top w:val="nil"/>
              <w:left w:val="single" w:sz="4" w:space="0" w:color="auto"/>
              <w:bottom w:val="single" w:sz="4" w:space="0" w:color="auto"/>
              <w:right w:val="single" w:sz="4" w:space="0" w:color="auto"/>
            </w:tcBorders>
            <w:shd w:val="clear" w:color="auto" w:fill="auto"/>
            <w:noWrap/>
            <w:hideMark/>
          </w:tcPr>
          <w:p w14:paraId="1B28F64F"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3.8</w:t>
            </w:r>
          </w:p>
        </w:tc>
        <w:tc>
          <w:tcPr>
            <w:tcW w:w="3395" w:type="dxa"/>
            <w:tcBorders>
              <w:top w:val="nil"/>
              <w:left w:val="nil"/>
              <w:bottom w:val="single" w:sz="4" w:space="0" w:color="auto"/>
              <w:right w:val="single" w:sz="4" w:space="0" w:color="auto"/>
            </w:tcBorders>
            <w:shd w:val="clear" w:color="auto" w:fill="auto"/>
            <w:hideMark/>
          </w:tcPr>
          <w:p w14:paraId="0D7DFAD6"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795F07">
              <w:rPr>
                <w:rFonts w:ascii="Times New Roman" w:eastAsia="Times New Roman" w:hAnsi="Times New Roman" w:cs="Times New Roman"/>
                <w:color w:val="000000"/>
                <w:sz w:val="16"/>
                <w:szCs w:val="16"/>
              </w:rPr>
              <w:t>Support MWE to identify and manage any residual RAP issues during civil works</w:t>
            </w:r>
          </w:p>
        </w:tc>
        <w:tc>
          <w:tcPr>
            <w:tcW w:w="2381" w:type="dxa"/>
            <w:tcBorders>
              <w:top w:val="nil"/>
              <w:left w:val="nil"/>
              <w:bottom w:val="single" w:sz="4" w:space="0" w:color="auto"/>
              <w:right w:val="single" w:sz="4" w:space="0" w:color="auto"/>
            </w:tcBorders>
            <w:shd w:val="clear" w:color="auto" w:fill="auto"/>
            <w:noWrap/>
            <w:hideMark/>
          </w:tcPr>
          <w:p w14:paraId="350C97D1"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795F07">
              <w:rPr>
                <w:rFonts w:ascii="Times New Roman" w:eastAsia="Times New Roman" w:hAnsi="Times New Roman" w:cs="Times New Roman"/>
                <w:color w:val="000000"/>
                <w:sz w:val="16"/>
                <w:szCs w:val="16"/>
              </w:rPr>
              <w:t>% of RAP issues resolved</w:t>
            </w:r>
          </w:p>
        </w:tc>
        <w:tc>
          <w:tcPr>
            <w:tcW w:w="767" w:type="dxa"/>
            <w:tcBorders>
              <w:top w:val="nil"/>
              <w:left w:val="nil"/>
              <w:bottom w:val="single" w:sz="4" w:space="0" w:color="auto"/>
              <w:right w:val="single" w:sz="4" w:space="0" w:color="auto"/>
            </w:tcBorders>
            <w:shd w:val="clear" w:color="auto" w:fill="auto"/>
            <w:noWrap/>
            <w:hideMark/>
          </w:tcPr>
          <w:p w14:paraId="3F290FFB" w14:textId="77777777" w:rsidR="008B17E7" w:rsidRPr="00840B24" w:rsidRDefault="008B17E7" w:rsidP="005F0C91">
            <w:pPr>
              <w:spacing w:after="0" w:line="240" w:lineRule="auto"/>
              <w:jc w:val="center"/>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100%</w:t>
            </w:r>
          </w:p>
        </w:tc>
        <w:tc>
          <w:tcPr>
            <w:tcW w:w="945" w:type="dxa"/>
            <w:tcBorders>
              <w:top w:val="nil"/>
              <w:left w:val="nil"/>
              <w:bottom w:val="single" w:sz="4" w:space="0" w:color="auto"/>
              <w:right w:val="single" w:sz="4" w:space="0" w:color="auto"/>
            </w:tcBorders>
            <w:shd w:val="clear" w:color="auto" w:fill="auto"/>
            <w:hideMark/>
          </w:tcPr>
          <w:p w14:paraId="2556EEF8"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Monthly</w:t>
            </w:r>
          </w:p>
        </w:tc>
        <w:tc>
          <w:tcPr>
            <w:tcW w:w="990" w:type="dxa"/>
            <w:tcBorders>
              <w:top w:val="nil"/>
              <w:left w:val="nil"/>
              <w:bottom w:val="single" w:sz="4" w:space="0" w:color="auto"/>
              <w:right w:val="single" w:sz="4" w:space="0" w:color="auto"/>
            </w:tcBorders>
            <w:shd w:val="clear" w:color="auto" w:fill="auto"/>
            <w:noWrap/>
            <w:hideMark/>
          </w:tcPr>
          <w:p w14:paraId="131A7152" w14:textId="77777777" w:rsidR="008B17E7" w:rsidRPr="00C901F6" w:rsidRDefault="008B17E7" w:rsidP="005F0C91">
            <w:pPr>
              <w:jc w:val="center"/>
              <w:rPr>
                <w:rFonts w:ascii="Times New Roman" w:hAnsi="Times New Roman" w:cs="Times New Roman"/>
                <w:color w:val="000000"/>
                <w:sz w:val="16"/>
                <w:szCs w:val="16"/>
              </w:rPr>
            </w:pPr>
            <w:r w:rsidRPr="00C901F6">
              <w:rPr>
                <w:rFonts w:ascii="Times New Roman" w:hAnsi="Times New Roman" w:cs="Times New Roman"/>
                <w:color w:val="000000"/>
                <w:sz w:val="16"/>
                <w:szCs w:val="16"/>
              </w:rPr>
              <w:t>100%</w:t>
            </w:r>
          </w:p>
        </w:tc>
        <w:tc>
          <w:tcPr>
            <w:tcW w:w="1620" w:type="dxa"/>
            <w:tcBorders>
              <w:top w:val="nil"/>
              <w:left w:val="nil"/>
              <w:bottom w:val="single" w:sz="4" w:space="0" w:color="auto"/>
              <w:right w:val="single" w:sz="4" w:space="0" w:color="auto"/>
            </w:tcBorders>
            <w:shd w:val="clear" w:color="auto" w:fill="auto"/>
            <w:hideMark/>
          </w:tcPr>
          <w:p w14:paraId="787A065E"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 xml:space="preserve">RAPS, TL, </w:t>
            </w:r>
            <w:proofErr w:type="spellStart"/>
            <w:r w:rsidRPr="00840B24">
              <w:rPr>
                <w:rFonts w:ascii="Times New Roman" w:eastAsia="Times New Roman" w:hAnsi="Times New Roman" w:cs="Times New Roman"/>
                <w:color w:val="000000"/>
                <w:sz w:val="16"/>
                <w:szCs w:val="16"/>
              </w:rPr>
              <w:t>Valuer</w:t>
            </w:r>
            <w:proofErr w:type="spellEnd"/>
          </w:p>
        </w:tc>
        <w:tc>
          <w:tcPr>
            <w:tcW w:w="2005" w:type="dxa"/>
            <w:tcBorders>
              <w:top w:val="nil"/>
              <w:left w:val="nil"/>
              <w:bottom w:val="single" w:sz="4" w:space="0" w:color="auto"/>
              <w:right w:val="single" w:sz="4" w:space="0" w:color="auto"/>
            </w:tcBorders>
            <w:shd w:val="clear" w:color="auto" w:fill="auto"/>
            <w:hideMark/>
          </w:tcPr>
          <w:p w14:paraId="7C532B19"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RAP implementation report</w:t>
            </w:r>
          </w:p>
        </w:tc>
      </w:tr>
      <w:tr w:rsidR="008B17E7" w:rsidRPr="00840B24" w14:paraId="683A68B5" w14:textId="77777777" w:rsidTr="005F0C91">
        <w:trPr>
          <w:trHeight w:val="630"/>
        </w:trPr>
        <w:tc>
          <w:tcPr>
            <w:tcW w:w="960" w:type="dxa"/>
            <w:tcBorders>
              <w:top w:val="nil"/>
              <w:left w:val="single" w:sz="4" w:space="0" w:color="auto"/>
              <w:bottom w:val="single" w:sz="4" w:space="0" w:color="auto"/>
              <w:right w:val="single" w:sz="4" w:space="0" w:color="auto"/>
            </w:tcBorders>
            <w:shd w:val="clear" w:color="auto" w:fill="auto"/>
            <w:noWrap/>
            <w:hideMark/>
          </w:tcPr>
          <w:p w14:paraId="03260434"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3.9</w:t>
            </w:r>
          </w:p>
        </w:tc>
        <w:tc>
          <w:tcPr>
            <w:tcW w:w="3395" w:type="dxa"/>
            <w:tcBorders>
              <w:top w:val="nil"/>
              <w:left w:val="nil"/>
              <w:bottom w:val="single" w:sz="4" w:space="0" w:color="auto"/>
              <w:right w:val="single" w:sz="4" w:space="0" w:color="auto"/>
            </w:tcBorders>
            <w:shd w:val="clear" w:color="auto" w:fill="auto"/>
            <w:hideMark/>
          </w:tcPr>
          <w:p w14:paraId="647C00AD"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795F07">
              <w:rPr>
                <w:rFonts w:ascii="Times New Roman" w:eastAsia="Times New Roman" w:hAnsi="Times New Roman" w:cs="Times New Roman"/>
                <w:color w:val="000000"/>
                <w:sz w:val="16"/>
                <w:szCs w:val="16"/>
              </w:rPr>
              <w:t xml:space="preserve">Obtain land acquisition agreements as part of </w:t>
            </w:r>
            <w:proofErr w:type="spellStart"/>
            <w:r w:rsidRPr="00795F07">
              <w:rPr>
                <w:rFonts w:ascii="Times New Roman" w:eastAsia="Times New Roman" w:hAnsi="Times New Roman" w:cs="Times New Roman"/>
                <w:color w:val="000000"/>
                <w:sz w:val="16"/>
                <w:szCs w:val="16"/>
              </w:rPr>
              <w:t>RoW</w:t>
            </w:r>
            <w:proofErr w:type="spellEnd"/>
            <w:r w:rsidRPr="00795F07">
              <w:rPr>
                <w:rFonts w:ascii="Times New Roman" w:eastAsia="Times New Roman" w:hAnsi="Times New Roman" w:cs="Times New Roman"/>
                <w:color w:val="000000"/>
                <w:sz w:val="16"/>
                <w:szCs w:val="16"/>
              </w:rPr>
              <w:t xml:space="preserve"> as recommended by RAP study report</w:t>
            </w:r>
          </w:p>
        </w:tc>
        <w:tc>
          <w:tcPr>
            <w:tcW w:w="2381" w:type="dxa"/>
            <w:tcBorders>
              <w:top w:val="nil"/>
              <w:left w:val="nil"/>
              <w:bottom w:val="single" w:sz="4" w:space="0" w:color="auto"/>
              <w:right w:val="single" w:sz="4" w:space="0" w:color="auto"/>
            </w:tcBorders>
            <w:shd w:val="clear" w:color="auto" w:fill="auto"/>
            <w:hideMark/>
          </w:tcPr>
          <w:p w14:paraId="0432D920"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795F07">
              <w:rPr>
                <w:rFonts w:ascii="Times New Roman" w:eastAsia="Times New Roman" w:hAnsi="Times New Roman" w:cs="Times New Roman"/>
                <w:color w:val="000000"/>
                <w:sz w:val="16"/>
                <w:szCs w:val="16"/>
              </w:rPr>
              <w:t>% of sites with signed agreements</w:t>
            </w:r>
          </w:p>
        </w:tc>
        <w:tc>
          <w:tcPr>
            <w:tcW w:w="767" w:type="dxa"/>
            <w:tcBorders>
              <w:top w:val="nil"/>
              <w:left w:val="nil"/>
              <w:bottom w:val="single" w:sz="4" w:space="0" w:color="auto"/>
              <w:right w:val="single" w:sz="4" w:space="0" w:color="auto"/>
            </w:tcBorders>
            <w:shd w:val="clear" w:color="auto" w:fill="auto"/>
            <w:noWrap/>
            <w:hideMark/>
          </w:tcPr>
          <w:p w14:paraId="2DC056CD" w14:textId="77777777" w:rsidR="008B17E7" w:rsidRPr="00840B24" w:rsidRDefault="008B17E7" w:rsidP="005F0C91">
            <w:pPr>
              <w:spacing w:after="0" w:line="240" w:lineRule="auto"/>
              <w:jc w:val="center"/>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100%</w:t>
            </w:r>
          </w:p>
        </w:tc>
        <w:tc>
          <w:tcPr>
            <w:tcW w:w="945" w:type="dxa"/>
            <w:tcBorders>
              <w:top w:val="nil"/>
              <w:left w:val="nil"/>
              <w:bottom w:val="single" w:sz="4" w:space="0" w:color="auto"/>
              <w:right w:val="single" w:sz="4" w:space="0" w:color="auto"/>
            </w:tcBorders>
            <w:shd w:val="clear" w:color="auto" w:fill="auto"/>
            <w:hideMark/>
          </w:tcPr>
          <w:p w14:paraId="46CEB676"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Monthly</w:t>
            </w:r>
          </w:p>
        </w:tc>
        <w:tc>
          <w:tcPr>
            <w:tcW w:w="990" w:type="dxa"/>
            <w:tcBorders>
              <w:top w:val="nil"/>
              <w:left w:val="nil"/>
              <w:bottom w:val="single" w:sz="4" w:space="0" w:color="auto"/>
              <w:right w:val="single" w:sz="4" w:space="0" w:color="auto"/>
            </w:tcBorders>
            <w:shd w:val="clear" w:color="auto" w:fill="auto"/>
            <w:noWrap/>
            <w:hideMark/>
          </w:tcPr>
          <w:p w14:paraId="033AAB5B" w14:textId="77777777" w:rsidR="008B17E7" w:rsidRPr="00C901F6" w:rsidRDefault="008B17E7" w:rsidP="005F0C91">
            <w:pPr>
              <w:jc w:val="center"/>
              <w:rPr>
                <w:rFonts w:ascii="Times New Roman" w:hAnsi="Times New Roman" w:cs="Times New Roman"/>
                <w:color w:val="000000"/>
                <w:sz w:val="16"/>
                <w:szCs w:val="16"/>
              </w:rPr>
            </w:pPr>
            <w:r w:rsidRPr="00C901F6">
              <w:rPr>
                <w:rFonts w:ascii="Times New Roman" w:hAnsi="Times New Roman" w:cs="Times New Roman"/>
                <w:color w:val="000000"/>
                <w:sz w:val="16"/>
                <w:szCs w:val="16"/>
              </w:rPr>
              <w:t>100%</w:t>
            </w:r>
          </w:p>
        </w:tc>
        <w:tc>
          <w:tcPr>
            <w:tcW w:w="1620" w:type="dxa"/>
            <w:tcBorders>
              <w:top w:val="nil"/>
              <w:left w:val="nil"/>
              <w:bottom w:val="single" w:sz="4" w:space="0" w:color="auto"/>
              <w:right w:val="single" w:sz="4" w:space="0" w:color="auto"/>
            </w:tcBorders>
            <w:shd w:val="clear" w:color="auto" w:fill="auto"/>
            <w:noWrap/>
            <w:hideMark/>
          </w:tcPr>
          <w:p w14:paraId="7CCC7767"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RAPS, TL</w:t>
            </w:r>
          </w:p>
        </w:tc>
        <w:tc>
          <w:tcPr>
            <w:tcW w:w="2005" w:type="dxa"/>
            <w:tcBorders>
              <w:top w:val="nil"/>
              <w:left w:val="nil"/>
              <w:bottom w:val="single" w:sz="4" w:space="0" w:color="auto"/>
              <w:right w:val="single" w:sz="4" w:space="0" w:color="auto"/>
            </w:tcBorders>
            <w:shd w:val="clear" w:color="auto" w:fill="auto"/>
            <w:hideMark/>
          </w:tcPr>
          <w:p w14:paraId="4B0DB736"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Signed agreements/</w:t>
            </w:r>
            <w:proofErr w:type="spellStart"/>
            <w:r w:rsidRPr="00840B24">
              <w:rPr>
                <w:rFonts w:ascii="Times New Roman" w:eastAsia="Times New Roman" w:hAnsi="Times New Roman" w:cs="Times New Roman"/>
                <w:color w:val="000000"/>
                <w:sz w:val="16"/>
                <w:szCs w:val="16"/>
              </w:rPr>
              <w:t>MoUs</w:t>
            </w:r>
            <w:proofErr w:type="spellEnd"/>
            <w:r w:rsidRPr="00840B24">
              <w:rPr>
                <w:rFonts w:ascii="Times New Roman" w:eastAsia="Times New Roman" w:hAnsi="Times New Roman" w:cs="Times New Roman"/>
                <w:color w:val="000000"/>
                <w:sz w:val="16"/>
                <w:szCs w:val="16"/>
              </w:rPr>
              <w:t xml:space="preserve"> in place</w:t>
            </w:r>
          </w:p>
        </w:tc>
      </w:tr>
      <w:tr w:rsidR="008B17E7" w:rsidRPr="00840B24" w14:paraId="60B057D8" w14:textId="77777777" w:rsidTr="005F0C91">
        <w:trPr>
          <w:trHeight w:val="1207"/>
        </w:trPr>
        <w:tc>
          <w:tcPr>
            <w:tcW w:w="960" w:type="dxa"/>
            <w:tcBorders>
              <w:top w:val="nil"/>
              <w:left w:val="single" w:sz="4" w:space="0" w:color="auto"/>
              <w:bottom w:val="single" w:sz="4" w:space="0" w:color="auto"/>
              <w:right w:val="single" w:sz="4" w:space="0" w:color="auto"/>
            </w:tcBorders>
            <w:shd w:val="clear" w:color="000000" w:fill="FFD966"/>
            <w:noWrap/>
            <w:hideMark/>
          </w:tcPr>
          <w:p w14:paraId="23CFDCA5" w14:textId="77777777" w:rsidR="008B17E7" w:rsidRPr="00840B24" w:rsidRDefault="008B17E7" w:rsidP="005F0C91">
            <w:pPr>
              <w:spacing w:after="0" w:line="240" w:lineRule="auto"/>
              <w:rPr>
                <w:rFonts w:ascii="Times New Roman" w:eastAsia="Times New Roman" w:hAnsi="Times New Roman" w:cs="Times New Roman"/>
                <w:b/>
                <w:bCs/>
                <w:color w:val="000000"/>
                <w:sz w:val="16"/>
                <w:szCs w:val="16"/>
              </w:rPr>
            </w:pPr>
            <w:r w:rsidRPr="00840B24">
              <w:rPr>
                <w:rFonts w:ascii="Times New Roman" w:eastAsia="Times New Roman" w:hAnsi="Times New Roman" w:cs="Times New Roman"/>
                <w:b/>
                <w:bCs/>
                <w:color w:val="000000"/>
                <w:sz w:val="16"/>
                <w:szCs w:val="16"/>
              </w:rPr>
              <w:t>Objective 4</w:t>
            </w:r>
          </w:p>
        </w:tc>
        <w:tc>
          <w:tcPr>
            <w:tcW w:w="3395" w:type="dxa"/>
            <w:tcBorders>
              <w:top w:val="nil"/>
              <w:left w:val="nil"/>
              <w:bottom w:val="single" w:sz="4" w:space="0" w:color="auto"/>
              <w:right w:val="single" w:sz="4" w:space="0" w:color="auto"/>
            </w:tcBorders>
            <w:shd w:val="clear" w:color="000000" w:fill="FFD966"/>
            <w:hideMark/>
          </w:tcPr>
          <w:p w14:paraId="78506733" w14:textId="77777777" w:rsidR="008B17E7" w:rsidRPr="00840B24" w:rsidRDefault="008B17E7" w:rsidP="005F0C91">
            <w:pPr>
              <w:spacing w:after="0" w:line="240" w:lineRule="auto"/>
              <w:rPr>
                <w:rFonts w:ascii="Times New Roman" w:eastAsia="Times New Roman" w:hAnsi="Times New Roman" w:cs="Times New Roman"/>
                <w:b/>
                <w:bCs/>
                <w:color w:val="000000"/>
                <w:sz w:val="16"/>
                <w:szCs w:val="16"/>
              </w:rPr>
            </w:pPr>
            <w:r w:rsidRPr="00840B24">
              <w:rPr>
                <w:rFonts w:ascii="Times New Roman" w:eastAsia="Times New Roman" w:hAnsi="Times New Roman" w:cs="Times New Roman"/>
                <w:b/>
                <w:bCs/>
                <w:color w:val="000000"/>
                <w:sz w:val="16"/>
                <w:szCs w:val="16"/>
              </w:rPr>
              <w:t>To mitigate the social risks associated with labor influx during construction including HIV/AIDS and other sexually transmitted infections, GBV and VAC in the project area</w:t>
            </w:r>
          </w:p>
        </w:tc>
        <w:tc>
          <w:tcPr>
            <w:tcW w:w="2381" w:type="dxa"/>
            <w:tcBorders>
              <w:top w:val="nil"/>
              <w:left w:val="nil"/>
              <w:bottom w:val="single" w:sz="4" w:space="0" w:color="auto"/>
              <w:right w:val="single" w:sz="4" w:space="0" w:color="auto"/>
            </w:tcBorders>
            <w:shd w:val="clear" w:color="000000" w:fill="FFD966"/>
            <w:hideMark/>
          </w:tcPr>
          <w:p w14:paraId="3F9417BF" w14:textId="77777777" w:rsidR="008B17E7" w:rsidRPr="00840B24" w:rsidRDefault="008B17E7" w:rsidP="005F0C91">
            <w:pPr>
              <w:spacing w:after="0" w:line="240" w:lineRule="auto"/>
              <w:rPr>
                <w:rFonts w:ascii="Times New Roman" w:eastAsia="Times New Roman" w:hAnsi="Times New Roman" w:cs="Times New Roman"/>
                <w:b/>
                <w:bCs/>
                <w:color w:val="000000"/>
                <w:sz w:val="16"/>
                <w:szCs w:val="16"/>
              </w:rPr>
            </w:pPr>
            <w:r w:rsidRPr="00840B24">
              <w:rPr>
                <w:rFonts w:ascii="Times New Roman" w:eastAsia="Times New Roman" w:hAnsi="Times New Roman" w:cs="Times New Roman"/>
                <w:b/>
                <w:bCs/>
                <w:color w:val="000000"/>
                <w:sz w:val="16"/>
                <w:szCs w:val="16"/>
              </w:rPr>
              <w:t>No. of Cases Registered on the project</w:t>
            </w:r>
          </w:p>
        </w:tc>
        <w:tc>
          <w:tcPr>
            <w:tcW w:w="767" w:type="dxa"/>
            <w:tcBorders>
              <w:top w:val="nil"/>
              <w:left w:val="nil"/>
              <w:bottom w:val="single" w:sz="4" w:space="0" w:color="auto"/>
              <w:right w:val="single" w:sz="4" w:space="0" w:color="auto"/>
            </w:tcBorders>
            <w:shd w:val="clear" w:color="000000" w:fill="FFD966"/>
            <w:noWrap/>
            <w:hideMark/>
          </w:tcPr>
          <w:p w14:paraId="2F5FDCEB" w14:textId="77777777" w:rsidR="008B17E7" w:rsidRPr="00840B24" w:rsidRDefault="008B17E7" w:rsidP="005F0C91">
            <w:pPr>
              <w:spacing w:after="0" w:line="240" w:lineRule="auto"/>
              <w:jc w:val="center"/>
              <w:rPr>
                <w:rFonts w:ascii="Times New Roman" w:eastAsia="Times New Roman" w:hAnsi="Times New Roman" w:cs="Times New Roman"/>
                <w:b/>
                <w:bCs/>
                <w:color w:val="000000"/>
                <w:sz w:val="16"/>
                <w:szCs w:val="16"/>
              </w:rPr>
            </w:pPr>
            <w:r w:rsidRPr="00840B24">
              <w:rPr>
                <w:rFonts w:ascii="Times New Roman" w:eastAsia="Times New Roman" w:hAnsi="Times New Roman" w:cs="Times New Roman"/>
                <w:b/>
                <w:bCs/>
                <w:color w:val="000000"/>
                <w:sz w:val="16"/>
                <w:szCs w:val="16"/>
              </w:rPr>
              <w:t>Zero Case</w:t>
            </w:r>
          </w:p>
        </w:tc>
        <w:tc>
          <w:tcPr>
            <w:tcW w:w="945" w:type="dxa"/>
            <w:tcBorders>
              <w:top w:val="nil"/>
              <w:left w:val="nil"/>
              <w:bottom w:val="single" w:sz="4" w:space="0" w:color="auto"/>
              <w:right w:val="single" w:sz="4" w:space="0" w:color="auto"/>
            </w:tcBorders>
            <w:shd w:val="clear" w:color="000000" w:fill="FFD966"/>
            <w:noWrap/>
            <w:hideMark/>
          </w:tcPr>
          <w:p w14:paraId="0BAAF7BE" w14:textId="77777777" w:rsidR="008B17E7" w:rsidRPr="00840B24" w:rsidRDefault="008B17E7" w:rsidP="005F0C91">
            <w:pPr>
              <w:spacing w:after="0" w:line="240" w:lineRule="auto"/>
              <w:rPr>
                <w:rFonts w:ascii="Times New Roman" w:eastAsia="Times New Roman" w:hAnsi="Times New Roman" w:cs="Times New Roman"/>
                <w:b/>
                <w:bCs/>
                <w:color w:val="000000"/>
                <w:sz w:val="16"/>
                <w:szCs w:val="16"/>
              </w:rPr>
            </w:pPr>
            <w:r w:rsidRPr="00840B24">
              <w:rPr>
                <w:rFonts w:ascii="Times New Roman" w:eastAsia="Times New Roman" w:hAnsi="Times New Roman" w:cs="Times New Roman"/>
                <w:b/>
                <w:bCs/>
                <w:color w:val="000000"/>
                <w:sz w:val="16"/>
                <w:szCs w:val="16"/>
              </w:rPr>
              <w:t>Annually</w:t>
            </w:r>
          </w:p>
        </w:tc>
        <w:tc>
          <w:tcPr>
            <w:tcW w:w="990" w:type="dxa"/>
            <w:tcBorders>
              <w:top w:val="nil"/>
              <w:left w:val="nil"/>
              <w:bottom w:val="single" w:sz="4" w:space="0" w:color="auto"/>
              <w:right w:val="single" w:sz="4" w:space="0" w:color="auto"/>
            </w:tcBorders>
            <w:shd w:val="clear" w:color="000000" w:fill="FFD966"/>
            <w:noWrap/>
            <w:hideMark/>
          </w:tcPr>
          <w:p w14:paraId="38EEFBBB" w14:textId="77777777" w:rsidR="008B17E7" w:rsidRPr="00C901F6" w:rsidRDefault="008B17E7" w:rsidP="005F0C91">
            <w:pPr>
              <w:jc w:val="center"/>
              <w:rPr>
                <w:rFonts w:ascii="Times New Roman" w:hAnsi="Times New Roman" w:cs="Times New Roman"/>
                <w:b/>
                <w:bCs/>
                <w:color w:val="000000"/>
                <w:sz w:val="16"/>
                <w:szCs w:val="16"/>
              </w:rPr>
            </w:pPr>
            <w:r w:rsidRPr="00C901F6">
              <w:rPr>
                <w:rFonts w:ascii="Times New Roman" w:hAnsi="Times New Roman" w:cs="Times New Roman"/>
                <w:b/>
                <w:bCs/>
                <w:color w:val="000000"/>
                <w:sz w:val="16"/>
                <w:szCs w:val="16"/>
              </w:rPr>
              <w:t>Zero Case</w:t>
            </w:r>
          </w:p>
        </w:tc>
        <w:tc>
          <w:tcPr>
            <w:tcW w:w="1620" w:type="dxa"/>
            <w:tcBorders>
              <w:top w:val="nil"/>
              <w:left w:val="nil"/>
              <w:bottom w:val="single" w:sz="4" w:space="0" w:color="auto"/>
              <w:right w:val="single" w:sz="4" w:space="0" w:color="auto"/>
            </w:tcBorders>
            <w:shd w:val="clear" w:color="000000" w:fill="FFD966"/>
            <w:noWrap/>
            <w:hideMark/>
          </w:tcPr>
          <w:p w14:paraId="433C0841" w14:textId="77777777" w:rsidR="008B17E7" w:rsidRPr="00840B24" w:rsidRDefault="008B17E7" w:rsidP="005F0C91">
            <w:pPr>
              <w:spacing w:after="0" w:line="240" w:lineRule="auto"/>
              <w:rPr>
                <w:rFonts w:ascii="Times New Roman" w:eastAsia="Times New Roman" w:hAnsi="Times New Roman" w:cs="Times New Roman"/>
                <w:b/>
                <w:bCs/>
                <w:color w:val="000000"/>
                <w:sz w:val="16"/>
                <w:szCs w:val="16"/>
              </w:rPr>
            </w:pPr>
            <w:r w:rsidRPr="00840B24">
              <w:rPr>
                <w:rFonts w:ascii="Times New Roman" w:eastAsia="Times New Roman" w:hAnsi="Times New Roman" w:cs="Times New Roman"/>
                <w:b/>
                <w:bCs/>
                <w:color w:val="000000"/>
                <w:sz w:val="16"/>
                <w:szCs w:val="16"/>
              </w:rPr>
              <w:t>TL, GCPS</w:t>
            </w:r>
          </w:p>
        </w:tc>
        <w:tc>
          <w:tcPr>
            <w:tcW w:w="2005" w:type="dxa"/>
            <w:tcBorders>
              <w:top w:val="nil"/>
              <w:left w:val="nil"/>
              <w:bottom w:val="single" w:sz="4" w:space="0" w:color="auto"/>
              <w:right w:val="single" w:sz="4" w:space="0" w:color="auto"/>
            </w:tcBorders>
            <w:shd w:val="clear" w:color="000000" w:fill="FFD966"/>
            <w:hideMark/>
          </w:tcPr>
          <w:p w14:paraId="71157EDA" w14:textId="77777777" w:rsidR="008B17E7" w:rsidRPr="00840B24" w:rsidRDefault="008B17E7" w:rsidP="005F0C91">
            <w:pPr>
              <w:spacing w:after="0" w:line="240" w:lineRule="auto"/>
              <w:rPr>
                <w:rFonts w:ascii="Times New Roman" w:eastAsia="Times New Roman" w:hAnsi="Times New Roman" w:cs="Times New Roman"/>
                <w:b/>
                <w:bCs/>
                <w:color w:val="000000"/>
                <w:sz w:val="16"/>
                <w:szCs w:val="16"/>
              </w:rPr>
            </w:pPr>
            <w:r w:rsidRPr="00840B24">
              <w:rPr>
                <w:rFonts w:ascii="Times New Roman" w:eastAsia="Times New Roman" w:hAnsi="Times New Roman" w:cs="Times New Roman"/>
                <w:b/>
                <w:bCs/>
                <w:color w:val="000000"/>
                <w:sz w:val="16"/>
                <w:szCs w:val="16"/>
              </w:rPr>
              <w:t>Review of grievance registers</w:t>
            </w:r>
            <w:r w:rsidRPr="00840B24">
              <w:rPr>
                <w:rFonts w:ascii="Times New Roman" w:eastAsia="Times New Roman" w:hAnsi="Times New Roman" w:cs="Times New Roman"/>
                <w:b/>
                <w:bCs/>
                <w:color w:val="000000"/>
                <w:sz w:val="16"/>
                <w:szCs w:val="16"/>
              </w:rPr>
              <w:br/>
              <w:t>Annual Stakeholders' Satisfaction Survey Report</w:t>
            </w:r>
            <w:r w:rsidRPr="00840B24">
              <w:rPr>
                <w:rFonts w:ascii="Times New Roman" w:eastAsia="Times New Roman" w:hAnsi="Times New Roman" w:cs="Times New Roman"/>
                <w:b/>
                <w:bCs/>
                <w:color w:val="000000"/>
                <w:sz w:val="16"/>
                <w:szCs w:val="16"/>
              </w:rPr>
              <w:br/>
              <w:t>Annual Environmental and Social Audit</w:t>
            </w:r>
          </w:p>
        </w:tc>
      </w:tr>
      <w:tr w:rsidR="008B17E7" w:rsidRPr="00840B24" w14:paraId="366EB0F6" w14:textId="77777777" w:rsidTr="005F0C91">
        <w:trPr>
          <w:trHeight w:val="332"/>
        </w:trPr>
        <w:tc>
          <w:tcPr>
            <w:tcW w:w="960" w:type="dxa"/>
            <w:tcBorders>
              <w:top w:val="nil"/>
              <w:left w:val="single" w:sz="4" w:space="0" w:color="auto"/>
              <w:bottom w:val="single" w:sz="4" w:space="0" w:color="auto"/>
              <w:right w:val="single" w:sz="4" w:space="0" w:color="auto"/>
            </w:tcBorders>
            <w:shd w:val="clear" w:color="auto" w:fill="auto"/>
            <w:noWrap/>
            <w:hideMark/>
          </w:tcPr>
          <w:p w14:paraId="6826F3F9"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4.1</w:t>
            </w:r>
          </w:p>
        </w:tc>
        <w:tc>
          <w:tcPr>
            <w:tcW w:w="3395" w:type="dxa"/>
            <w:tcBorders>
              <w:top w:val="nil"/>
              <w:left w:val="nil"/>
              <w:bottom w:val="single" w:sz="4" w:space="0" w:color="auto"/>
              <w:right w:val="single" w:sz="4" w:space="0" w:color="auto"/>
            </w:tcBorders>
            <w:shd w:val="clear" w:color="auto" w:fill="auto"/>
            <w:hideMark/>
          </w:tcPr>
          <w:p w14:paraId="396A96FC"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795F07">
              <w:rPr>
                <w:rFonts w:ascii="Times New Roman" w:eastAsia="Times New Roman" w:hAnsi="Times New Roman" w:cs="Times New Roman"/>
                <w:color w:val="000000"/>
                <w:sz w:val="16"/>
                <w:szCs w:val="16"/>
              </w:rPr>
              <w:t>Hold in-house meetings to study and internalize the GBV, VAC &amp; HIV/AIDS in the ESF, RPF, ESIA and RAP study reports</w:t>
            </w:r>
          </w:p>
        </w:tc>
        <w:tc>
          <w:tcPr>
            <w:tcW w:w="2381" w:type="dxa"/>
            <w:tcBorders>
              <w:top w:val="nil"/>
              <w:left w:val="nil"/>
              <w:bottom w:val="single" w:sz="4" w:space="0" w:color="auto"/>
              <w:right w:val="single" w:sz="4" w:space="0" w:color="auto"/>
            </w:tcBorders>
            <w:shd w:val="clear" w:color="auto" w:fill="auto"/>
            <w:hideMark/>
          </w:tcPr>
          <w:p w14:paraId="492F213B"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795F07">
              <w:rPr>
                <w:rFonts w:ascii="Times New Roman" w:eastAsia="Times New Roman" w:hAnsi="Times New Roman" w:cs="Times New Roman"/>
                <w:color w:val="000000"/>
                <w:sz w:val="16"/>
                <w:szCs w:val="16"/>
              </w:rPr>
              <w:t xml:space="preserve">No of meetings held </w:t>
            </w:r>
            <w:r>
              <w:rPr>
                <w:rFonts w:ascii="Times New Roman" w:eastAsia="Times New Roman" w:hAnsi="Times New Roman" w:cs="Times New Roman"/>
                <w:color w:val="000000"/>
                <w:sz w:val="16"/>
                <w:szCs w:val="16"/>
              </w:rPr>
              <w:t>and synthesis reports per WSS provided</w:t>
            </w:r>
          </w:p>
        </w:tc>
        <w:tc>
          <w:tcPr>
            <w:tcW w:w="767" w:type="dxa"/>
            <w:tcBorders>
              <w:top w:val="nil"/>
              <w:left w:val="nil"/>
              <w:bottom w:val="single" w:sz="4" w:space="0" w:color="auto"/>
              <w:right w:val="single" w:sz="4" w:space="0" w:color="auto"/>
            </w:tcBorders>
            <w:shd w:val="clear" w:color="auto" w:fill="auto"/>
            <w:noWrap/>
            <w:hideMark/>
          </w:tcPr>
          <w:p w14:paraId="301AAC8D" w14:textId="77777777" w:rsidR="008B17E7" w:rsidRPr="00840B24" w:rsidRDefault="008B17E7" w:rsidP="005F0C91">
            <w:pPr>
              <w:spacing w:after="0" w:line="240" w:lineRule="auto"/>
              <w:jc w:val="center"/>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1</w:t>
            </w:r>
          </w:p>
        </w:tc>
        <w:tc>
          <w:tcPr>
            <w:tcW w:w="945" w:type="dxa"/>
            <w:tcBorders>
              <w:top w:val="nil"/>
              <w:left w:val="nil"/>
              <w:bottom w:val="single" w:sz="4" w:space="0" w:color="auto"/>
              <w:right w:val="single" w:sz="4" w:space="0" w:color="auto"/>
            </w:tcBorders>
            <w:shd w:val="clear" w:color="auto" w:fill="auto"/>
            <w:hideMark/>
          </w:tcPr>
          <w:p w14:paraId="0A5A6814"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Quarterly</w:t>
            </w:r>
          </w:p>
        </w:tc>
        <w:tc>
          <w:tcPr>
            <w:tcW w:w="990" w:type="dxa"/>
            <w:tcBorders>
              <w:top w:val="nil"/>
              <w:left w:val="nil"/>
              <w:bottom w:val="single" w:sz="4" w:space="0" w:color="auto"/>
              <w:right w:val="single" w:sz="4" w:space="0" w:color="auto"/>
            </w:tcBorders>
            <w:shd w:val="clear" w:color="auto" w:fill="auto"/>
            <w:noWrap/>
            <w:hideMark/>
          </w:tcPr>
          <w:p w14:paraId="49578C59" w14:textId="77777777" w:rsidR="008B17E7" w:rsidRPr="00C901F6" w:rsidRDefault="008B17E7" w:rsidP="005F0C91">
            <w:pPr>
              <w:jc w:val="center"/>
              <w:rPr>
                <w:rFonts w:ascii="Times New Roman" w:hAnsi="Times New Roman" w:cs="Times New Roman"/>
                <w:color w:val="000000"/>
                <w:sz w:val="16"/>
                <w:szCs w:val="16"/>
              </w:rPr>
            </w:pPr>
            <w:r w:rsidRPr="00C901F6">
              <w:rPr>
                <w:rFonts w:ascii="Times New Roman" w:hAnsi="Times New Roman" w:cs="Times New Roman"/>
                <w:color w:val="000000"/>
                <w:sz w:val="16"/>
                <w:szCs w:val="16"/>
              </w:rPr>
              <w:t>6</w:t>
            </w:r>
          </w:p>
        </w:tc>
        <w:tc>
          <w:tcPr>
            <w:tcW w:w="1620" w:type="dxa"/>
            <w:tcBorders>
              <w:top w:val="nil"/>
              <w:left w:val="nil"/>
              <w:bottom w:val="single" w:sz="4" w:space="0" w:color="auto"/>
              <w:right w:val="single" w:sz="4" w:space="0" w:color="auto"/>
            </w:tcBorders>
            <w:shd w:val="clear" w:color="auto" w:fill="auto"/>
            <w:hideMark/>
          </w:tcPr>
          <w:p w14:paraId="3EB01E4E"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GCPS, TL</w:t>
            </w:r>
          </w:p>
        </w:tc>
        <w:tc>
          <w:tcPr>
            <w:tcW w:w="2005" w:type="dxa"/>
            <w:tcBorders>
              <w:top w:val="nil"/>
              <w:left w:val="nil"/>
              <w:bottom w:val="single" w:sz="4" w:space="0" w:color="auto"/>
              <w:right w:val="single" w:sz="4" w:space="0" w:color="auto"/>
            </w:tcBorders>
            <w:shd w:val="clear" w:color="auto" w:fill="auto"/>
            <w:hideMark/>
          </w:tcPr>
          <w:p w14:paraId="0587665D"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Gender &amp; Child Protection synthesis report</w:t>
            </w:r>
          </w:p>
        </w:tc>
      </w:tr>
      <w:tr w:rsidR="008B17E7" w:rsidRPr="00840B24" w14:paraId="671C787D" w14:textId="77777777" w:rsidTr="005F0C91">
        <w:trPr>
          <w:trHeight w:val="213"/>
        </w:trPr>
        <w:tc>
          <w:tcPr>
            <w:tcW w:w="960" w:type="dxa"/>
            <w:tcBorders>
              <w:top w:val="nil"/>
              <w:left w:val="single" w:sz="4" w:space="0" w:color="auto"/>
              <w:bottom w:val="single" w:sz="4" w:space="0" w:color="auto"/>
              <w:right w:val="single" w:sz="4" w:space="0" w:color="auto"/>
            </w:tcBorders>
            <w:shd w:val="clear" w:color="auto" w:fill="auto"/>
            <w:noWrap/>
            <w:hideMark/>
          </w:tcPr>
          <w:p w14:paraId="4F87A987"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4.2</w:t>
            </w:r>
          </w:p>
        </w:tc>
        <w:tc>
          <w:tcPr>
            <w:tcW w:w="3395" w:type="dxa"/>
            <w:tcBorders>
              <w:top w:val="nil"/>
              <w:left w:val="nil"/>
              <w:bottom w:val="single" w:sz="4" w:space="0" w:color="auto"/>
              <w:right w:val="single" w:sz="4" w:space="0" w:color="auto"/>
            </w:tcBorders>
            <w:shd w:val="clear" w:color="auto" w:fill="auto"/>
            <w:hideMark/>
          </w:tcPr>
          <w:p w14:paraId="227F89EB"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795F07">
              <w:rPr>
                <w:rFonts w:ascii="Times New Roman" w:eastAsia="Times New Roman" w:hAnsi="Times New Roman" w:cs="Times New Roman"/>
                <w:color w:val="000000"/>
                <w:sz w:val="16"/>
                <w:szCs w:val="16"/>
              </w:rPr>
              <w:t>Update the GBV, VAC &amp; HIV/AIDS baseline condition in the project areas</w:t>
            </w:r>
          </w:p>
        </w:tc>
        <w:tc>
          <w:tcPr>
            <w:tcW w:w="2381" w:type="dxa"/>
            <w:tcBorders>
              <w:top w:val="nil"/>
              <w:left w:val="nil"/>
              <w:bottom w:val="single" w:sz="4" w:space="0" w:color="auto"/>
              <w:right w:val="single" w:sz="4" w:space="0" w:color="auto"/>
            </w:tcBorders>
            <w:shd w:val="clear" w:color="auto" w:fill="auto"/>
            <w:hideMark/>
          </w:tcPr>
          <w:p w14:paraId="11DAC91A"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795F07">
              <w:rPr>
                <w:rFonts w:ascii="Times New Roman" w:eastAsia="Times New Roman" w:hAnsi="Times New Roman" w:cs="Times New Roman"/>
                <w:color w:val="000000"/>
                <w:sz w:val="16"/>
                <w:szCs w:val="16"/>
              </w:rPr>
              <w:t>% of GBV, VAC &amp; HIV gaps closed</w:t>
            </w:r>
          </w:p>
        </w:tc>
        <w:tc>
          <w:tcPr>
            <w:tcW w:w="767" w:type="dxa"/>
            <w:tcBorders>
              <w:top w:val="nil"/>
              <w:left w:val="nil"/>
              <w:bottom w:val="single" w:sz="4" w:space="0" w:color="auto"/>
              <w:right w:val="single" w:sz="4" w:space="0" w:color="auto"/>
            </w:tcBorders>
            <w:shd w:val="clear" w:color="auto" w:fill="auto"/>
            <w:noWrap/>
            <w:hideMark/>
          </w:tcPr>
          <w:p w14:paraId="11619DED" w14:textId="77777777" w:rsidR="008B17E7" w:rsidRPr="00840B24" w:rsidRDefault="008B17E7" w:rsidP="005F0C91">
            <w:pPr>
              <w:spacing w:after="0" w:line="240" w:lineRule="auto"/>
              <w:jc w:val="center"/>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100%</w:t>
            </w:r>
          </w:p>
        </w:tc>
        <w:tc>
          <w:tcPr>
            <w:tcW w:w="945" w:type="dxa"/>
            <w:tcBorders>
              <w:top w:val="nil"/>
              <w:left w:val="nil"/>
              <w:bottom w:val="single" w:sz="4" w:space="0" w:color="auto"/>
              <w:right w:val="single" w:sz="4" w:space="0" w:color="auto"/>
            </w:tcBorders>
            <w:shd w:val="clear" w:color="auto" w:fill="auto"/>
            <w:hideMark/>
          </w:tcPr>
          <w:p w14:paraId="68F43867"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Monthly</w:t>
            </w:r>
          </w:p>
        </w:tc>
        <w:tc>
          <w:tcPr>
            <w:tcW w:w="990" w:type="dxa"/>
            <w:tcBorders>
              <w:top w:val="nil"/>
              <w:left w:val="nil"/>
              <w:bottom w:val="single" w:sz="4" w:space="0" w:color="auto"/>
              <w:right w:val="single" w:sz="4" w:space="0" w:color="auto"/>
            </w:tcBorders>
            <w:shd w:val="clear" w:color="auto" w:fill="auto"/>
            <w:noWrap/>
            <w:hideMark/>
          </w:tcPr>
          <w:p w14:paraId="7C24C72B" w14:textId="77777777" w:rsidR="008B17E7" w:rsidRPr="00C901F6" w:rsidRDefault="008B17E7" w:rsidP="005F0C91">
            <w:pPr>
              <w:jc w:val="center"/>
              <w:rPr>
                <w:rFonts w:ascii="Times New Roman" w:hAnsi="Times New Roman" w:cs="Times New Roman"/>
                <w:color w:val="000000"/>
                <w:sz w:val="16"/>
                <w:szCs w:val="16"/>
              </w:rPr>
            </w:pPr>
            <w:r w:rsidRPr="00C901F6">
              <w:rPr>
                <w:rFonts w:ascii="Times New Roman" w:hAnsi="Times New Roman" w:cs="Times New Roman"/>
                <w:color w:val="000000"/>
                <w:sz w:val="16"/>
                <w:szCs w:val="16"/>
              </w:rPr>
              <w:t>100%</w:t>
            </w:r>
          </w:p>
        </w:tc>
        <w:tc>
          <w:tcPr>
            <w:tcW w:w="1620" w:type="dxa"/>
            <w:tcBorders>
              <w:top w:val="nil"/>
              <w:left w:val="nil"/>
              <w:bottom w:val="single" w:sz="4" w:space="0" w:color="auto"/>
              <w:right w:val="single" w:sz="4" w:space="0" w:color="auto"/>
            </w:tcBorders>
            <w:shd w:val="clear" w:color="auto" w:fill="auto"/>
            <w:noWrap/>
            <w:hideMark/>
          </w:tcPr>
          <w:p w14:paraId="29F9B136"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GCPS</w:t>
            </w:r>
          </w:p>
        </w:tc>
        <w:tc>
          <w:tcPr>
            <w:tcW w:w="2005" w:type="dxa"/>
            <w:tcBorders>
              <w:top w:val="nil"/>
              <w:left w:val="nil"/>
              <w:bottom w:val="single" w:sz="4" w:space="0" w:color="auto"/>
              <w:right w:val="single" w:sz="4" w:space="0" w:color="auto"/>
            </w:tcBorders>
            <w:shd w:val="clear" w:color="auto" w:fill="auto"/>
            <w:hideMark/>
          </w:tcPr>
          <w:p w14:paraId="6B10305E"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GBV, VAC &amp; HIV/AIDS Baseline report</w:t>
            </w:r>
          </w:p>
        </w:tc>
      </w:tr>
      <w:tr w:rsidR="008B17E7" w:rsidRPr="00840B24" w14:paraId="545EB68B" w14:textId="77777777" w:rsidTr="005F0C91">
        <w:trPr>
          <w:trHeight w:val="672"/>
        </w:trPr>
        <w:tc>
          <w:tcPr>
            <w:tcW w:w="960" w:type="dxa"/>
            <w:tcBorders>
              <w:top w:val="nil"/>
              <w:left w:val="single" w:sz="4" w:space="0" w:color="auto"/>
              <w:bottom w:val="single" w:sz="4" w:space="0" w:color="auto"/>
              <w:right w:val="single" w:sz="4" w:space="0" w:color="auto"/>
            </w:tcBorders>
            <w:shd w:val="clear" w:color="auto" w:fill="auto"/>
            <w:noWrap/>
            <w:hideMark/>
          </w:tcPr>
          <w:p w14:paraId="4A473471"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4.3</w:t>
            </w:r>
          </w:p>
        </w:tc>
        <w:tc>
          <w:tcPr>
            <w:tcW w:w="3395" w:type="dxa"/>
            <w:tcBorders>
              <w:top w:val="nil"/>
              <w:left w:val="nil"/>
              <w:bottom w:val="single" w:sz="4" w:space="0" w:color="auto"/>
              <w:right w:val="single" w:sz="4" w:space="0" w:color="auto"/>
            </w:tcBorders>
            <w:shd w:val="clear" w:color="auto" w:fill="auto"/>
            <w:hideMark/>
          </w:tcPr>
          <w:p w14:paraId="28B3B582"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795F07">
              <w:rPr>
                <w:rFonts w:ascii="Times New Roman" w:eastAsia="Times New Roman" w:hAnsi="Times New Roman" w:cs="Times New Roman"/>
                <w:color w:val="000000"/>
                <w:sz w:val="16"/>
                <w:szCs w:val="16"/>
              </w:rPr>
              <w:t>Technical review contractor's GBV, VAC&amp; HIV/AIDS codes of conduct, identify and submit areas of improvement to the supervising consultant for action</w:t>
            </w:r>
          </w:p>
        </w:tc>
        <w:tc>
          <w:tcPr>
            <w:tcW w:w="2381" w:type="dxa"/>
            <w:tcBorders>
              <w:top w:val="nil"/>
              <w:left w:val="nil"/>
              <w:bottom w:val="single" w:sz="4" w:space="0" w:color="auto"/>
              <w:right w:val="single" w:sz="4" w:space="0" w:color="auto"/>
            </w:tcBorders>
            <w:shd w:val="clear" w:color="auto" w:fill="auto"/>
            <w:noWrap/>
            <w:hideMark/>
          </w:tcPr>
          <w:p w14:paraId="114709A1"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795F07">
              <w:rPr>
                <w:rFonts w:ascii="Times New Roman" w:eastAsia="Times New Roman" w:hAnsi="Times New Roman" w:cs="Times New Roman"/>
                <w:color w:val="000000"/>
                <w:sz w:val="16"/>
                <w:szCs w:val="16"/>
              </w:rPr>
              <w:t>No of meetings held with contractor</w:t>
            </w:r>
          </w:p>
        </w:tc>
        <w:tc>
          <w:tcPr>
            <w:tcW w:w="767" w:type="dxa"/>
            <w:tcBorders>
              <w:top w:val="nil"/>
              <w:left w:val="nil"/>
              <w:bottom w:val="single" w:sz="4" w:space="0" w:color="auto"/>
              <w:right w:val="single" w:sz="4" w:space="0" w:color="auto"/>
            </w:tcBorders>
            <w:shd w:val="clear" w:color="auto" w:fill="auto"/>
            <w:noWrap/>
            <w:hideMark/>
          </w:tcPr>
          <w:p w14:paraId="6D493150" w14:textId="77777777" w:rsidR="008B17E7" w:rsidRPr="00840B24" w:rsidRDefault="008B17E7" w:rsidP="005F0C91">
            <w:pPr>
              <w:spacing w:after="0" w:line="240" w:lineRule="auto"/>
              <w:jc w:val="center"/>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1</w:t>
            </w:r>
          </w:p>
        </w:tc>
        <w:tc>
          <w:tcPr>
            <w:tcW w:w="945" w:type="dxa"/>
            <w:tcBorders>
              <w:top w:val="nil"/>
              <w:left w:val="nil"/>
              <w:bottom w:val="single" w:sz="4" w:space="0" w:color="auto"/>
              <w:right w:val="single" w:sz="4" w:space="0" w:color="auto"/>
            </w:tcBorders>
            <w:shd w:val="clear" w:color="auto" w:fill="auto"/>
            <w:noWrap/>
            <w:hideMark/>
          </w:tcPr>
          <w:p w14:paraId="2BF5C35F"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Bi-annually</w:t>
            </w:r>
          </w:p>
        </w:tc>
        <w:tc>
          <w:tcPr>
            <w:tcW w:w="990" w:type="dxa"/>
            <w:tcBorders>
              <w:top w:val="nil"/>
              <w:left w:val="nil"/>
              <w:bottom w:val="single" w:sz="4" w:space="0" w:color="auto"/>
              <w:right w:val="single" w:sz="4" w:space="0" w:color="auto"/>
            </w:tcBorders>
            <w:shd w:val="clear" w:color="auto" w:fill="auto"/>
            <w:noWrap/>
            <w:hideMark/>
          </w:tcPr>
          <w:p w14:paraId="0E54F05A" w14:textId="77777777" w:rsidR="008B17E7" w:rsidRPr="00C901F6" w:rsidRDefault="008B17E7" w:rsidP="005F0C91">
            <w:pPr>
              <w:jc w:val="center"/>
              <w:rPr>
                <w:rFonts w:ascii="Times New Roman" w:hAnsi="Times New Roman" w:cs="Times New Roman"/>
                <w:color w:val="000000"/>
                <w:sz w:val="16"/>
                <w:szCs w:val="16"/>
              </w:rPr>
            </w:pPr>
            <w:r w:rsidRPr="00C901F6">
              <w:rPr>
                <w:rFonts w:ascii="Times New Roman" w:hAnsi="Times New Roman" w:cs="Times New Roman"/>
                <w:color w:val="000000"/>
                <w:sz w:val="16"/>
                <w:szCs w:val="16"/>
              </w:rPr>
              <w:t>10</w:t>
            </w:r>
          </w:p>
        </w:tc>
        <w:tc>
          <w:tcPr>
            <w:tcW w:w="1620" w:type="dxa"/>
            <w:tcBorders>
              <w:top w:val="nil"/>
              <w:left w:val="nil"/>
              <w:bottom w:val="single" w:sz="4" w:space="0" w:color="auto"/>
              <w:right w:val="single" w:sz="4" w:space="0" w:color="auto"/>
            </w:tcBorders>
            <w:shd w:val="clear" w:color="auto" w:fill="auto"/>
            <w:noWrap/>
            <w:hideMark/>
          </w:tcPr>
          <w:p w14:paraId="6B956231"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GCPS, TL</w:t>
            </w:r>
          </w:p>
        </w:tc>
        <w:tc>
          <w:tcPr>
            <w:tcW w:w="2005" w:type="dxa"/>
            <w:tcBorders>
              <w:top w:val="nil"/>
              <w:left w:val="nil"/>
              <w:bottom w:val="single" w:sz="4" w:space="0" w:color="auto"/>
              <w:right w:val="single" w:sz="4" w:space="0" w:color="auto"/>
            </w:tcBorders>
            <w:shd w:val="clear" w:color="auto" w:fill="auto"/>
            <w:hideMark/>
          </w:tcPr>
          <w:p w14:paraId="5CE4E62A"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Minutes of review meeting &amp; attendance lists</w:t>
            </w:r>
          </w:p>
        </w:tc>
      </w:tr>
      <w:tr w:rsidR="008B17E7" w:rsidRPr="00840B24" w14:paraId="32D0E391" w14:textId="77777777" w:rsidTr="005F0C91">
        <w:trPr>
          <w:trHeight w:val="640"/>
        </w:trPr>
        <w:tc>
          <w:tcPr>
            <w:tcW w:w="960" w:type="dxa"/>
            <w:tcBorders>
              <w:top w:val="nil"/>
              <w:left w:val="single" w:sz="4" w:space="0" w:color="auto"/>
              <w:bottom w:val="single" w:sz="4" w:space="0" w:color="auto"/>
              <w:right w:val="single" w:sz="4" w:space="0" w:color="auto"/>
            </w:tcBorders>
            <w:shd w:val="clear" w:color="auto" w:fill="auto"/>
            <w:noWrap/>
            <w:hideMark/>
          </w:tcPr>
          <w:p w14:paraId="508DD1CE"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4.4</w:t>
            </w:r>
          </w:p>
        </w:tc>
        <w:tc>
          <w:tcPr>
            <w:tcW w:w="3395" w:type="dxa"/>
            <w:tcBorders>
              <w:top w:val="nil"/>
              <w:left w:val="nil"/>
              <w:bottom w:val="single" w:sz="4" w:space="0" w:color="auto"/>
              <w:right w:val="single" w:sz="4" w:space="0" w:color="auto"/>
            </w:tcBorders>
            <w:shd w:val="clear" w:color="auto" w:fill="auto"/>
            <w:hideMark/>
          </w:tcPr>
          <w:p w14:paraId="6BB6A779"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795F07">
              <w:rPr>
                <w:rFonts w:ascii="Times New Roman" w:eastAsia="Times New Roman" w:hAnsi="Times New Roman" w:cs="Times New Roman"/>
                <w:color w:val="000000"/>
                <w:sz w:val="16"/>
                <w:szCs w:val="16"/>
              </w:rPr>
              <w:t>Hold GBV, VAC &amp; HIV/AIDS sensitization meetings amongst project workers in collaboration with existing duty bearers</w:t>
            </w:r>
          </w:p>
        </w:tc>
        <w:tc>
          <w:tcPr>
            <w:tcW w:w="2381" w:type="dxa"/>
            <w:tcBorders>
              <w:top w:val="nil"/>
              <w:left w:val="nil"/>
              <w:bottom w:val="single" w:sz="4" w:space="0" w:color="auto"/>
              <w:right w:val="single" w:sz="4" w:space="0" w:color="auto"/>
            </w:tcBorders>
            <w:shd w:val="clear" w:color="auto" w:fill="auto"/>
            <w:hideMark/>
          </w:tcPr>
          <w:p w14:paraId="5943AC6A"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795F07">
              <w:rPr>
                <w:rFonts w:ascii="Times New Roman" w:eastAsia="Times New Roman" w:hAnsi="Times New Roman" w:cs="Times New Roman"/>
                <w:color w:val="000000"/>
                <w:sz w:val="16"/>
                <w:szCs w:val="16"/>
              </w:rPr>
              <w:t>No. of sensitizations on VAC, GBV &amp; HIV/AIDS</w:t>
            </w:r>
            <w:r w:rsidRPr="00795F07">
              <w:rPr>
                <w:rFonts w:ascii="Times New Roman" w:eastAsia="Times New Roman" w:hAnsi="Times New Roman" w:cs="Times New Roman"/>
                <w:color w:val="000000"/>
                <w:sz w:val="16"/>
                <w:szCs w:val="16"/>
              </w:rPr>
              <w:br/>
              <w:t>% of project workers sensitized</w:t>
            </w:r>
          </w:p>
        </w:tc>
        <w:tc>
          <w:tcPr>
            <w:tcW w:w="767" w:type="dxa"/>
            <w:tcBorders>
              <w:top w:val="nil"/>
              <w:left w:val="nil"/>
              <w:bottom w:val="single" w:sz="4" w:space="0" w:color="auto"/>
              <w:right w:val="single" w:sz="4" w:space="0" w:color="auto"/>
            </w:tcBorders>
            <w:shd w:val="clear" w:color="auto" w:fill="auto"/>
            <w:hideMark/>
          </w:tcPr>
          <w:p w14:paraId="143A483C" w14:textId="77777777" w:rsidR="008B17E7" w:rsidRPr="00840B24" w:rsidRDefault="008B17E7" w:rsidP="005F0C91">
            <w:pPr>
              <w:spacing w:after="0" w:line="240" w:lineRule="auto"/>
              <w:jc w:val="center"/>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1 meeting</w:t>
            </w:r>
            <w:r w:rsidRPr="00840B24">
              <w:rPr>
                <w:rFonts w:ascii="Times New Roman" w:eastAsia="Times New Roman" w:hAnsi="Times New Roman" w:cs="Times New Roman"/>
                <w:color w:val="000000"/>
                <w:sz w:val="16"/>
                <w:szCs w:val="16"/>
              </w:rPr>
              <w:br/>
            </w:r>
            <w:r w:rsidRPr="00840B24">
              <w:rPr>
                <w:rFonts w:ascii="Times New Roman" w:eastAsia="Times New Roman" w:hAnsi="Times New Roman" w:cs="Times New Roman"/>
                <w:color w:val="000000"/>
                <w:sz w:val="16"/>
                <w:szCs w:val="16"/>
              </w:rPr>
              <w:br/>
              <w:t>100% of workers</w:t>
            </w:r>
          </w:p>
        </w:tc>
        <w:tc>
          <w:tcPr>
            <w:tcW w:w="945" w:type="dxa"/>
            <w:tcBorders>
              <w:top w:val="nil"/>
              <w:left w:val="nil"/>
              <w:bottom w:val="single" w:sz="4" w:space="0" w:color="auto"/>
              <w:right w:val="single" w:sz="4" w:space="0" w:color="auto"/>
            </w:tcBorders>
            <w:shd w:val="clear" w:color="auto" w:fill="auto"/>
            <w:noWrap/>
            <w:hideMark/>
          </w:tcPr>
          <w:p w14:paraId="1AF1E497"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Quarterly</w:t>
            </w:r>
          </w:p>
        </w:tc>
        <w:tc>
          <w:tcPr>
            <w:tcW w:w="990" w:type="dxa"/>
            <w:tcBorders>
              <w:top w:val="nil"/>
              <w:left w:val="nil"/>
              <w:bottom w:val="single" w:sz="4" w:space="0" w:color="auto"/>
              <w:right w:val="single" w:sz="4" w:space="0" w:color="auto"/>
            </w:tcBorders>
            <w:shd w:val="clear" w:color="auto" w:fill="auto"/>
            <w:hideMark/>
          </w:tcPr>
          <w:p w14:paraId="4CDB3093" w14:textId="77777777" w:rsidR="008B17E7" w:rsidRPr="00C901F6" w:rsidRDefault="008B17E7" w:rsidP="005F0C91">
            <w:pPr>
              <w:jc w:val="center"/>
              <w:rPr>
                <w:rFonts w:ascii="Times New Roman" w:hAnsi="Times New Roman" w:cs="Times New Roman"/>
                <w:color w:val="000000"/>
                <w:sz w:val="16"/>
                <w:szCs w:val="16"/>
              </w:rPr>
            </w:pPr>
            <w:r w:rsidRPr="00C901F6">
              <w:rPr>
                <w:rFonts w:ascii="Times New Roman" w:hAnsi="Times New Roman" w:cs="Times New Roman"/>
                <w:color w:val="000000"/>
                <w:sz w:val="16"/>
                <w:szCs w:val="16"/>
              </w:rPr>
              <w:t>30</w:t>
            </w:r>
          </w:p>
        </w:tc>
        <w:tc>
          <w:tcPr>
            <w:tcW w:w="1620" w:type="dxa"/>
            <w:tcBorders>
              <w:top w:val="nil"/>
              <w:left w:val="nil"/>
              <w:bottom w:val="single" w:sz="4" w:space="0" w:color="auto"/>
              <w:right w:val="single" w:sz="4" w:space="0" w:color="auto"/>
            </w:tcBorders>
            <w:shd w:val="clear" w:color="auto" w:fill="auto"/>
            <w:noWrap/>
            <w:hideMark/>
          </w:tcPr>
          <w:p w14:paraId="0FE34854"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GCPS</w:t>
            </w:r>
          </w:p>
        </w:tc>
        <w:tc>
          <w:tcPr>
            <w:tcW w:w="2005" w:type="dxa"/>
            <w:tcBorders>
              <w:top w:val="nil"/>
              <w:left w:val="nil"/>
              <w:bottom w:val="single" w:sz="4" w:space="0" w:color="auto"/>
              <w:right w:val="single" w:sz="4" w:space="0" w:color="auto"/>
            </w:tcBorders>
            <w:shd w:val="clear" w:color="auto" w:fill="auto"/>
            <w:hideMark/>
          </w:tcPr>
          <w:p w14:paraId="1D5A7896"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Minutes of meeting &amp; attendance lists</w:t>
            </w:r>
          </w:p>
        </w:tc>
      </w:tr>
      <w:tr w:rsidR="008B17E7" w:rsidRPr="00840B24" w14:paraId="7B66BEB4" w14:textId="77777777" w:rsidTr="005F0C91">
        <w:trPr>
          <w:trHeight w:val="1830"/>
        </w:trPr>
        <w:tc>
          <w:tcPr>
            <w:tcW w:w="960" w:type="dxa"/>
            <w:tcBorders>
              <w:top w:val="nil"/>
              <w:left w:val="single" w:sz="4" w:space="0" w:color="auto"/>
              <w:bottom w:val="single" w:sz="4" w:space="0" w:color="auto"/>
              <w:right w:val="single" w:sz="4" w:space="0" w:color="auto"/>
            </w:tcBorders>
            <w:shd w:val="clear" w:color="auto" w:fill="auto"/>
            <w:noWrap/>
            <w:hideMark/>
          </w:tcPr>
          <w:p w14:paraId="12B6F9AF"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4.5</w:t>
            </w:r>
          </w:p>
        </w:tc>
        <w:tc>
          <w:tcPr>
            <w:tcW w:w="3395" w:type="dxa"/>
            <w:tcBorders>
              <w:top w:val="nil"/>
              <w:left w:val="nil"/>
              <w:bottom w:val="single" w:sz="4" w:space="0" w:color="auto"/>
              <w:right w:val="single" w:sz="4" w:space="0" w:color="auto"/>
            </w:tcBorders>
            <w:shd w:val="clear" w:color="auto" w:fill="auto"/>
            <w:hideMark/>
          </w:tcPr>
          <w:p w14:paraId="10957768"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795F07">
              <w:rPr>
                <w:rFonts w:ascii="Times New Roman" w:eastAsia="Times New Roman" w:hAnsi="Times New Roman" w:cs="Times New Roman"/>
                <w:color w:val="000000"/>
                <w:sz w:val="16"/>
                <w:szCs w:val="16"/>
              </w:rPr>
              <w:t>Develop GBV, VAC &amp; HIV/AIDS incident investigation and management including referral pathways  with existing duty bearers like Uganda Police, Local Governments Departments of Community Development &amp; other CSOs (Mapping out referral pathways)</w:t>
            </w:r>
          </w:p>
        </w:tc>
        <w:tc>
          <w:tcPr>
            <w:tcW w:w="2381" w:type="dxa"/>
            <w:tcBorders>
              <w:top w:val="nil"/>
              <w:left w:val="nil"/>
              <w:bottom w:val="single" w:sz="4" w:space="0" w:color="auto"/>
              <w:right w:val="single" w:sz="4" w:space="0" w:color="auto"/>
            </w:tcBorders>
            <w:shd w:val="clear" w:color="auto" w:fill="auto"/>
            <w:hideMark/>
          </w:tcPr>
          <w:p w14:paraId="51129989"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795F07">
              <w:rPr>
                <w:rFonts w:ascii="Times New Roman" w:eastAsia="Times New Roman" w:hAnsi="Times New Roman" w:cs="Times New Roman"/>
                <w:color w:val="000000"/>
                <w:sz w:val="16"/>
                <w:szCs w:val="16"/>
              </w:rPr>
              <w:t xml:space="preserve">No of </w:t>
            </w:r>
            <w:proofErr w:type="spellStart"/>
            <w:r w:rsidRPr="00795F07">
              <w:rPr>
                <w:rFonts w:ascii="Times New Roman" w:eastAsia="Times New Roman" w:hAnsi="Times New Roman" w:cs="Times New Roman"/>
                <w:color w:val="000000"/>
                <w:sz w:val="16"/>
                <w:szCs w:val="16"/>
              </w:rPr>
              <w:t>MoUs</w:t>
            </w:r>
            <w:proofErr w:type="spellEnd"/>
            <w:r w:rsidRPr="00795F07">
              <w:rPr>
                <w:rFonts w:ascii="Times New Roman" w:eastAsia="Times New Roman" w:hAnsi="Times New Roman" w:cs="Times New Roman"/>
                <w:color w:val="000000"/>
                <w:sz w:val="16"/>
                <w:szCs w:val="16"/>
              </w:rPr>
              <w:t xml:space="preserve"> signed with duty bearers (LG, Police &amp; CSOs)</w:t>
            </w:r>
            <w:r w:rsidRPr="00795F07">
              <w:rPr>
                <w:rFonts w:ascii="Times New Roman" w:eastAsia="Times New Roman" w:hAnsi="Times New Roman" w:cs="Times New Roman"/>
                <w:color w:val="000000"/>
                <w:sz w:val="16"/>
                <w:szCs w:val="16"/>
              </w:rPr>
              <w:br/>
              <w:t>% of incidents investigated and managed</w:t>
            </w:r>
          </w:p>
        </w:tc>
        <w:tc>
          <w:tcPr>
            <w:tcW w:w="767" w:type="dxa"/>
            <w:tcBorders>
              <w:top w:val="nil"/>
              <w:left w:val="nil"/>
              <w:bottom w:val="single" w:sz="4" w:space="0" w:color="auto"/>
              <w:right w:val="single" w:sz="4" w:space="0" w:color="auto"/>
            </w:tcBorders>
            <w:shd w:val="clear" w:color="auto" w:fill="auto"/>
            <w:hideMark/>
          </w:tcPr>
          <w:p w14:paraId="519904EB" w14:textId="77777777" w:rsidR="008B17E7" w:rsidRPr="00840B24" w:rsidRDefault="008B17E7" w:rsidP="005F0C91">
            <w:pPr>
              <w:spacing w:after="0" w:line="240" w:lineRule="auto"/>
              <w:jc w:val="center"/>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 xml:space="preserve">3 </w:t>
            </w:r>
            <w:proofErr w:type="spellStart"/>
            <w:r w:rsidRPr="00840B24">
              <w:rPr>
                <w:rFonts w:ascii="Times New Roman" w:eastAsia="Times New Roman" w:hAnsi="Times New Roman" w:cs="Times New Roman"/>
                <w:color w:val="000000"/>
                <w:sz w:val="16"/>
                <w:szCs w:val="16"/>
              </w:rPr>
              <w:t>MoUs</w:t>
            </w:r>
            <w:proofErr w:type="spellEnd"/>
            <w:r w:rsidRPr="00840B24">
              <w:rPr>
                <w:rFonts w:ascii="Times New Roman" w:eastAsia="Times New Roman" w:hAnsi="Times New Roman" w:cs="Times New Roman"/>
                <w:color w:val="000000"/>
                <w:sz w:val="16"/>
                <w:szCs w:val="16"/>
              </w:rPr>
              <w:br/>
            </w:r>
            <w:r w:rsidRPr="00840B24">
              <w:rPr>
                <w:rFonts w:ascii="Times New Roman" w:eastAsia="Times New Roman" w:hAnsi="Times New Roman" w:cs="Times New Roman"/>
                <w:color w:val="000000"/>
                <w:sz w:val="16"/>
                <w:szCs w:val="16"/>
              </w:rPr>
              <w:br/>
              <w:t>100% of VAC/ GBV  incident</w:t>
            </w:r>
          </w:p>
        </w:tc>
        <w:tc>
          <w:tcPr>
            <w:tcW w:w="945" w:type="dxa"/>
            <w:tcBorders>
              <w:top w:val="nil"/>
              <w:left w:val="nil"/>
              <w:bottom w:val="single" w:sz="4" w:space="0" w:color="auto"/>
              <w:right w:val="single" w:sz="4" w:space="0" w:color="auto"/>
            </w:tcBorders>
            <w:shd w:val="clear" w:color="auto" w:fill="auto"/>
            <w:noWrap/>
            <w:hideMark/>
          </w:tcPr>
          <w:p w14:paraId="765E97A4"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Monthly</w:t>
            </w:r>
          </w:p>
        </w:tc>
        <w:tc>
          <w:tcPr>
            <w:tcW w:w="990" w:type="dxa"/>
            <w:tcBorders>
              <w:top w:val="nil"/>
              <w:left w:val="nil"/>
              <w:bottom w:val="single" w:sz="4" w:space="0" w:color="auto"/>
              <w:right w:val="single" w:sz="4" w:space="0" w:color="auto"/>
            </w:tcBorders>
            <w:shd w:val="clear" w:color="auto" w:fill="auto"/>
            <w:hideMark/>
          </w:tcPr>
          <w:p w14:paraId="25EC5A7A" w14:textId="5B446262" w:rsidR="008B17E7" w:rsidRPr="00C901F6" w:rsidRDefault="008B17E7" w:rsidP="005F0C91">
            <w:pPr>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r w:rsidRPr="00C901F6">
              <w:rPr>
                <w:rFonts w:ascii="Times New Roman" w:hAnsi="Times New Roman" w:cs="Times New Roman"/>
                <w:color w:val="000000"/>
                <w:sz w:val="16"/>
                <w:szCs w:val="16"/>
              </w:rPr>
              <w:t xml:space="preserve"> </w:t>
            </w:r>
            <w:proofErr w:type="spellStart"/>
            <w:r w:rsidRPr="00C901F6">
              <w:rPr>
                <w:rFonts w:ascii="Times New Roman" w:hAnsi="Times New Roman" w:cs="Times New Roman"/>
                <w:color w:val="000000"/>
                <w:sz w:val="16"/>
                <w:szCs w:val="16"/>
              </w:rPr>
              <w:t>MoUs</w:t>
            </w:r>
            <w:proofErr w:type="spellEnd"/>
            <w:r w:rsidRPr="00C901F6">
              <w:rPr>
                <w:rFonts w:ascii="Times New Roman" w:hAnsi="Times New Roman" w:cs="Times New Roman"/>
                <w:color w:val="000000"/>
                <w:sz w:val="16"/>
                <w:szCs w:val="16"/>
              </w:rPr>
              <w:br/>
            </w:r>
            <w:r w:rsidRPr="00C901F6">
              <w:rPr>
                <w:rFonts w:ascii="Times New Roman" w:hAnsi="Times New Roman" w:cs="Times New Roman"/>
                <w:color w:val="000000"/>
                <w:sz w:val="16"/>
                <w:szCs w:val="16"/>
              </w:rPr>
              <w:br/>
              <w:t>100% incidents investigated &amp; managed</w:t>
            </w:r>
          </w:p>
        </w:tc>
        <w:tc>
          <w:tcPr>
            <w:tcW w:w="1620" w:type="dxa"/>
            <w:tcBorders>
              <w:top w:val="nil"/>
              <w:left w:val="nil"/>
              <w:bottom w:val="single" w:sz="4" w:space="0" w:color="auto"/>
              <w:right w:val="single" w:sz="4" w:space="0" w:color="auto"/>
            </w:tcBorders>
            <w:shd w:val="clear" w:color="auto" w:fill="auto"/>
            <w:noWrap/>
            <w:hideMark/>
          </w:tcPr>
          <w:p w14:paraId="7757C35F"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GCPS, TL</w:t>
            </w:r>
          </w:p>
        </w:tc>
        <w:tc>
          <w:tcPr>
            <w:tcW w:w="2005" w:type="dxa"/>
            <w:tcBorders>
              <w:top w:val="nil"/>
              <w:left w:val="nil"/>
              <w:bottom w:val="single" w:sz="4" w:space="0" w:color="auto"/>
              <w:right w:val="single" w:sz="4" w:space="0" w:color="auto"/>
            </w:tcBorders>
            <w:shd w:val="clear" w:color="auto" w:fill="auto"/>
            <w:hideMark/>
          </w:tcPr>
          <w:p w14:paraId="7CEF1788"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 xml:space="preserve">Copies of signed </w:t>
            </w:r>
            <w:proofErr w:type="spellStart"/>
            <w:r w:rsidRPr="00840B24">
              <w:rPr>
                <w:rFonts w:ascii="Times New Roman" w:eastAsia="Times New Roman" w:hAnsi="Times New Roman" w:cs="Times New Roman"/>
                <w:color w:val="000000"/>
                <w:sz w:val="16"/>
                <w:szCs w:val="16"/>
              </w:rPr>
              <w:t>MoUs</w:t>
            </w:r>
            <w:proofErr w:type="spellEnd"/>
            <w:r w:rsidRPr="00840B24">
              <w:rPr>
                <w:rFonts w:ascii="Times New Roman" w:eastAsia="Times New Roman" w:hAnsi="Times New Roman" w:cs="Times New Roman"/>
                <w:color w:val="000000"/>
                <w:sz w:val="16"/>
                <w:szCs w:val="16"/>
              </w:rPr>
              <w:t xml:space="preserve"> Case management reports, Incident reports</w:t>
            </w:r>
          </w:p>
        </w:tc>
      </w:tr>
      <w:tr w:rsidR="008B17E7" w:rsidRPr="00840B24" w14:paraId="0A6FFCF5" w14:textId="77777777" w:rsidTr="005F0C91">
        <w:trPr>
          <w:trHeight w:val="488"/>
        </w:trPr>
        <w:tc>
          <w:tcPr>
            <w:tcW w:w="960" w:type="dxa"/>
            <w:tcBorders>
              <w:top w:val="nil"/>
              <w:left w:val="single" w:sz="4" w:space="0" w:color="auto"/>
              <w:bottom w:val="single" w:sz="4" w:space="0" w:color="auto"/>
              <w:right w:val="single" w:sz="4" w:space="0" w:color="auto"/>
            </w:tcBorders>
            <w:shd w:val="clear" w:color="auto" w:fill="auto"/>
            <w:noWrap/>
            <w:hideMark/>
          </w:tcPr>
          <w:p w14:paraId="2FAEFACD"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lastRenderedPageBreak/>
              <w:t>4.6</w:t>
            </w:r>
          </w:p>
        </w:tc>
        <w:tc>
          <w:tcPr>
            <w:tcW w:w="3395" w:type="dxa"/>
            <w:tcBorders>
              <w:top w:val="nil"/>
              <w:left w:val="nil"/>
              <w:bottom w:val="single" w:sz="4" w:space="0" w:color="auto"/>
              <w:right w:val="single" w:sz="4" w:space="0" w:color="auto"/>
            </w:tcBorders>
            <w:shd w:val="clear" w:color="auto" w:fill="auto"/>
            <w:hideMark/>
          </w:tcPr>
          <w:p w14:paraId="66D8443E"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795F07">
              <w:rPr>
                <w:rFonts w:ascii="Times New Roman" w:eastAsia="Times New Roman" w:hAnsi="Times New Roman" w:cs="Times New Roman"/>
                <w:color w:val="000000"/>
                <w:sz w:val="16"/>
                <w:szCs w:val="16"/>
              </w:rPr>
              <w:t>Liaise with existing health service providers to conduct HIV/AIDS Counselling and promote HIV/AID Testing outreaches for each village</w:t>
            </w:r>
          </w:p>
        </w:tc>
        <w:tc>
          <w:tcPr>
            <w:tcW w:w="2381" w:type="dxa"/>
            <w:tcBorders>
              <w:top w:val="nil"/>
              <w:left w:val="nil"/>
              <w:bottom w:val="single" w:sz="4" w:space="0" w:color="auto"/>
              <w:right w:val="single" w:sz="4" w:space="0" w:color="auto"/>
            </w:tcBorders>
            <w:shd w:val="clear" w:color="auto" w:fill="auto"/>
            <w:hideMark/>
          </w:tcPr>
          <w:p w14:paraId="11BEDA17"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795F07">
              <w:rPr>
                <w:rFonts w:ascii="Times New Roman" w:eastAsia="Times New Roman" w:hAnsi="Times New Roman" w:cs="Times New Roman"/>
                <w:color w:val="000000"/>
                <w:sz w:val="16"/>
                <w:szCs w:val="16"/>
              </w:rPr>
              <w:t>No. of outreaches conducted</w:t>
            </w:r>
          </w:p>
        </w:tc>
        <w:tc>
          <w:tcPr>
            <w:tcW w:w="767" w:type="dxa"/>
            <w:tcBorders>
              <w:top w:val="nil"/>
              <w:left w:val="nil"/>
              <w:bottom w:val="single" w:sz="4" w:space="0" w:color="auto"/>
              <w:right w:val="single" w:sz="4" w:space="0" w:color="auto"/>
            </w:tcBorders>
            <w:shd w:val="clear" w:color="auto" w:fill="auto"/>
            <w:hideMark/>
          </w:tcPr>
          <w:p w14:paraId="61C1567B" w14:textId="77777777" w:rsidR="008B17E7" w:rsidRPr="00840B24" w:rsidRDefault="008B17E7" w:rsidP="005F0C91">
            <w:pPr>
              <w:spacing w:after="0" w:line="240" w:lineRule="auto"/>
              <w:jc w:val="center"/>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1</w:t>
            </w:r>
          </w:p>
        </w:tc>
        <w:tc>
          <w:tcPr>
            <w:tcW w:w="945" w:type="dxa"/>
            <w:tcBorders>
              <w:top w:val="nil"/>
              <w:left w:val="nil"/>
              <w:bottom w:val="single" w:sz="4" w:space="0" w:color="auto"/>
              <w:right w:val="single" w:sz="4" w:space="0" w:color="auto"/>
            </w:tcBorders>
            <w:shd w:val="clear" w:color="auto" w:fill="auto"/>
            <w:noWrap/>
            <w:hideMark/>
          </w:tcPr>
          <w:p w14:paraId="511F9A61"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Quarterly</w:t>
            </w:r>
          </w:p>
        </w:tc>
        <w:tc>
          <w:tcPr>
            <w:tcW w:w="990" w:type="dxa"/>
            <w:tcBorders>
              <w:top w:val="nil"/>
              <w:left w:val="nil"/>
              <w:bottom w:val="single" w:sz="4" w:space="0" w:color="auto"/>
              <w:right w:val="single" w:sz="4" w:space="0" w:color="auto"/>
            </w:tcBorders>
            <w:shd w:val="clear" w:color="auto" w:fill="auto"/>
            <w:hideMark/>
          </w:tcPr>
          <w:p w14:paraId="44725215" w14:textId="77777777" w:rsidR="008B17E7" w:rsidRPr="00C901F6" w:rsidRDefault="008B17E7" w:rsidP="005F0C91">
            <w:pPr>
              <w:jc w:val="center"/>
              <w:rPr>
                <w:rFonts w:ascii="Times New Roman" w:hAnsi="Times New Roman" w:cs="Times New Roman"/>
                <w:color w:val="000000"/>
                <w:sz w:val="16"/>
                <w:szCs w:val="16"/>
              </w:rPr>
            </w:pPr>
            <w:r w:rsidRPr="00C901F6">
              <w:rPr>
                <w:rFonts w:ascii="Times New Roman" w:hAnsi="Times New Roman" w:cs="Times New Roman"/>
                <w:color w:val="000000"/>
                <w:sz w:val="16"/>
                <w:szCs w:val="16"/>
              </w:rPr>
              <w:t>30</w:t>
            </w:r>
          </w:p>
        </w:tc>
        <w:tc>
          <w:tcPr>
            <w:tcW w:w="1620" w:type="dxa"/>
            <w:tcBorders>
              <w:top w:val="nil"/>
              <w:left w:val="nil"/>
              <w:bottom w:val="single" w:sz="4" w:space="0" w:color="auto"/>
              <w:right w:val="single" w:sz="4" w:space="0" w:color="auto"/>
            </w:tcBorders>
            <w:shd w:val="clear" w:color="auto" w:fill="auto"/>
            <w:noWrap/>
            <w:hideMark/>
          </w:tcPr>
          <w:p w14:paraId="70C3B71C"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CSW, EHS, TL</w:t>
            </w:r>
          </w:p>
        </w:tc>
        <w:tc>
          <w:tcPr>
            <w:tcW w:w="2005" w:type="dxa"/>
            <w:tcBorders>
              <w:top w:val="nil"/>
              <w:left w:val="nil"/>
              <w:bottom w:val="single" w:sz="4" w:space="0" w:color="auto"/>
              <w:right w:val="single" w:sz="4" w:space="0" w:color="auto"/>
            </w:tcBorders>
            <w:shd w:val="clear" w:color="auto" w:fill="auto"/>
            <w:hideMark/>
          </w:tcPr>
          <w:p w14:paraId="1F5491F4"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Outreach report</w:t>
            </w:r>
          </w:p>
        </w:tc>
      </w:tr>
      <w:tr w:rsidR="008B17E7" w:rsidRPr="00840B24" w14:paraId="2EA97D7B" w14:textId="77777777" w:rsidTr="005F0C91">
        <w:trPr>
          <w:trHeight w:val="353"/>
        </w:trPr>
        <w:tc>
          <w:tcPr>
            <w:tcW w:w="960" w:type="dxa"/>
            <w:tcBorders>
              <w:top w:val="nil"/>
              <w:left w:val="single" w:sz="4" w:space="0" w:color="auto"/>
              <w:bottom w:val="single" w:sz="4" w:space="0" w:color="auto"/>
              <w:right w:val="single" w:sz="4" w:space="0" w:color="auto"/>
            </w:tcBorders>
            <w:shd w:val="clear" w:color="auto" w:fill="auto"/>
            <w:noWrap/>
            <w:hideMark/>
          </w:tcPr>
          <w:p w14:paraId="05480924"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4.7</w:t>
            </w:r>
          </w:p>
        </w:tc>
        <w:tc>
          <w:tcPr>
            <w:tcW w:w="3395" w:type="dxa"/>
            <w:tcBorders>
              <w:top w:val="nil"/>
              <w:left w:val="nil"/>
              <w:bottom w:val="single" w:sz="4" w:space="0" w:color="auto"/>
              <w:right w:val="single" w:sz="4" w:space="0" w:color="auto"/>
            </w:tcBorders>
            <w:shd w:val="clear" w:color="auto" w:fill="auto"/>
            <w:hideMark/>
          </w:tcPr>
          <w:p w14:paraId="37935E27"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795F07">
              <w:rPr>
                <w:rFonts w:ascii="Times New Roman" w:eastAsia="Times New Roman" w:hAnsi="Times New Roman" w:cs="Times New Roman"/>
                <w:color w:val="000000"/>
                <w:sz w:val="16"/>
                <w:szCs w:val="16"/>
              </w:rPr>
              <w:t>Organize referral of HIV positives to appropriate care, support &amp; treatment service provider</w:t>
            </w:r>
          </w:p>
        </w:tc>
        <w:tc>
          <w:tcPr>
            <w:tcW w:w="2381" w:type="dxa"/>
            <w:tcBorders>
              <w:top w:val="nil"/>
              <w:left w:val="nil"/>
              <w:bottom w:val="single" w:sz="4" w:space="0" w:color="auto"/>
              <w:right w:val="single" w:sz="4" w:space="0" w:color="auto"/>
            </w:tcBorders>
            <w:shd w:val="clear" w:color="auto" w:fill="auto"/>
            <w:hideMark/>
          </w:tcPr>
          <w:p w14:paraId="2B8FE13A"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795F07">
              <w:rPr>
                <w:rFonts w:ascii="Times New Roman" w:eastAsia="Times New Roman" w:hAnsi="Times New Roman" w:cs="Times New Roman"/>
                <w:color w:val="000000"/>
                <w:sz w:val="16"/>
                <w:szCs w:val="16"/>
              </w:rPr>
              <w:t xml:space="preserve">% of HIV positives linked to service provider </w:t>
            </w:r>
          </w:p>
        </w:tc>
        <w:tc>
          <w:tcPr>
            <w:tcW w:w="767" w:type="dxa"/>
            <w:tcBorders>
              <w:top w:val="nil"/>
              <w:left w:val="nil"/>
              <w:bottom w:val="single" w:sz="4" w:space="0" w:color="auto"/>
              <w:right w:val="single" w:sz="4" w:space="0" w:color="auto"/>
            </w:tcBorders>
            <w:shd w:val="clear" w:color="auto" w:fill="auto"/>
            <w:hideMark/>
          </w:tcPr>
          <w:p w14:paraId="49C0267E" w14:textId="77777777" w:rsidR="008B17E7" w:rsidRPr="00840B24" w:rsidRDefault="008B17E7" w:rsidP="005F0C91">
            <w:pPr>
              <w:spacing w:after="0" w:line="240" w:lineRule="auto"/>
              <w:jc w:val="center"/>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100%</w:t>
            </w:r>
          </w:p>
        </w:tc>
        <w:tc>
          <w:tcPr>
            <w:tcW w:w="945" w:type="dxa"/>
            <w:tcBorders>
              <w:top w:val="nil"/>
              <w:left w:val="nil"/>
              <w:bottom w:val="single" w:sz="4" w:space="0" w:color="auto"/>
              <w:right w:val="single" w:sz="4" w:space="0" w:color="auto"/>
            </w:tcBorders>
            <w:shd w:val="clear" w:color="auto" w:fill="auto"/>
            <w:noWrap/>
            <w:hideMark/>
          </w:tcPr>
          <w:p w14:paraId="6B9180FE"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Quarterly</w:t>
            </w:r>
          </w:p>
        </w:tc>
        <w:tc>
          <w:tcPr>
            <w:tcW w:w="990" w:type="dxa"/>
            <w:tcBorders>
              <w:top w:val="nil"/>
              <w:left w:val="nil"/>
              <w:bottom w:val="single" w:sz="4" w:space="0" w:color="auto"/>
              <w:right w:val="single" w:sz="4" w:space="0" w:color="auto"/>
            </w:tcBorders>
            <w:shd w:val="clear" w:color="auto" w:fill="auto"/>
            <w:hideMark/>
          </w:tcPr>
          <w:p w14:paraId="480E8C94" w14:textId="77777777" w:rsidR="008B17E7" w:rsidRPr="00C901F6" w:rsidRDefault="008B17E7" w:rsidP="005F0C91">
            <w:pPr>
              <w:jc w:val="center"/>
              <w:rPr>
                <w:rFonts w:ascii="Times New Roman" w:hAnsi="Times New Roman" w:cs="Times New Roman"/>
                <w:color w:val="000000"/>
                <w:sz w:val="16"/>
                <w:szCs w:val="16"/>
              </w:rPr>
            </w:pPr>
            <w:r w:rsidRPr="00C901F6">
              <w:rPr>
                <w:rFonts w:ascii="Times New Roman" w:hAnsi="Times New Roman" w:cs="Times New Roman"/>
                <w:color w:val="000000"/>
                <w:sz w:val="16"/>
                <w:szCs w:val="16"/>
              </w:rPr>
              <w:t>100%</w:t>
            </w:r>
          </w:p>
        </w:tc>
        <w:tc>
          <w:tcPr>
            <w:tcW w:w="1620" w:type="dxa"/>
            <w:tcBorders>
              <w:top w:val="nil"/>
              <w:left w:val="nil"/>
              <w:bottom w:val="single" w:sz="4" w:space="0" w:color="auto"/>
              <w:right w:val="single" w:sz="4" w:space="0" w:color="auto"/>
            </w:tcBorders>
            <w:shd w:val="clear" w:color="auto" w:fill="auto"/>
            <w:noWrap/>
            <w:hideMark/>
          </w:tcPr>
          <w:p w14:paraId="7133F0CA"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CSW, EHS</w:t>
            </w:r>
          </w:p>
        </w:tc>
        <w:tc>
          <w:tcPr>
            <w:tcW w:w="2005" w:type="dxa"/>
            <w:tcBorders>
              <w:top w:val="nil"/>
              <w:left w:val="nil"/>
              <w:bottom w:val="single" w:sz="4" w:space="0" w:color="auto"/>
              <w:right w:val="single" w:sz="4" w:space="0" w:color="auto"/>
            </w:tcBorders>
            <w:shd w:val="clear" w:color="auto" w:fill="auto"/>
            <w:hideMark/>
          </w:tcPr>
          <w:p w14:paraId="70A96C37"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Activity report</w:t>
            </w:r>
          </w:p>
        </w:tc>
      </w:tr>
      <w:tr w:rsidR="008B17E7" w:rsidRPr="00840B24" w14:paraId="1060C446" w14:textId="77777777" w:rsidTr="005F0C91">
        <w:trPr>
          <w:trHeight w:val="542"/>
        </w:trPr>
        <w:tc>
          <w:tcPr>
            <w:tcW w:w="960" w:type="dxa"/>
            <w:tcBorders>
              <w:top w:val="nil"/>
              <w:left w:val="single" w:sz="4" w:space="0" w:color="auto"/>
              <w:bottom w:val="single" w:sz="4" w:space="0" w:color="auto"/>
              <w:right w:val="single" w:sz="4" w:space="0" w:color="auto"/>
            </w:tcBorders>
            <w:shd w:val="clear" w:color="auto" w:fill="auto"/>
            <w:noWrap/>
            <w:hideMark/>
          </w:tcPr>
          <w:p w14:paraId="373FA922"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4.8</w:t>
            </w:r>
          </w:p>
        </w:tc>
        <w:tc>
          <w:tcPr>
            <w:tcW w:w="3395" w:type="dxa"/>
            <w:tcBorders>
              <w:top w:val="nil"/>
              <w:left w:val="nil"/>
              <w:bottom w:val="single" w:sz="4" w:space="0" w:color="auto"/>
              <w:right w:val="single" w:sz="4" w:space="0" w:color="auto"/>
            </w:tcBorders>
            <w:shd w:val="clear" w:color="auto" w:fill="auto"/>
            <w:hideMark/>
          </w:tcPr>
          <w:p w14:paraId="204841D7"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795F07">
              <w:rPr>
                <w:rFonts w:ascii="Times New Roman" w:eastAsia="Times New Roman" w:hAnsi="Times New Roman" w:cs="Times New Roman"/>
                <w:color w:val="000000"/>
                <w:sz w:val="16"/>
                <w:szCs w:val="16"/>
              </w:rPr>
              <w:t>Liaise with existing health service providers to provide condoms to the key HIV/AIDS hotspots in the communities</w:t>
            </w:r>
          </w:p>
        </w:tc>
        <w:tc>
          <w:tcPr>
            <w:tcW w:w="2381" w:type="dxa"/>
            <w:tcBorders>
              <w:top w:val="nil"/>
              <w:left w:val="nil"/>
              <w:bottom w:val="single" w:sz="4" w:space="0" w:color="auto"/>
              <w:right w:val="single" w:sz="4" w:space="0" w:color="auto"/>
            </w:tcBorders>
            <w:shd w:val="clear" w:color="auto" w:fill="auto"/>
            <w:hideMark/>
          </w:tcPr>
          <w:p w14:paraId="0F128955"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795F07">
              <w:rPr>
                <w:rFonts w:ascii="Times New Roman" w:eastAsia="Times New Roman" w:hAnsi="Times New Roman" w:cs="Times New Roman"/>
                <w:color w:val="000000"/>
                <w:sz w:val="16"/>
                <w:szCs w:val="16"/>
              </w:rPr>
              <w:t xml:space="preserve">No of Condoms distributed </w:t>
            </w:r>
          </w:p>
        </w:tc>
        <w:tc>
          <w:tcPr>
            <w:tcW w:w="767" w:type="dxa"/>
            <w:tcBorders>
              <w:top w:val="nil"/>
              <w:left w:val="nil"/>
              <w:bottom w:val="single" w:sz="4" w:space="0" w:color="auto"/>
              <w:right w:val="single" w:sz="4" w:space="0" w:color="auto"/>
            </w:tcBorders>
            <w:shd w:val="clear" w:color="auto" w:fill="auto"/>
            <w:hideMark/>
          </w:tcPr>
          <w:p w14:paraId="552B4C82" w14:textId="77777777" w:rsidR="008B17E7" w:rsidRPr="00840B24" w:rsidRDefault="008B17E7" w:rsidP="005F0C91">
            <w:pPr>
              <w:spacing w:after="0" w:line="240" w:lineRule="auto"/>
              <w:jc w:val="center"/>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10 Boxes</w:t>
            </w:r>
          </w:p>
        </w:tc>
        <w:tc>
          <w:tcPr>
            <w:tcW w:w="945" w:type="dxa"/>
            <w:tcBorders>
              <w:top w:val="nil"/>
              <w:left w:val="nil"/>
              <w:bottom w:val="single" w:sz="4" w:space="0" w:color="auto"/>
              <w:right w:val="single" w:sz="4" w:space="0" w:color="auto"/>
            </w:tcBorders>
            <w:shd w:val="clear" w:color="auto" w:fill="auto"/>
            <w:noWrap/>
            <w:hideMark/>
          </w:tcPr>
          <w:p w14:paraId="7922EDC4"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Quarterly</w:t>
            </w:r>
          </w:p>
        </w:tc>
        <w:tc>
          <w:tcPr>
            <w:tcW w:w="990" w:type="dxa"/>
            <w:tcBorders>
              <w:top w:val="nil"/>
              <w:left w:val="nil"/>
              <w:bottom w:val="single" w:sz="4" w:space="0" w:color="auto"/>
              <w:right w:val="single" w:sz="4" w:space="0" w:color="auto"/>
            </w:tcBorders>
            <w:shd w:val="clear" w:color="auto" w:fill="auto"/>
            <w:hideMark/>
          </w:tcPr>
          <w:p w14:paraId="4C08708A" w14:textId="77777777" w:rsidR="008B17E7" w:rsidRPr="00C901F6" w:rsidRDefault="008B17E7" w:rsidP="005F0C91">
            <w:pPr>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r w:rsidRPr="00C901F6">
              <w:rPr>
                <w:rFonts w:ascii="Times New Roman" w:hAnsi="Times New Roman" w:cs="Times New Roman"/>
                <w:color w:val="000000"/>
                <w:sz w:val="16"/>
                <w:szCs w:val="16"/>
              </w:rPr>
              <w:t>0</w:t>
            </w:r>
          </w:p>
        </w:tc>
        <w:tc>
          <w:tcPr>
            <w:tcW w:w="1620" w:type="dxa"/>
            <w:tcBorders>
              <w:top w:val="nil"/>
              <w:left w:val="nil"/>
              <w:bottom w:val="single" w:sz="4" w:space="0" w:color="auto"/>
              <w:right w:val="single" w:sz="4" w:space="0" w:color="auto"/>
            </w:tcBorders>
            <w:shd w:val="clear" w:color="auto" w:fill="auto"/>
            <w:noWrap/>
            <w:hideMark/>
          </w:tcPr>
          <w:p w14:paraId="7AD22D2E"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CSW, EHS, TL</w:t>
            </w:r>
          </w:p>
        </w:tc>
        <w:tc>
          <w:tcPr>
            <w:tcW w:w="2005" w:type="dxa"/>
            <w:tcBorders>
              <w:top w:val="nil"/>
              <w:left w:val="nil"/>
              <w:bottom w:val="single" w:sz="4" w:space="0" w:color="auto"/>
              <w:right w:val="single" w:sz="4" w:space="0" w:color="auto"/>
            </w:tcBorders>
            <w:shd w:val="clear" w:color="auto" w:fill="auto"/>
            <w:hideMark/>
          </w:tcPr>
          <w:p w14:paraId="6C1C2FC0"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Activity report</w:t>
            </w:r>
          </w:p>
        </w:tc>
      </w:tr>
      <w:tr w:rsidR="008B17E7" w:rsidRPr="00840B24" w14:paraId="404A30FC" w14:textId="77777777" w:rsidTr="005F0C91">
        <w:trPr>
          <w:trHeight w:val="1117"/>
        </w:trPr>
        <w:tc>
          <w:tcPr>
            <w:tcW w:w="960" w:type="dxa"/>
            <w:tcBorders>
              <w:top w:val="nil"/>
              <w:left w:val="single" w:sz="4" w:space="0" w:color="auto"/>
              <w:bottom w:val="single" w:sz="4" w:space="0" w:color="auto"/>
              <w:right w:val="single" w:sz="4" w:space="0" w:color="auto"/>
            </w:tcBorders>
            <w:shd w:val="clear" w:color="000000" w:fill="FFD966"/>
            <w:noWrap/>
            <w:hideMark/>
          </w:tcPr>
          <w:p w14:paraId="6B567E14" w14:textId="77777777" w:rsidR="008B17E7" w:rsidRPr="00840B24" w:rsidRDefault="008B17E7" w:rsidP="005F0C91">
            <w:pPr>
              <w:spacing w:after="0" w:line="240" w:lineRule="auto"/>
              <w:rPr>
                <w:rFonts w:ascii="Times New Roman" w:eastAsia="Times New Roman" w:hAnsi="Times New Roman" w:cs="Times New Roman"/>
                <w:b/>
                <w:bCs/>
                <w:color w:val="000000"/>
                <w:sz w:val="16"/>
                <w:szCs w:val="16"/>
              </w:rPr>
            </w:pPr>
            <w:r w:rsidRPr="00840B24">
              <w:rPr>
                <w:rFonts w:ascii="Times New Roman" w:eastAsia="Times New Roman" w:hAnsi="Times New Roman" w:cs="Times New Roman"/>
                <w:b/>
                <w:bCs/>
                <w:color w:val="000000"/>
                <w:sz w:val="16"/>
                <w:szCs w:val="16"/>
              </w:rPr>
              <w:t>Objective 5</w:t>
            </w:r>
          </w:p>
        </w:tc>
        <w:tc>
          <w:tcPr>
            <w:tcW w:w="3395" w:type="dxa"/>
            <w:tcBorders>
              <w:top w:val="nil"/>
              <w:left w:val="nil"/>
              <w:bottom w:val="single" w:sz="4" w:space="0" w:color="auto"/>
              <w:right w:val="single" w:sz="4" w:space="0" w:color="auto"/>
            </w:tcBorders>
            <w:shd w:val="clear" w:color="000000" w:fill="FFD966"/>
            <w:hideMark/>
          </w:tcPr>
          <w:p w14:paraId="702FBE7F" w14:textId="77777777" w:rsidR="008B17E7" w:rsidRPr="00840B24" w:rsidRDefault="008B17E7" w:rsidP="005F0C91">
            <w:pPr>
              <w:spacing w:after="0" w:line="240" w:lineRule="auto"/>
              <w:rPr>
                <w:rFonts w:ascii="Times New Roman" w:eastAsia="Times New Roman" w:hAnsi="Times New Roman" w:cs="Times New Roman"/>
                <w:b/>
                <w:bCs/>
                <w:color w:val="000000"/>
                <w:sz w:val="16"/>
                <w:szCs w:val="16"/>
              </w:rPr>
            </w:pPr>
            <w:r w:rsidRPr="00840B24">
              <w:rPr>
                <w:rFonts w:ascii="Times New Roman" w:eastAsia="Times New Roman" w:hAnsi="Times New Roman" w:cs="Times New Roman"/>
                <w:b/>
                <w:bCs/>
                <w:color w:val="000000"/>
                <w:sz w:val="16"/>
                <w:szCs w:val="16"/>
              </w:rPr>
              <w:t xml:space="preserve">To mitigate environment and health risks (sanitation, hygiene &amp; environmental degradation)  associated with the project </w:t>
            </w:r>
          </w:p>
        </w:tc>
        <w:tc>
          <w:tcPr>
            <w:tcW w:w="2381" w:type="dxa"/>
            <w:tcBorders>
              <w:top w:val="nil"/>
              <w:left w:val="nil"/>
              <w:bottom w:val="single" w:sz="4" w:space="0" w:color="auto"/>
              <w:right w:val="single" w:sz="4" w:space="0" w:color="auto"/>
            </w:tcBorders>
            <w:shd w:val="clear" w:color="000000" w:fill="FFD966"/>
            <w:hideMark/>
          </w:tcPr>
          <w:p w14:paraId="72AC0A71" w14:textId="77777777" w:rsidR="008B17E7" w:rsidRPr="00840B24" w:rsidRDefault="008B17E7" w:rsidP="005F0C91">
            <w:pPr>
              <w:spacing w:after="0" w:line="240" w:lineRule="auto"/>
              <w:rPr>
                <w:rFonts w:ascii="Times New Roman" w:eastAsia="Times New Roman" w:hAnsi="Times New Roman" w:cs="Times New Roman"/>
                <w:b/>
                <w:bCs/>
                <w:color w:val="000000"/>
                <w:sz w:val="16"/>
                <w:szCs w:val="16"/>
              </w:rPr>
            </w:pPr>
            <w:r w:rsidRPr="00840B24">
              <w:rPr>
                <w:rFonts w:ascii="Times New Roman" w:eastAsia="Times New Roman" w:hAnsi="Times New Roman" w:cs="Times New Roman"/>
                <w:b/>
                <w:bCs/>
                <w:color w:val="000000"/>
                <w:sz w:val="16"/>
                <w:szCs w:val="16"/>
              </w:rPr>
              <w:t>% of beneficiaries reporting to have practiced improved hygiene, sanitation and environmental measures</w:t>
            </w:r>
          </w:p>
        </w:tc>
        <w:tc>
          <w:tcPr>
            <w:tcW w:w="767" w:type="dxa"/>
            <w:tcBorders>
              <w:top w:val="nil"/>
              <w:left w:val="nil"/>
              <w:bottom w:val="single" w:sz="4" w:space="0" w:color="auto"/>
              <w:right w:val="single" w:sz="4" w:space="0" w:color="auto"/>
            </w:tcBorders>
            <w:shd w:val="clear" w:color="000000" w:fill="FFD966"/>
            <w:noWrap/>
            <w:hideMark/>
          </w:tcPr>
          <w:p w14:paraId="4D197814" w14:textId="77777777" w:rsidR="008B17E7" w:rsidRPr="00840B24" w:rsidRDefault="008B17E7" w:rsidP="005F0C91">
            <w:pPr>
              <w:spacing w:after="0" w:line="240" w:lineRule="auto"/>
              <w:jc w:val="center"/>
              <w:rPr>
                <w:rFonts w:ascii="Times New Roman" w:eastAsia="Times New Roman" w:hAnsi="Times New Roman" w:cs="Times New Roman"/>
                <w:b/>
                <w:bCs/>
                <w:color w:val="000000"/>
                <w:sz w:val="16"/>
                <w:szCs w:val="16"/>
              </w:rPr>
            </w:pPr>
            <w:r w:rsidRPr="00840B24">
              <w:rPr>
                <w:rFonts w:ascii="Times New Roman" w:eastAsia="Times New Roman" w:hAnsi="Times New Roman" w:cs="Times New Roman"/>
                <w:b/>
                <w:bCs/>
                <w:color w:val="000000"/>
                <w:sz w:val="16"/>
                <w:szCs w:val="16"/>
              </w:rPr>
              <w:t>50%</w:t>
            </w:r>
          </w:p>
        </w:tc>
        <w:tc>
          <w:tcPr>
            <w:tcW w:w="945" w:type="dxa"/>
            <w:tcBorders>
              <w:top w:val="nil"/>
              <w:left w:val="nil"/>
              <w:bottom w:val="single" w:sz="4" w:space="0" w:color="auto"/>
              <w:right w:val="single" w:sz="4" w:space="0" w:color="auto"/>
            </w:tcBorders>
            <w:shd w:val="clear" w:color="000000" w:fill="FFD966"/>
            <w:noWrap/>
            <w:hideMark/>
          </w:tcPr>
          <w:p w14:paraId="652067D0" w14:textId="77777777" w:rsidR="008B17E7" w:rsidRPr="00840B24" w:rsidRDefault="008B17E7" w:rsidP="005F0C91">
            <w:pPr>
              <w:spacing w:after="0" w:line="240" w:lineRule="auto"/>
              <w:rPr>
                <w:rFonts w:ascii="Times New Roman" w:eastAsia="Times New Roman" w:hAnsi="Times New Roman" w:cs="Times New Roman"/>
                <w:b/>
                <w:bCs/>
                <w:color w:val="000000"/>
                <w:sz w:val="16"/>
                <w:szCs w:val="16"/>
              </w:rPr>
            </w:pPr>
            <w:r w:rsidRPr="00840B24">
              <w:rPr>
                <w:rFonts w:ascii="Times New Roman" w:eastAsia="Times New Roman" w:hAnsi="Times New Roman" w:cs="Times New Roman"/>
                <w:b/>
                <w:bCs/>
                <w:color w:val="000000"/>
                <w:sz w:val="16"/>
                <w:szCs w:val="16"/>
              </w:rPr>
              <w:t>Annually</w:t>
            </w:r>
          </w:p>
        </w:tc>
        <w:tc>
          <w:tcPr>
            <w:tcW w:w="990" w:type="dxa"/>
            <w:tcBorders>
              <w:top w:val="nil"/>
              <w:left w:val="nil"/>
              <w:bottom w:val="single" w:sz="4" w:space="0" w:color="auto"/>
              <w:right w:val="single" w:sz="4" w:space="0" w:color="auto"/>
            </w:tcBorders>
            <w:shd w:val="clear" w:color="000000" w:fill="FFD966"/>
            <w:noWrap/>
            <w:hideMark/>
          </w:tcPr>
          <w:p w14:paraId="273B7A85" w14:textId="77777777" w:rsidR="008B17E7" w:rsidRPr="00C901F6" w:rsidRDefault="008B17E7" w:rsidP="005F0C91">
            <w:pPr>
              <w:jc w:val="center"/>
              <w:rPr>
                <w:rFonts w:ascii="Times New Roman" w:hAnsi="Times New Roman" w:cs="Times New Roman"/>
                <w:b/>
                <w:bCs/>
                <w:color w:val="000000"/>
                <w:sz w:val="16"/>
                <w:szCs w:val="16"/>
              </w:rPr>
            </w:pPr>
            <w:r w:rsidRPr="00C901F6">
              <w:rPr>
                <w:rFonts w:ascii="Times New Roman" w:hAnsi="Times New Roman" w:cs="Times New Roman"/>
                <w:b/>
                <w:bCs/>
                <w:color w:val="000000"/>
                <w:sz w:val="16"/>
                <w:szCs w:val="16"/>
              </w:rPr>
              <w:t>50%</w:t>
            </w:r>
          </w:p>
        </w:tc>
        <w:tc>
          <w:tcPr>
            <w:tcW w:w="1620" w:type="dxa"/>
            <w:tcBorders>
              <w:top w:val="nil"/>
              <w:left w:val="nil"/>
              <w:bottom w:val="single" w:sz="4" w:space="0" w:color="auto"/>
              <w:right w:val="single" w:sz="4" w:space="0" w:color="auto"/>
            </w:tcBorders>
            <w:shd w:val="clear" w:color="000000" w:fill="FFD966"/>
            <w:noWrap/>
            <w:hideMark/>
          </w:tcPr>
          <w:p w14:paraId="2FD7FFA2" w14:textId="77777777" w:rsidR="008B17E7" w:rsidRPr="00840B24" w:rsidRDefault="008B17E7" w:rsidP="005F0C91">
            <w:pPr>
              <w:spacing w:after="0" w:line="240" w:lineRule="auto"/>
              <w:rPr>
                <w:rFonts w:ascii="Times New Roman" w:eastAsia="Times New Roman" w:hAnsi="Times New Roman" w:cs="Times New Roman"/>
                <w:b/>
                <w:bCs/>
                <w:color w:val="000000"/>
                <w:sz w:val="16"/>
                <w:szCs w:val="16"/>
              </w:rPr>
            </w:pPr>
            <w:r w:rsidRPr="00840B24">
              <w:rPr>
                <w:rFonts w:ascii="Times New Roman" w:eastAsia="Times New Roman" w:hAnsi="Times New Roman" w:cs="Times New Roman"/>
                <w:b/>
                <w:bCs/>
                <w:color w:val="000000"/>
                <w:sz w:val="16"/>
                <w:szCs w:val="16"/>
              </w:rPr>
              <w:t>TL, ESH, NRMS</w:t>
            </w:r>
          </w:p>
        </w:tc>
        <w:tc>
          <w:tcPr>
            <w:tcW w:w="2005" w:type="dxa"/>
            <w:tcBorders>
              <w:top w:val="nil"/>
              <w:left w:val="nil"/>
              <w:bottom w:val="single" w:sz="4" w:space="0" w:color="auto"/>
              <w:right w:val="single" w:sz="4" w:space="0" w:color="auto"/>
            </w:tcBorders>
            <w:shd w:val="clear" w:color="000000" w:fill="FFD966"/>
            <w:hideMark/>
          </w:tcPr>
          <w:p w14:paraId="0C76AFFD" w14:textId="77777777" w:rsidR="008B17E7" w:rsidRPr="00840B24" w:rsidRDefault="008B17E7" w:rsidP="005F0C91">
            <w:pPr>
              <w:spacing w:after="0" w:line="240" w:lineRule="auto"/>
              <w:rPr>
                <w:rFonts w:ascii="Times New Roman" w:eastAsia="Times New Roman" w:hAnsi="Times New Roman" w:cs="Times New Roman"/>
                <w:b/>
                <w:bCs/>
                <w:color w:val="000000"/>
                <w:sz w:val="16"/>
                <w:szCs w:val="16"/>
              </w:rPr>
            </w:pPr>
            <w:r w:rsidRPr="00840B24">
              <w:rPr>
                <w:rFonts w:ascii="Times New Roman" w:eastAsia="Times New Roman" w:hAnsi="Times New Roman" w:cs="Times New Roman"/>
                <w:b/>
                <w:bCs/>
                <w:color w:val="000000"/>
                <w:sz w:val="16"/>
                <w:szCs w:val="16"/>
              </w:rPr>
              <w:t>Review of grievance registers</w:t>
            </w:r>
            <w:r w:rsidRPr="00840B24">
              <w:rPr>
                <w:rFonts w:ascii="Times New Roman" w:eastAsia="Times New Roman" w:hAnsi="Times New Roman" w:cs="Times New Roman"/>
                <w:b/>
                <w:bCs/>
                <w:color w:val="000000"/>
                <w:sz w:val="16"/>
                <w:szCs w:val="16"/>
              </w:rPr>
              <w:br/>
              <w:t>Annual Stakeholders' Satisfaction Survey Report</w:t>
            </w:r>
            <w:r w:rsidRPr="00840B24">
              <w:rPr>
                <w:rFonts w:ascii="Times New Roman" w:eastAsia="Times New Roman" w:hAnsi="Times New Roman" w:cs="Times New Roman"/>
                <w:b/>
                <w:bCs/>
                <w:color w:val="000000"/>
                <w:sz w:val="16"/>
                <w:szCs w:val="16"/>
              </w:rPr>
              <w:br/>
              <w:t>Annual Environmental and Social Audit</w:t>
            </w:r>
          </w:p>
        </w:tc>
      </w:tr>
      <w:tr w:rsidR="008B17E7" w:rsidRPr="00840B24" w14:paraId="2286E0FA" w14:textId="77777777" w:rsidTr="005F0C91">
        <w:trPr>
          <w:trHeight w:val="527"/>
        </w:trPr>
        <w:tc>
          <w:tcPr>
            <w:tcW w:w="960" w:type="dxa"/>
            <w:tcBorders>
              <w:top w:val="nil"/>
              <w:left w:val="single" w:sz="4" w:space="0" w:color="auto"/>
              <w:bottom w:val="single" w:sz="4" w:space="0" w:color="auto"/>
              <w:right w:val="single" w:sz="4" w:space="0" w:color="auto"/>
            </w:tcBorders>
            <w:shd w:val="clear" w:color="auto" w:fill="auto"/>
            <w:noWrap/>
            <w:hideMark/>
          </w:tcPr>
          <w:p w14:paraId="79461699"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5.1</w:t>
            </w:r>
          </w:p>
        </w:tc>
        <w:tc>
          <w:tcPr>
            <w:tcW w:w="3395" w:type="dxa"/>
            <w:tcBorders>
              <w:top w:val="nil"/>
              <w:left w:val="nil"/>
              <w:bottom w:val="single" w:sz="4" w:space="0" w:color="auto"/>
              <w:right w:val="single" w:sz="4" w:space="0" w:color="auto"/>
            </w:tcBorders>
            <w:shd w:val="clear" w:color="auto" w:fill="auto"/>
            <w:hideMark/>
          </w:tcPr>
          <w:p w14:paraId="10DDF0BC"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795F07">
              <w:rPr>
                <w:rFonts w:ascii="Times New Roman" w:eastAsia="Times New Roman" w:hAnsi="Times New Roman" w:cs="Times New Roman"/>
                <w:color w:val="000000"/>
                <w:sz w:val="16"/>
                <w:szCs w:val="16"/>
              </w:rPr>
              <w:t>Mobilize and train communities in construction of demonstration energy saving stoves in each of the benefiting villages</w:t>
            </w:r>
            <w:r>
              <w:rPr>
                <w:rFonts w:ascii="Times New Roman" w:eastAsia="Times New Roman" w:hAnsi="Times New Roman" w:cs="Times New Roman"/>
                <w:color w:val="000000"/>
                <w:sz w:val="16"/>
                <w:szCs w:val="16"/>
              </w:rPr>
              <w:t xml:space="preserve"> including refugees and local host communities</w:t>
            </w:r>
          </w:p>
        </w:tc>
        <w:tc>
          <w:tcPr>
            <w:tcW w:w="2381" w:type="dxa"/>
            <w:tcBorders>
              <w:top w:val="nil"/>
              <w:left w:val="nil"/>
              <w:bottom w:val="single" w:sz="4" w:space="0" w:color="auto"/>
              <w:right w:val="single" w:sz="4" w:space="0" w:color="auto"/>
            </w:tcBorders>
            <w:shd w:val="clear" w:color="auto" w:fill="auto"/>
            <w:hideMark/>
          </w:tcPr>
          <w:p w14:paraId="2D69073B"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795F07">
              <w:rPr>
                <w:rFonts w:ascii="Times New Roman" w:eastAsia="Times New Roman" w:hAnsi="Times New Roman" w:cs="Times New Roman"/>
                <w:color w:val="000000"/>
                <w:sz w:val="16"/>
                <w:szCs w:val="16"/>
              </w:rPr>
              <w:t>No. of people trained per village</w:t>
            </w:r>
          </w:p>
        </w:tc>
        <w:tc>
          <w:tcPr>
            <w:tcW w:w="767" w:type="dxa"/>
            <w:tcBorders>
              <w:top w:val="nil"/>
              <w:left w:val="nil"/>
              <w:bottom w:val="single" w:sz="4" w:space="0" w:color="auto"/>
              <w:right w:val="single" w:sz="4" w:space="0" w:color="auto"/>
            </w:tcBorders>
            <w:shd w:val="clear" w:color="auto" w:fill="auto"/>
            <w:noWrap/>
            <w:hideMark/>
          </w:tcPr>
          <w:p w14:paraId="31473F59" w14:textId="77777777" w:rsidR="008B17E7" w:rsidRPr="00840B24" w:rsidRDefault="008B17E7" w:rsidP="005F0C91">
            <w:pPr>
              <w:spacing w:after="0" w:line="240" w:lineRule="auto"/>
              <w:jc w:val="center"/>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15</w:t>
            </w:r>
          </w:p>
        </w:tc>
        <w:tc>
          <w:tcPr>
            <w:tcW w:w="945" w:type="dxa"/>
            <w:tcBorders>
              <w:top w:val="nil"/>
              <w:left w:val="nil"/>
              <w:bottom w:val="single" w:sz="4" w:space="0" w:color="auto"/>
              <w:right w:val="single" w:sz="4" w:space="0" w:color="auto"/>
            </w:tcBorders>
            <w:shd w:val="clear" w:color="auto" w:fill="auto"/>
            <w:noWrap/>
            <w:hideMark/>
          </w:tcPr>
          <w:p w14:paraId="1555F5CD"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Annually</w:t>
            </w:r>
          </w:p>
        </w:tc>
        <w:tc>
          <w:tcPr>
            <w:tcW w:w="990" w:type="dxa"/>
            <w:tcBorders>
              <w:top w:val="nil"/>
              <w:left w:val="nil"/>
              <w:bottom w:val="single" w:sz="4" w:space="0" w:color="auto"/>
              <w:right w:val="single" w:sz="4" w:space="0" w:color="auto"/>
            </w:tcBorders>
            <w:shd w:val="clear" w:color="auto" w:fill="auto"/>
            <w:noWrap/>
            <w:hideMark/>
          </w:tcPr>
          <w:p w14:paraId="1DC3835B" w14:textId="77777777" w:rsidR="008B17E7" w:rsidRPr="00C901F6" w:rsidRDefault="008B17E7" w:rsidP="005F0C91">
            <w:pPr>
              <w:jc w:val="center"/>
              <w:rPr>
                <w:rFonts w:ascii="Times New Roman" w:hAnsi="Times New Roman" w:cs="Times New Roman"/>
                <w:color w:val="000000"/>
                <w:sz w:val="16"/>
                <w:szCs w:val="16"/>
              </w:rPr>
            </w:pPr>
            <w:r>
              <w:rPr>
                <w:rFonts w:ascii="Times New Roman" w:hAnsi="Times New Roman" w:cs="Times New Roman"/>
                <w:color w:val="000000"/>
                <w:sz w:val="16"/>
                <w:szCs w:val="16"/>
              </w:rPr>
              <w:t>90</w:t>
            </w:r>
          </w:p>
        </w:tc>
        <w:tc>
          <w:tcPr>
            <w:tcW w:w="1620" w:type="dxa"/>
            <w:tcBorders>
              <w:top w:val="nil"/>
              <w:left w:val="nil"/>
              <w:bottom w:val="single" w:sz="4" w:space="0" w:color="auto"/>
              <w:right w:val="single" w:sz="4" w:space="0" w:color="auto"/>
            </w:tcBorders>
            <w:shd w:val="clear" w:color="auto" w:fill="auto"/>
            <w:noWrap/>
            <w:hideMark/>
          </w:tcPr>
          <w:p w14:paraId="7092F147"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NRMS, CSWs</w:t>
            </w:r>
          </w:p>
        </w:tc>
        <w:tc>
          <w:tcPr>
            <w:tcW w:w="2005" w:type="dxa"/>
            <w:tcBorders>
              <w:top w:val="nil"/>
              <w:left w:val="nil"/>
              <w:bottom w:val="single" w:sz="4" w:space="0" w:color="auto"/>
              <w:right w:val="single" w:sz="4" w:space="0" w:color="auto"/>
            </w:tcBorders>
            <w:shd w:val="clear" w:color="auto" w:fill="auto"/>
            <w:hideMark/>
          </w:tcPr>
          <w:p w14:paraId="503F2BF9"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Mobilization and Training report</w:t>
            </w:r>
          </w:p>
        </w:tc>
      </w:tr>
      <w:tr w:rsidR="008B17E7" w:rsidRPr="00840B24" w14:paraId="60082503" w14:textId="77777777" w:rsidTr="005F0C91">
        <w:trPr>
          <w:trHeight w:val="630"/>
        </w:trPr>
        <w:tc>
          <w:tcPr>
            <w:tcW w:w="960" w:type="dxa"/>
            <w:tcBorders>
              <w:top w:val="nil"/>
              <w:left w:val="single" w:sz="4" w:space="0" w:color="auto"/>
              <w:bottom w:val="single" w:sz="4" w:space="0" w:color="auto"/>
              <w:right w:val="single" w:sz="4" w:space="0" w:color="auto"/>
            </w:tcBorders>
            <w:shd w:val="clear" w:color="auto" w:fill="auto"/>
            <w:noWrap/>
            <w:hideMark/>
          </w:tcPr>
          <w:p w14:paraId="2B71916A"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5.2</w:t>
            </w:r>
          </w:p>
        </w:tc>
        <w:tc>
          <w:tcPr>
            <w:tcW w:w="3395" w:type="dxa"/>
            <w:tcBorders>
              <w:top w:val="nil"/>
              <w:left w:val="nil"/>
              <w:bottom w:val="single" w:sz="4" w:space="0" w:color="auto"/>
              <w:right w:val="single" w:sz="4" w:space="0" w:color="auto"/>
            </w:tcBorders>
            <w:shd w:val="clear" w:color="auto" w:fill="auto"/>
            <w:hideMark/>
          </w:tcPr>
          <w:p w14:paraId="3EE46AFF"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795F07">
              <w:rPr>
                <w:rFonts w:ascii="Times New Roman" w:eastAsia="Times New Roman" w:hAnsi="Times New Roman" w:cs="Times New Roman"/>
                <w:color w:val="000000"/>
                <w:sz w:val="16"/>
                <w:szCs w:val="16"/>
              </w:rPr>
              <w:t xml:space="preserve">Organize communities to undertake communal cleaning of the water sources (wells, river banks </w:t>
            </w:r>
            <w:proofErr w:type="spellStart"/>
            <w:r w:rsidRPr="00795F07">
              <w:rPr>
                <w:rFonts w:ascii="Times New Roman" w:eastAsia="Times New Roman" w:hAnsi="Times New Roman" w:cs="Times New Roman"/>
                <w:color w:val="000000"/>
                <w:sz w:val="16"/>
                <w:szCs w:val="16"/>
              </w:rPr>
              <w:t>etc</w:t>
            </w:r>
            <w:proofErr w:type="spellEnd"/>
            <w:r w:rsidRPr="00795F07">
              <w:rPr>
                <w:rFonts w:ascii="Times New Roman" w:eastAsia="Times New Roman" w:hAnsi="Times New Roman" w:cs="Times New Roman"/>
                <w:color w:val="000000"/>
                <w:sz w:val="16"/>
                <w:szCs w:val="16"/>
              </w:rPr>
              <w:t>)</w:t>
            </w:r>
          </w:p>
        </w:tc>
        <w:tc>
          <w:tcPr>
            <w:tcW w:w="2381" w:type="dxa"/>
            <w:tcBorders>
              <w:top w:val="nil"/>
              <w:left w:val="nil"/>
              <w:bottom w:val="single" w:sz="4" w:space="0" w:color="auto"/>
              <w:right w:val="single" w:sz="4" w:space="0" w:color="auto"/>
            </w:tcBorders>
            <w:shd w:val="clear" w:color="auto" w:fill="auto"/>
            <w:noWrap/>
            <w:hideMark/>
          </w:tcPr>
          <w:p w14:paraId="5BE98A28"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795F07">
              <w:rPr>
                <w:rFonts w:ascii="Times New Roman" w:eastAsia="Times New Roman" w:hAnsi="Times New Roman" w:cs="Times New Roman"/>
                <w:color w:val="000000"/>
                <w:sz w:val="16"/>
                <w:szCs w:val="16"/>
              </w:rPr>
              <w:t>No. of Communal cleaning exercises conducted</w:t>
            </w:r>
          </w:p>
        </w:tc>
        <w:tc>
          <w:tcPr>
            <w:tcW w:w="767" w:type="dxa"/>
            <w:tcBorders>
              <w:top w:val="nil"/>
              <w:left w:val="nil"/>
              <w:bottom w:val="single" w:sz="4" w:space="0" w:color="auto"/>
              <w:right w:val="single" w:sz="4" w:space="0" w:color="auto"/>
            </w:tcBorders>
            <w:shd w:val="clear" w:color="auto" w:fill="auto"/>
            <w:noWrap/>
            <w:hideMark/>
          </w:tcPr>
          <w:p w14:paraId="29661259" w14:textId="77777777" w:rsidR="008B17E7" w:rsidRPr="00840B24" w:rsidRDefault="008B17E7" w:rsidP="005F0C9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p>
        </w:tc>
        <w:tc>
          <w:tcPr>
            <w:tcW w:w="945" w:type="dxa"/>
            <w:tcBorders>
              <w:top w:val="nil"/>
              <w:left w:val="nil"/>
              <w:bottom w:val="single" w:sz="4" w:space="0" w:color="auto"/>
              <w:right w:val="single" w:sz="4" w:space="0" w:color="auto"/>
            </w:tcBorders>
            <w:shd w:val="clear" w:color="auto" w:fill="auto"/>
            <w:noWrap/>
            <w:hideMark/>
          </w:tcPr>
          <w:p w14:paraId="4BDAB6CD"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quarterly</w:t>
            </w:r>
          </w:p>
        </w:tc>
        <w:tc>
          <w:tcPr>
            <w:tcW w:w="990" w:type="dxa"/>
            <w:tcBorders>
              <w:top w:val="nil"/>
              <w:left w:val="nil"/>
              <w:bottom w:val="single" w:sz="4" w:space="0" w:color="auto"/>
              <w:right w:val="single" w:sz="4" w:space="0" w:color="auto"/>
            </w:tcBorders>
            <w:shd w:val="clear" w:color="auto" w:fill="auto"/>
            <w:noWrap/>
            <w:hideMark/>
          </w:tcPr>
          <w:p w14:paraId="20A3A17A" w14:textId="77777777" w:rsidR="008B17E7" w:rsidRPr="00C901F6" w:rsidRDefault="008B17E7" w:rsidP="005F0C91">
            <w:pPr>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1620" w:type="dxa"/>
            <w:tcBorders>
              <w:top w:val="nil"/>
              <w:left w:val="nil"/>
              <w:bottom w:val="single" w:sz="4" w:space="0" w:color="auto"/>
              <w:right w:val="single" w:sz="4" w:space="0" w:color="auto"/>
            </w:tcBorders>
            <w:shd w:val="clear" w:color="auto" w:fill="auto"/>
            <w:noWrap/>
            <w:hideMark/>
          </w:tcPr>
          <w:p w14:paraId="40769857"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NRMS, EHS, CSWs</w:t>
            </w:r>
          </w:p>
        </w:tc>
        <w:tc>
          <w:tcPr>
            <w:tcW w:w="2005" w:type="dxa"/>
            <w:tcBorders>
              <w:top w:val="nil"/>
              <w:left w:val="nil"/>
              <w:bottom w:val="single" w:sz="4" w:space="0" w:color="auto"/>
              <w:right w:val="single" w:sz="4" w:space="0" w:color="auto"/>
            </w:tcBorders>
            <w:shd w:val="clear" w:color="auto" w:fill="auto"/>
            <w:hideMark/>
          </w:tcPr>
          <w:p w14:paraId="20BF2556"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Communal Cleaning Activity Report</w:t>
            </w:r>
          </w:p>
        </w:tc>
      </w:tr>
      <w:tr w:rsidR="008B17E7" w:rsidRPr="00840B24" w14:paraId="727368C3" w14:textId="77777777" w:rsidTr="005F0C91">
        <w:trPr>
          <w:trHeight w:val="175"/>
        </w:trPr>
        <w:tc>
          <w:tcPr>
            <w:tcW w:w="960" w:type="dxa"/>
            <w:tcBorders>
              <w:top w:val="nil"/>
              <w:left w:val="single" w:sz="4" w:space="0" w:color="auto"/>
              <w:bottom w:val="single" w:sz="4" w:space="0" w:color="auto"/>
              <w:right w:val="single" w:sz="4" w:space="0" w:color="auto"/>
            </w:tcBorders>
            <w:shd w:val="clear" w:color="auto" w:fill="auto"/>
            <w:noWrap/>
            <w:hideMark/>
          </w:tcPr>
          <w:p w14:paraId="3380DCF3"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5.3</w:t>
            </w:r>
          </w:p>
        </w:tc>
        <w:tc>
          <w:tcPr>
            <w:tcW w:w="3395" w:type="dxa"/>
            <w:tcBorders>
              <w:top w:val="nil"/>
              <w:left w:val="nil"/>
              <w:bottom w:val="single" w:sz="4" w:space="0" w:color="auto"/>
              <w:right w:val="single" w:sz="4" w:space="0" w:color="auto"/>
            </w:tcBorders>
            <w:shd w:val="clear" w:color="auto" w:fill="auto"/>
            <w:hideMark/>
          </w:tcPr>
          <w:p w14:paraId="71A92F97"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795F07">
              <w:rPr>
                <w:rFonts w:ascii="Times New Roman" w:eastAsia="Times New Roman" w:hAnsi="Times New Roman" w:cs="Times New Roman"/>
                <w:color w:val="000000"/>
                <w:sz w:val="16"/>
                <w:szCs w:val="16"/>
              </w:rPr>
              <w:t xml:space="preserve">Mobilization of communities and undertake zoning and demarcation of water protection zones </w:t>
            </w:r>
          </w:p>
        </w:tc>
        <w:tc>
          <w:tcPr>
            <w:tcW w:w="2381" w:type="dxa"/>
            <w:tcBorders>
              <w:top w:val="nil"/>
              <w:left w:val="nil"/>
              <w:bottom w:val="single" w:sz="4" w:space="0" w:color="auto"/>
              <w:right w:val="single" w:sz="4" w:space="0" w:color="auto"/>
            </w:tcBorders>
            <w:shd w:val="clear" w:color="auto" w:fill="auto"/>
            <w:noWrap/>
            <w:hideMark/>
          </w:tcPr>
          <w:p w14:paraId="0293A17B"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795F07">
              <w:rPr>
                <w:rFonts w:ascii="Times New Roman" w:eastAsia="Times New Roman" w:hAnsi="Times New Roman" w:cs="Times New Roman"/>
                <w:color w:val="000000"/>
                <w:sz w:val="16"/>
                <w:szCs w:val="16"/>
              </w:rPr>
              <w:t>No of Zones protected</w:t>
            </w:r>
          </w:p>
        </w:tc>
        <w:tc>
          <w:tcPr>
            <w:tcW w:w="767" w:type="dxa"/>
            <w:tcBorders>
              <w:top w:val="nil"/>
              <w:left w:val="nil"/>
              <w:bottom w:val="single" w:sz="4" w:space="0" w:color="auto"/>
              <w:right w:val="single" w:sz="4" w:space="0" w:color="auto"/>
            </w:tcBorders>
            <w:shd w:val="clear" w:color="auto" w:fill="auto"/>
            <w:noWrap/>
            <w:hideMark/>
          </w:tcPr>
          <w:p w14:paraId="74A69544" w14:textId="77777777" w:rsidR="008B17E7" w:rsidRPr="00840B24" w:rsidRDefault="008B17E7" w:rsidP="005F0C91">
            <w:pPr>
              <w:spacing w:after="0" w:line="240" w:lineRule="auto"/>
              <w:jc w:val="center"/>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1</w:t>
            </w:r>
          </w:p>
        </w:tc>
        <w:tc>
          <w:tcPr>
            <w:tcW w:w="945" w:type="dxa"/>
            <w:tcBorders>
              <w:top w:val="nil"/>
              <w:left w:val="nil"/>
              <w:bottom w:val="single" w:sz="4" w:space="0" w:color="auto"/>
              <w:right w:val="single" w:sz="4" w:space="0" w:color="auto"/>
            </w:tcBorders>
            <w:shd w:val="clear" w:color="auto" w:fill="auto"/>
            <w:noWrap/>
            <w:hideMark/>
          </w:tcPr>
          <w:p w14:paraId="35B94AA4"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Annually</w:t>
            </w:r>
          </w:p>
        </w:tc>
        <w:tc>
          <w:tcPr>
            <w:tcW w:w="990" w:type="dxa"/>
            <w:tcBorders>
              <w:top w:val="nil"/>
              <w:left w:val="nil"/>
              <w:bottom w:val="single" w:sz="4" w:space="0" w:color="auto"/>
              <w:right w:val="single" w:sz="4" w:space="0" w:color="auto"/>
            </w:tcBorders>
            <w:shd w:val="clear" w:color="auto" w:fill="auto"/>
            <w:noWrap/>
            <w:hideMark/>
          </w:tcPr>
          <w:p w14:paraId="20714694" w14:textId="77777777" w:rsidR="008B17E7" w:rsidRPr="00C901F6" w:rsidRDefault="008B17E7" w:rsidP="005F0C91">
            <w:pPr>
              <w:jc w:val="center"/>
              <w:rPr>
                <w:rFonts w:ascii="Times New Roman" w:hAnsi="Times New Roman" w:cs="Times New Roman"/>
                <w:color w:val="000000"/>
                <w:sz w:val="16"/>
                <w:szCs w:val="16"/>
              </w:rPr>
            </w:pPr>
            <w:r w:rsidRPr="00C901F6">
              <w:rPr>
                <w:rFonts w:ascii="Times New Roman" w:hAnsi="Times New Roman" w:cs="Times New Roman"/>
                <w:color w:val="000000"/>
                <w:sz w:val="16"/>
                <w:szCs w:val="16"/>
              </w:rPr>
              <w:t>6</w:t>
            </w:r>
          </w:p>
        </w:tc>
        <w:tc>
          <w:tcPr>
            <w:tcW w:w="1620" w:type="dxa"/>
            <w:tcBorders>
              <w:top w:val="nil"/>
              <w:left w:val="nil"/>
              <w:bottom w:val="single" w:sz="4" w:space="0" w:color="auto"/>
              <w:right w:val="single" w:sz="4" w:space="0" w:color="auto"/>
            </w:tcBorders>
            <w:shd w:val="clear" w:color="auto" w:fill="auto"/>
            <w:hideMark/>
          </w:tcPr>
          <w:p w14:paraId="34AD5CCE"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NRMS, EHS, CSWs</w:t>
            </w:r>
          </w:p>
        </w:tc>
        <w:tc>
          <w:tcPr>
            <w:tcW w:w="2005" w:type="dxa"/>
            <w:tcBorders>
              <w:top w:val="nil"/>
              <w:left w:val="nil"/>
              <w:bottom w:val="single" w:sz="4" w:space="0" w:color="auto"/>
              <w:right w:val="single" w:sz="4" w:space="0" w:color="auto"/>
            </w:tcBorders>
            <w:shd w:val="clear" w:color="auto" w:fill="auto"/>
            <w:noWrap/>
            <w:hideMark/>
          </w:tcPr>
          <w:p w14:paraId="79CE17C9"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Activity Report</w:t>
            </w:r>
          </w:p>
        </w:tc>
      </w:tr>
      <w:tr w:rsidR="008B17E7" w:rsidRPr="00840B24" w14:paraId="16023842" w14:textId="77777777" w:rsidTr="005F0C91">
        <w:trPr>
          <w:trHeight w:val="365"/>
        </w:trPr>
        <w:tc>
          <w:tcPr>
            <w:tcW w:w="960" w:type="dxa"/>
            <w:tcBorders>
              <w:top w:val="nil"/>
              <w:left w:val="single" w:sz="4" w:space="0" w:color="auto"/>
              <w:bottom w:val="single" w:sz="4" w:space="0" w:color="auto"/>
              <w:right w:val="single" w:sz="4" w:space="0" w:color="auto"/>
            </w:tcBorders>
            <w:shd w:val="clear" w:color="auto" w:fill="auto"/>
            <w:noWrap/>
            <w:hideMark/>
          </w:tcPr>
          <w:p w14:paraId="5086ECA9"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5.4</w:t>
            </w:r>
          </w:p>
        </w:tc>
        <w:tc>
          <w:tcPr>
            <w:tcW w:w="3395" w:type="dxa"/>
            <w:tcBorders>
              <w:top w:val="nil"/>
              <w:left w:val="nil"/>
              <w:bottom w:val="single" w:sz="4" w:space="0" w:color="auto"/>
              <w:right w:val="single" w:sz="4" w:space="0" w:color="auto"/>
            </w:tcBorders>
            <w:shd w:val="clear" w:color="auto" w:fill="auto"/>
            <w:hideMark/>
          </w:tcPr>
          <w:p w14:paraId="6331F7EB"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795F07">
              <w:rPr>
                <w:rFonts w:ascii="Times New Roman" w:eastAsia="Times New Roman" w:hAnsi="Times New Roman" w:cs="Times New Roman"/>
                <w:color w:val="000000"/>
                <w:sz w:val="16"/>
                <w:szCs w:val="16"/>
              </w:rPr>
              <w:t xml:space="preserve">Select one demonstration site for Soil and water conservation demonstration per </w:t>
            </w:r>
            <w:r>
              <w:rPr>
                <w:rFonts w:ascii="Times New Roman" w:eastAsia="Times New Roman" w:hAnsi="Times New Roman" w:cs="Times New Roman"/>
                <w:color w:val="000000"/>
                <w:sz w:val="16"/>
                <w:szCs w:val="16"/>
              </w:rPr>
              <w:t>WSS</w:t>
            </w:r>
          </w:p>
        </w:tc>
        <w:tc>
          <w:tcPr>
            <w:tcW w:w="2381" w:type="dxa"/>
            <w:tcBorders>
              <w:top w:val="nil"/>
              <w:left w:val="nil"/>
              <w:bottom w:val="single" w:sz="4" w:space="0" w:color="auto"/>
              <w:right w:val="single" w:sz="4" w:space="0" w:color="auto"/>
            </w:tcBorders>
            <w:shd w:val="clear" w:color="auto" w:fill="auto"/>
            <w:noWrap/>
            <w:hideMark/>
          </w:tcPr>
          <w:p w14:paraId="0F00DB20"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795F07">
              <w:rPr>
                <w:rFonts w:ascii="Times New Roman" w:eastAsia="Times New Roman" w:hAnsi="Times New Roman" w:cs="Times New Roman"/>
                <w:color w:val="000000"/>
                <w:sz w:val="16"/>
                <w:szCs w:val="16"/>
              </w:rPr>
              <w:t>No of demonstration sites</w:t>
            </w:r>
          </w:p>
        </w:tc>
        <w:tc>
          <w:tcPr>
            <w:tcW w:w="767" w:type="dxa"/>
            <w:tcBorders>
              <w:top w:val="nil"/>
              <w:left w:val="nil"/>
              <w:bottom w:val="single" w:sz="4" w:space="0" w:color="auto"/>
              <w:right w:val="single" w:sz="4" w:space="0" w:color="auto"/>
            </w:tcBorders>
            <w:shd w:val="clear" w:color="auto" w:fill="auto"/>
            <w:noWrap/>
            <w:hideMark/>
          </w:tcPr>
          <w:p w14:paraId="2EE30B8E" w14:textId="77777777" w:rsidR="008B17E7" w:rsidRPr="00840B24" w:rsidRDefault="008B17E7" w:rsidP="005F0C91">
            <w:pPr>
              <w:spacing w:after="0" w:line="240" w:lineRule="auto"/>
              <w:jc w:val="center"/>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1</w:t>
            </w:r>
          </w:p>
        </w:tc>
        <w:tc>
          <w:tcPr>
            <w:tcW w:w="945" w:type="dxa"/>
            <w:tcBorders>
              <w:top w:val="nil"/>
              <w:left w:val="nil"/>
              <w:bottom w:val="single" w:sz="4" w:space="0" w:color="auto"/>
              <w:right w:val="single" w:sz="4" w:space="0" w:color="auto"/>
            </w:tcBorders>
            <w:shd w:val="clear" w:color="auto" w:fill="auto"/>
            <w:noWrap/>
            <w:hideMark/>
          </w:tcPr>
          <w:p w14:paraId="573F1183"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Annually</w:t>
            </w:r>
          </w:p>
        </w:tc>
        <w:tc>
          <w:tcPr>
            <w:tcW w:w="990" w:type="dxa"/>
            <w:tcBorders>
              <w:top w:val="nil"/>
              <w:left w:val="nil"/>
              <w:bottom w:val="single" w:sz="4" w:space="0" w:color="auto"/>
              <w:right w:val="single" w:sz="4" w:space="0" w:color="auto"/>
            </w:tcBorders>
            <w:shd w:val="clear" w:color="auto" w:fill="auto"/>
            <w:noWrap/>
            <w:hideMark/>
          </w:tcPr>
          <w:p w14:paraId="298FC102" w14:textId="77777777" w:rsidR="008B17E7" w:rsidRPr="00C901F6" w:rsidRDefault="008B17E7" w:rsidP="005F0C91">
            <w:pPr>
              <w:jc w:val="center"/>
              <w:rPr>
                <w:rFonts w:ascii="Times New Roman" w:hAnsi="Times New Roman" w:cs="Times New Roman"/>
                <w:color w:val="000000"/>
                <w:sz w:val="16"/>
                <w:szCs w:val="16"/>
              </w:rPr>
            </w:pPr>
            <w:r w:rsidRPr="00C901F6">
              <w:rPr>
                <w:rFonts w:ascii="Times New Roman" w:hAnsi="Times New Roman" w:cs="Times New Roman"/>
                <w:color w:val="000000"/>
                <w:sz w:val="16"/>
                <w:szCs w:val="16"/>
              </w:rPr>
              <w:t>6</w:t>
            </w:r>
          </w:p>
        </w:tc>
        <w:tc>
          <w:tcPr>
            <w:tcW w:w="1620" w:type="dxa"/>
            <w:tcBorders>
              <w:top w:val="nil"/>
              <w:left w:val="nil"/>
              <w:bottom w:val="single" w:sz="4" w:space="0" w:color="auto"/>
              <w:right w:val="single" w:sz="4" w:space="0" w:color="auto"/>
            </w:tcBorders>
            <w:shd w:val="clear" w:color="auto" w:fill="auto"/>
            <w:noWrap/>
            <w:hideMark/>
          </w:tcPr>
          <w:p w14:paraId="0AEC2B38"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NRMS, CSWs</w:t>
            </w:r>
          </w:p>
        </w:tc>
        <w:tc>
          <w:tcPr>
            <w:tcW w:w="2005" w:type="dxa"/>
            <w:tcBorders>
              <w:top w:val="nil"/>
              <w:left w:val="nil"/>
              <w:bottom w:val="single" w:sz="4" w:space="0" w:color="auto"/>
              <w:right w:val="single" w:sz="4" w:space="0" w:color="auto"/>
            </w:tcBorders>
            <w:shd w:val="clear" w:color="auto" w:fill="auto"/>
            <w:noWrap/>
            <w:hideMark/>
          </w:tcPr>
          <w:p w14:paraId="2142AD61"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Activity Report</w:t>
            </w:r>
          </w:p>
        </w:tc>
      </w:tr>
      <w:tr w:rsidR="008B17E7" w:rsidRPr="00840B24" w14:paraId="1CFF94DD" w14:textId="77777777" w:rsidTr="005F0C91">
        <w:trPr>
          <w:trHeight w:val="824"/>
        </w:trPr>
        <w:tc>
          <w:tcPr>
            <w:tcW w:w="960" w:type="dxa"/>
            <w:tcBorders>
              <w:top w:val="nil"/>
              <w:left w:val="single" w:sz="4" w:space="0" w:color="auto"/>
              <w:bottom w:val="single" w:sz="4" w:space="0" w:color="auto"/>
              <w:right w:val="single" w:sz="4" w:space="0" w:color="auto"/>
            </w:tcBorders>
            <w:shd w:val="clear" w:color="auto" w:fill="auto"/>
            <w:noWrap/>
            <w:hideMark/>
          </w:tcPr>
          <w:p w14:paraId="6E350388"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5.5</w:t>
            </w:r>
          </w:p>
        </w:tc>
        <w:tc>
          <w:tcPr>
            <w:tcW w:w="3395" w:type="dxa"/>
            <w:tcBorders>
              <w:top w:val="nil"/>
              <w:left w:val="nil"/>
              <w:bottom w:val="single" w:sz="4" w:space="0" w:color="auto"/>
              <w:right w:val="single" w:sz="4" w:space="0" w:color="auto"/>
            </w:tcBorders>
            <w:shd w:val="clear" w:color="auto" w:fill="auto"/>
            <w:hideMark/>
          </w:tcPr>
          <w:p w14:paraId="02D56428"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795F07">
              <w:rPr>
                <w:rFonts w:ascii="Times New Roman" w:eastAsia="Times New Roman" w:hAnsi="Times New Roman" w:cs="Times New Roman"/>
                <w:color w:val="000000"/>
                <w:sz w:val="16"/>
                <w:szCs w:val="16"/>
              </w:rPr>
              <w:t>Identify and establish a model household for hygiene and sanitation using locally available materials for local tippy taps, drying racks and bath shelters using locally available materials as part of training the local communities.</w:t>
            </w:r>
          </w:p>
        </w:tc>
        <w:tc>
          <w:tcPr>
            <w:tcW w:w="2381" w:type="dxa"/>
            <w:tcBorders>
              <w:top w:val="nil"/>
              <w:left w:val="nil"/>
              <w:bottom w:val="single" w:sz="4" w:space="0" w:color="auto"/>
              <w:right w:val="single" w:sz="4" w:space="0" w:color="auto"/>
            </w:tcBorders>
            <w:shd w:val="clear" w:color="auto" w:fill="auto"/>
            <w:hideMark/>
          </w:tcPr>
          <w:p w14:paraId="4F700DCD"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795F07">
              <w:rPr>
                <w:rFonts w:ascii="Times New Roman" w:eastAsia="Times New Roman" w:hAnsi="Times New Roman" w:cs="Times New Roman"/>
                <w:color w:val="000000"/>
                <w:sz w:val="16"/>
                <w:szCs w:val="16"/>
              </w:rPr>
              <w:t>No of hygiene and sanitation model household established per village</w:t>
            </w:r>
          </w:p>
        </w:tc>
        <w:tc>
          <w:tcPr>
            <w:tcW w:w="767" w:type="dxa"/>
            <w:tcBorders>
              <w:top w:val="nil"/>
              <w:left w:val="nil"/>
              <w:bottom w:val="single" w:sz="4" w:space="0" w:color="auto"/>
              <w:right w:val="single" w:sz="4" w:space="0" w:color="auto"/>
            </w:tcBorders>
            <w:shd w:val="clear" w:color="auto" w:fill="auto"/>
            <w:noWrap/>
            <w:hideMark/>
          </w:tcPr>
          <w:p w14:paraId="18CE3EF4" w14:textId="77777777" w:rsidR="008B17E7" w:rsidRPr="00840B24" w:rsidRDefault="008B17E7" w:rsidP="005F0C9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w:t>
            </w:r>
          </w:p>
        </w:tc>
        <w:tc>
          <w:tcPr>
            <w:tcW w:w="945" w:type="dxa"/>
            <w:tcBorders>
              <w:top w:val="nil"/>
              <w:left w:val="nil"/>
              <w:bottom w:val="single" w:sz="4" w:space="0" w:color="auto"/>
              <w:right w:val="single" w:sz="4" w:space="0" w:color="auto"/>
            </w:tcBorders>
            <w:shd w:val="clear" w:color="auto" w:fill="auto"/>
            <w:noWrap/>
            <w:hideMark/>
          </w:tcPr>
          <w:p w14:paraId="3B51DA14"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quarterly</w:t>
            </w:r>
          </w:p>
        </w:tc>
        <w:tc>
          <w:tcPr>
            <w:tcW w:w="990" w:type="dxa"/>
            <w:tcBorders>
              <w:top w:val="nil"/>
              <w:left w:val="nil"/>
              <w:bottom w:val="single" w:sz="4" w:space="0" w:color="auto"/>
              <w:right w:val="single" w:sz="4" w:space="0" w:color="auto"/>
            </w:tcBorders>
            <w:shd w:val="clear" w:color="auto" w:fill="auto"/>
            <w:noWrap/>
            <w:hideMark/>
          </w:tcPr>
          <w:p w14:paraId="4E27F706" w14:textId="77777777" w:rsidR="008B17E7" w:rsidRPr="00C901F6" w:rsidRDefault="008B17E7" w:rsidP="005F0C91">
            <w:pPr>
              <w:jc w:val="center"/>
              <w:rPr>
                <w:rFonts w:ascii="Times New Roman" w:hAnsi="Times New Roman" w:cs="Times New Roman"/>
                <w:color w:val="000000"/>
                <w:sz w:val="16"/>
                <w:szCs w:val="16"/>
              </w:rPr>
            </w:pPr>
            <w:r>
              <w:rPr>
                <w:rFonts w:ascii="Times New Roman" w:hAnsi="Times New Roman" w:cs="Times New Roman"/>
                <w:color w:val="000000"/>
                <w:sz w:val="16"/>
                <w:szCs w:val="16"/>
              </w:rPr>
              <w:t>72</w:t>
            </w:r>
          </w:p>
        </w:tc>
        <w:tc>
          <w:tcPr>
            <w:tcW w:w="1620" w:type="dxa"/>
            <w:tcBorders>
              <w:top w:val="nil"/>
              <w:left w:val="nil"/>
              <w:bottom w:val="single" w:sz="4" w:space="0" w:color="auto"/>
              <w:right w:val="single" w:sz="4" w:space="0" w:color="auto"/>
            </w:tcBorders>
            <w:shd w:val="clear" w:color="auto" w:fill="auto"/>
            <w:hideMark/>
          </w:tcPr>
          <w:p w14:paraId="6E3C7F23"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EHS, NRMS,  CSWs</w:t>
            </w:r>
          </w:p>
        </w:tc>
        <w:tc>
          <w:tcPr>
            <w:tcW w:w="2005" w:type="dxa"/>
            <w:tcBorders>
              <w:top w:val="nil"/>
              <w:left w:val="nil"/>
              <w:bottom w:val="single" w:sz="4" w:space="0" w:color="auto"/>
              <w:right w:val="single" w:sz="4" w:space="0" w:color="auto"/>
            </w:tcBorders>
            <w:shd w:val="clear" w:color="auto" w:fill="auto"/>
            <w:noWrap/>
            <w:hideMark/>
          </w:tcPr>
          <w:p w14:paraId="21E65961"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Activity Report</w:t>
            </w:r>
          </w:p>
        </w:tc>
      </w:tr>
      <w:tr w:rsidR="008B17E7" w:rsidRPr="00840B24" w14:paraId="4299AF00" w14:textId="77777777" w:rsidTr="005F0C91">
        <w:trPr>
          <w:trHeight w:val="327"/>
        </w:trPr>
        <w:tc>
          <w:tcPr>
            <w:tcW w:w="960" w:type="dxa"/>
            <w:tcBorders>
              <w:top w:val="nil"/>
              <w:left w:val="single" w:sz="4" w:space="0" w:color="auto"/>
              <w:bottom w:val="single" w:sz="4" w:space="0" w:color="auto"/>
              <w:right w:val="single" w:sz="4" w:space="0" w:color="auto"/>
            </w:tcBorders>
            <w:shd w:val="clear" w:color="auto" w:fill="auto"/>
            <w:noWrap/>
            <w:hideMark/>
          </w:tcPr>
          <w:p w14:paraId="13FEA5B9"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5.6</w:t>
            </w:r>
          </w:p>
        </w:tc>
        <w:tc>
          <w:tcPr>
            <w:tcW w:w="3395" w:type="dxa"/>
            <w:tcBorders>
              <w:top w:val="nil"/>
              <w:left w:val="nil"/>
              <w:bottom w:val="single" w:sz="4" w:space="0" w:color="auto"/>
              <w:right w:val="single" w:sz="4" w:space="0" w:color="auto"/>
            </w:tcBorders>
            <w:shd w:val="clear" w:color="auto" w:fill="auto"/>
            <w:hideMark/>
          </w:tcPr>
          <w:p w14:paraId="2B286FF8"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795F07">
              <w:rPr>
                <w:rFonts w:ascii="Times New Roman" w:eastAsia="Times New Roman" w:hAnsi="Times New Roman" w:cs="Times New Roman"/>
                <w:color w:val="000000"/>
                <w:sz w:val="16"/>
                <w:szCs w:val="16"/>
              </w:rPr>
              <w:t>Sensitize the communities on tree planting and identify beneficiaries for tree planting to be supported by contractor</w:t>
            </w:r>
          </w:p>
        </w:tc>
        <w:tc>
          <w:tcPr>
            <w:tcW w:w="2381" w:type="dxa"/>
            <w:tcBorders>
              <w:top w:val="nil"/>
              <w:left w:val="nil"/>
              <w:bottom w:val="single" w:sz="4" w:space="0" w:color="auto"/>
              <w:right w:val="single" w:sz="4" w:space="0" w:color="auto"/>
            </w:tcBorders>
            <w:shd w:val="clear" w:color="auto" w:fill="auto"/>
            <w:hideMark/>
          </w:tcPr>
          <w:p w14:paraId="495C34B1"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795F07">
              <w:rPr>
                <w:rFonts w:ascii="Times New Roman" w:eastAsia="Times New Roman" w:hAnsi="Times New Roman" w:cs="Times New Roman"/>
                <w:color w:val="000000"/>
                <w:sz w:val="16"/>
                <w:szCs w:val="16"/>
              </w:rPr>
              <w:t>No of community members recommended to contractor for tree planting</w:t>
            </w:r>
          </w:p>
        </w:tc>
        <w:tc>
          <w:tcPr>
            <w:tcW w:w="767" w:type="dxa"/>
            <w:tcBorders>
              <w:top w:val="nil"/>
              <w:left w:val="nil"/>
              <w:bottom w:val="single" w:sz="4" w:space="0" w:color="auto"/>
              <w:right w:val="single" w:sz="4" w:space="0" w:color="auto"/>
            </w:tcBorders>
            <w:shd w:val="clear" w:color="auto" w:fill="auto"/>
            <w:noWrap/>
            <w:hideMark/>
          </w:tcPr>
          <w:p w14:paraId="715E3B98" w14:textId="77777777" w:rsidR="008B17E7" w:rsidRPr="00840B24" w:rsidRDefault="008B17E7" w:rsidP="005F0C91">
            <w:pPr>
              <w:spacing w:after="0" w:line="240" w:lineRule="auto"/>
              <w:jc w:val="center"/>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1,000</w:t>
            </w:r>
          </w:p>
        </w:tc>
        <w:tc>
          <w:tcPr>
            <w:tcW w:w="945" w:type="dxa"/>
            <w:tcBorders>
              <w:top w:val="nil"/>
              <w:left w:val="nil"/>
              <w:bottom w:val="single" w:sz="4" w:space="0" w:color="auto"/>
              <w:right w:val="single" w:sz="4" w:space="0" w:color="auto"/>
            </w:tcBorders>
            <w:shd w:val="clear" w:color="auto" w:fill="auto"/>
            <w:noWrap/>
            <w:hideMark/>
          </w:tcPr>
          <w:p w14:paraId="4721397E"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Annually</w:t>
            </w:r>
          </w:p>
        </w:tc>
        <w:tc>
          <w:tcPr>
            <w:tcW w:w="990" w:type="dxa"/>
            <w:tcBorders>
              <w:top w:val="nil"/>
              <w:left w:val="nil"/>
              <w:bottom w:val="single" w:sz="4" w:space="0" w:color="auto"/>
              <w:right w:val="single" w:sz="4" w:space="0" w:color="auto"/>
            </w:tcBorders>
            <w:shd w:val="clear" w:color="auto" w:fill="auto"/>
            <w:noWrap/>
            <w:hideMark/>
          </w:tcPr>
          <w:p w14:paraId="60A7799A" w14:textId="77777777" w:rsidR="008B17E7" w:rsidRPr="00C901F6" w:rsidRDefault="008B17E7" w:rsidP="005F0C91">
            <w:pPr>
              <w:jc w:val="center"/>
              <w:rPr>
                <w:rFonts w:ascii="Times New Roman" w:hAnsi="Times New Roman" w:cs="Times New Roman"/>
                <w:color w:val="000000"/>
                <w:sz w:val="16"/>
                <w:szCs w:val="16"/>
              </w:rPr>
            </w:pPr>
            <w:r w:rsidRPr="00C901F6">
              <w:rPr>
                <w:rFonts w:ascii="Times New Roman" w:hAnsi="Times New Roman" w:cs="Times New Roman"/>
                <w:color w:val="000000"/>
                <w:sz w:val="16"/>
                <w:szCs w:val="16"/>
              </w:rPr>
              <w:t>6,000</w:t>
            </w:r>
          </w:p>
        </w:tc>
        <w:tc>
          <w:tcPr>
            <w:tcW w:w="1620" w:type="dxa"/>
            <w:tcBorders>
              <w:top w:val="nil"/>
              <w:left w:val="nil"/>
              <w:bottom w:val="single" w:sz="4" w:space="0" w:color="auto"/>
              <w:right w:val="single" w:sz="4" w:space="0" w:color="auto"/>
            </w:tcBorders>
            <w:shd w:val="clear" w:color="auto" w:fill="auto"/>
            <w:hideMark/>
          </w:tcPr>
          <w:p w14:paraId="13F0F931"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 xml:space="preserve">NRMS, CSWs </w:t>
            </w:r>
          </w:p>
        </w:tc>
        <w:tc>
          <w:tcPr>
            <w:tcW w:w="2005" w:type="dxa"/>
            <w:tcBorders>
              <w:top w:val="nil"/>
              <w:left w:val="nil"/>
              <w:bottom w:val="single" w:sz="4" w:space="0" w:color="auto"/>
              <w:right w:val="single" w:sz="4" w:space="0" w:color="auto"/>
            </w:tcBorders>
            <w:shd w:val="clear" w:color="auto" w:fill="auto"/>
            <w:hideMark/>
          </w:tcPr>
          <w:p w14:paraId="1E948406" w14:textId="77777777" w:rsidR="008B17E7" w:rsidRPr="00840B24" w:rsidRDefault="008B17E7" w:rsidP="005F0C91">
            <w:pPr>
              <w:spacing w:after="0" w:line="240" w:lineRule="auto"/>
              <w:rPr>
                <w:rFonts w:ascii="Times New Roman" w:eastAsia="Times New Roman" w:hAnsi="Times New Roman" w:cs="Times New Roman"/>
                <w:color w:val="000000"/>
                <w:sz w:val="16"/>
                <w:szCs w:val="16"/>
              </w:rPr>
            </w:pPr>
            <w:r w:rsidRPr="00840B24">
              <w:rPr>
                <w:rFonts w:ascii="Times New Roman" w:eastAsia="Times New Roman" w:hAnsi="Times New Roman" w:cs="Times New Roman"/>
                <w:color w:val="000000"/>
                <w:sz w:val="16"/>
                <w:szCs w:val="16"/>
              </w:rPr>
              <w:t>Sensitization reports &amp; Beneficiary lists</w:t>
            </w:r>
          </w:p>
        </w:tc>
      </w:tr>
    </w:tbl>
    <w:p w14:paraId="0A2D8724" w14:textId="77777777" w:rsidR="002B0D6D" w:rsidRPr="00E67342" w:rsidRDefault="002B0D6D" w:rsidP="00E67342">
      <w:pPr>
        <w:tabs>
          <w:tab w:val="left" w:pos="1555"/>
        </w:tabs>
        <w:spacing w:line="240" w:lineRule="auto"/>
        <w:rPr>
          <w:rFonts w:ascii="Times New Roman" w:hAnsi="Times New Roman" w:cs="Times New Roman"/>
          <w:sz w:val="24"/>
          <w:szCs w:val="24"/>
        </w:rPr>
      </w:pPr>
    </w:p>
    <w:p w14:paraId="0FA62521" w14:textId="77777777" w:rsidR="002B0D6D" w:rsidRPr="00E67342" w:rsidRDefault="002B0D6D" w:rsidP="00E67342">
      <w:pPr>
        <w:tabs>
          <w:tab w:val="left" w:pos="1555"/>
        </w:tabs>
        <w:spacing w:line="240" w:lineRule="auto"/>
        <w:rPr>
          <w:rFonts w:ascii="Times New Roman" w:hAnsi="Times New Roman" w:cs="Times New Roman"/>
          <w:sz w:val="24"/>
          <w:szCs w:val="24"/>
        </w:rPr>
        <w:sectPr w:rsidR="002B0D6D" w:rsidRPr="00E67342" w:rsidSect="002B0D6D">
          <w:pgSz w:w="15840" w:h="12240" w:orient="landscape"/>
          <w:pgMar w:top="1440" w:right="1440" w:bottom="1440" w:left="1440" w:header="708" w:footer="708" w:gutter="0"/>
          <w:cols w:space="708"/>
          <w:docGrid w:linePitch="360"/>
        </w:sectPr>
      </w:pPr>
      <w:r w:rsidRPr="00E67342">
        <w:rPr>
          <w:rFonts w:ascii="Times New Roman" w:hAnsi="Times New Roman" w:cs="Times New Roman"/>
          <w:sz w:val="24"/>
          <w:szCs w:val="24"/>
        </w:rPr>
        <w:tab/>
      </w:r>
    </w:p>
    <w:p w14:paraId="73EB2D8A" w14:textId="77777777" w:rsidR="002B278C" w:rsidRPr="00E67342" w:rsidRDefault="008A6712" w:rsidP="00D42085">
      <w:pPr>
        <w:pStyle w:val="Heading2"/>
        <w:spacing w:after="240" w:line="240" w:lineRule="auto"/>
        <w:rPr>
          <w:rFonts w:ascii="Times New Roman" w:hAnsi="Times New Roman"/>
          <w:color w:val="auto"/>
        </w:rPr>
      </w:pPr>
      <w:bookmarkStart w:id="16" w:name="_Toc86751730"/>
      <w:r w:rsidRPr="00E67342">
        <w:rPr>
          <w:rFonts w:ascii="Times New Roman" w:hAnsi="Times New Roman"/>
          <w:color w:val="auto"/>
        </w:rPr>
        <w:lastRenderedPageBreak/>
        <w:t xml:space="preserve">2.6 </w:t>
      </w:r>
      <w:r w:rsidR="002B278C" w:rsidRPr="00E67342">
        <w:rPr>
          <w:rFonts w:ascii="Times New Roman" w:hAnsi="Times New Roman"/>
          <w:color w:val="auto"/>
        </w:rPr>
        <w:t>Duration of the Assignment</w:t>
      </w:r>
      <w:bookmarkEnd w:id="16"/>
    </w:p>
    <w:p w14:paraId="203EFD12" w14:textId="2CCF14DF" w:rsidR="00901C37" w:rsidRPr="00E67342" w:rsidRDefault="00C40FB5" w:rsidP="00D42085">
      <w:pPr>
        <w:spacing w:line="276" w:lineRule="auto"/>
        <w:jc w:val="both"/>
        <w:rPr>
          <w:rFonts w:ascii="Times New Roman" w:hAnsi="Times New Roman" w:cs="Times New Roman"/>
          <w:sz w:val="24"/>
          <w:szCs w:val="24"/>
        </w:rPr>
      </w:pPr>
      <w:r w:rsidRPr="00E67342">
        <w:rPr>
          <w:rFonts w:ascii="Times New Roman" w:hAnsi="Times New Roman" w:cs="Times New Roman"/>
          <w:sz w:val="24"/>
          <w:szCs w:val="24"/>
        </w:rPr>
        <w:t xml:space="preserve">The assignment is expected to </w:t>
      </w:r>
      <w:r w:rsidR="006028CF">
        <w:rPr>
          <w:rFonts w:ascii="Times New Roman" w:hAnsi="Times New Roman" w:cs="Times New Roman"/>
          <w:sz w:val="24"/>
          <w:szCs w:val="24"/>
        </w:rPr>
        <w:t xml:space="preserve">be implemented over a period of </w:t>
      </w:r>
      <w:r w:rsidR="007F5366">
        <w:rPr>
          <w:rFonts w:ascii="Times New Roman" w:hAnsi="Times New Roman" w:cs="Times New Roman"/>
          <w:sz w:val="24"/>
          <w:szCs w:val="24"/>
        </w:rPr>
        <w:t>18</w:t>
      </w:r>
      <w:r w:rsidR="007F5366" w:rsidRPr="00E67342">
        <w:rPr>
          <w:rFonts w:ascii="Times New Roman" w:hAnsi="Times New Roman" w:cs="Times New Roman"/>
          <w:sz w:val="24"/>
          <w:szCs w:val="24"/>
        </w:rPr>
        <w:t xml:space="preserve"> </w:t>
      </w:r>
      <w:r w:rsidRPr="00E67342">
        <w:rPr>
          <w:rFonts w:ascii="Times New Roman" w:hAnsi="Times New Roman" w:cs="Times New Roman"/>
          <w:sz w:val="24"/>
          <w:szCs w:val="24"/>
        </w:rPr>
        <w:t>calendar months from the date of contract effectiveness.</w:t>
      </w:r>
    </w:p>
    <w:p w14:paraId="2B7F71C8" w14:textId="77777777" w:rsidR="00C74584" w:rsidRPr="00E67342" w:rsidRDefault="008A6712" w:rsidP="00D42085">
      <w:pPr>
        <w:pStyle w:val="Heading2"/>
        <w:spacing w:after="240" w:line="240" w:lineRule="auto"/>
        <w:rPr>
          <w:rFonts w:ascii="Times New Roman" w:hAnsi="Times New Roman"/>
          <w:color w:val="auto"/>
        </w:rPr>
      </w:pPr>
      <w:bookmarkStart w:id="17" w:name="_Toc86751731"/>
      <w:r w:rsidRPr="00E67342">
        <w:rPr>
          <w:rFonts w:ascii="Times New Roman" w:hAnsi="Times New Roman"/>
          <w:color w:val="auto"/>
        </w:rPr>
        <w:t xml:space="preserve">2.7 </w:t>
      </w:r>
      <w:r w:rsidR="00901C37" w:rsidRPr="00E67342">
        <w:rPr>
          <w:rFonts w:ascii="Times New Roman" w:hAnsi="Times New Roman"/>
          <w:color w:val="auto"/>
        </w:rPr>
        <w:t>Approach and Methodology</w:t>
      </w:r>
      <w:bookmarkEnd w:id="17"/>
    </w:p>
    <w:p w14:paraId="75E693C7" w14:textId="727C6C1F" w:rsidR="00EF21B5" w:rsidRPr="00EA21F0" w:rsidRDefault="00EF21B5" w:rsidP="00D42085">
      <w:pPr>
        <w:spacing w:line="276" w:lineRule="auto"/>
        <w:jc w:val="both"/>
        <w:rPr>
          <w:rFonts w:ascii="Times New Roman" w:hAnsi="Times New Roman" w:cs="Times New Roman"/>
          <w:sz w:val="24"/>
          <w:szCs w:val="24"/>
        </w:rPr>
      </w:pPr>
      <w:r w:rsidRPr="00EA21F0">
        <w:rPr>
          <w:rFonts w:ascii="Times New Roman" w:hAnsi="Times New Roman" w:cs="Times New Roman"/>
          <w:sz w:val="24"/>
          <w:szCs w:val="24"/>
        </w:rPr>
        <w:t xml:space="preserve">The consultant shall </w:t>
      </w:r>
      <w:r w:rsidR="008E725D">
        <w:rPr>
          <w:rFonts w:ascii="Times New Roman" w:hAnsi="Times New Roman" w:cs="Times New Roman"/>
          <w:sz w:val="24"/>
          <w:szCs w:val="24"/>
        </w:rPr>
        <w:t>adopt</w:t>
      </w:r>
      <w:r w:rsidRPr="00EA21F0">
        <w:rPr>
          <w:rFonts w:ascii="Times New Roman" w:hAnsi="Times New Roman" w:cs="Times New Roman"/>
          <w:sz w:val="24"/>
          <w:szCs w:val="24"/>
        </w:rPr>
        <w:t xml:space="preserve"> strategies for adequate stakeholder involvement and engagement, sustainability of interventions, conformity to professional practice, National and World Bank social and environment safeguard policies and requirements, as well as adherence to Ministry of Health (</w:t>
      </w:r>
      <w:proofErr w:type="spellStart"/>
      <w:r w:rsidRPr="00EA21F0">
        <w:rPr>
          <w:rFonts w:ascii="Times New Roman" w:hAnsi="Times New Roman" w:cs="Times New Roman"/>
          <w:sz w:val="24"/>
          <w:szCs w:val="24"/>
        </w:rPr>
        <w:t>MoH</w:t>
      </w:r>
      <w:proofErr w:type="spellEnd"/>
      <w:r w:rsidRPr="00EA21F0">
        <w:rPr>
          <w:rFonts w:ascii="Times New Roman" w:hAnsi="Times New Roman" w:cs="Times New Roman"/>
          <w:sz w:val="24"/>
          <w:szCs w:val="24"/>
        </w:rPr>
        <w:t>) COVID-19 Standard Operating Procedures (</w:t>
      </w:r>
      <w:proofErr w:type="spellStart"/>
      <w:r w:rsidRPr="00EA21F0">
        <w:rPr>
          <w:rFonts w:ascii="Times New Roman" w:hAnsi="Times New Roman" w:cs="Times New Roman"/>
          <w:sz w:val="24"/>
          <w:szCs w:val="24"/>
        </w:rPr>
        <w:t>SoPs</w:t>
      </w:r>
      <w:proofErr w:type="spellEnd"/>
      <w:r w:rsidRPr="00EA21F0">
        <w:rPr>
          <w:rFonts w:ascii="Times New Roman" w:hAnsi="Times New Roman" w:cs="Times New Roman"/>
          <w:sz w:val="24"/>
          <w:szCs w:val="24"/>
        </w:rPr>
        <w:t>). It is generally expected that the consultant shall devise innovative ways of delivering the assignment through physical and non-physical meetings, attending all site meetings organized by the supervising consultant or client. The consultant is expected to work with the   Supervision Consultant to prepare integrated work plans with all site activities on monthly basis. The consultant shall prepare a comprehensive approach and methodology for the assignment during Request for Proposal (RFP) which will be refined during inception period.</w:t>
      </w:r>
    </w:p>
    <w:p w14:paraId="552FA26D" w14:textId="3FE991F6" w:rsidR="00B33870" w:rsidRPr="00B33870" w:rsidRDefault="00B33870" w:rsidP="00D42085">
      <w:pPr>
        <w:pStyle w:val="Heading2"/>
        <w:spacing w:after="240"/>
        <w:rPr>
          <w:rFonts w:ascii="Times New Roman" w:hAnsi="Times New Roman"/>
          <w:bCs w:val="0"/>
          <w:color w:val="auto"/>
          <w:sz w:val="24"/>
          <w:szCs w:val="24"/>
        </w:rPr>
      </w:pPr>
      <w:bookmarkStart w:id="18" w:name="_Toc86751732"/>
      <w:r>
        <w:rPr>
          <w:rFonts w:ascii="Times New Roman" w:hAnsi="Times New Roman"/>
          <w:bCs w:val="0"/>
          <w:color w:val="auto"/>
          <w:sz w:val="24"/>
          <w:szCs w:val="24"/>
          <w:lang w:val="en-US"/>
        </w:rPr>
        <w:t xml:space="preserve">2.8 </w:t>
      </w:r>
      <w:r w:rsidRPr="00B33870">
        <w:rPr>
          <w:rFonts w:ascii="Times New Roman" w:hAnsi="Times New Roman"/>
          <w:bCs w:val="0"/>
          <w:color w:val="auto"/>
          <w:sz w:val="24"/>
          <w:szCs w:val="24"/>
        </w:rPr>
        <w:t>Capacity Building and Training</w:t>
      </w:r>
      <w:bookmarkEnd w:id="18"/>
    </w:p>
    <w:p w14:paraId="1F771DE5" w14:textId="4E83D180" w:rsidR="00B33870" w:rsidRPr="00B33870" w:rsidRDefault="00B33870" w:rsidP="00D42085">
      <w:pPr>
        <w:pStyle w:val="CommentText"/>
        <w:spacing w:line="276" w:lineRule="auto"/>
        <w:jc w:val="both"/>
        <w:rPr>
          <w:rFonts w:ascii="Times New Roman" w:hAnsi="Times New Roman" w:cs="Times New Roman"/>
          <w:sz w:val="24"/>
          <w:szCs w:val="24"/>
        </w:rPr>
      </w:pPr>
      <w:r w:rsidRPr="00B33870">
        <w:rPr>
          <w:rFonts w:ascii="Times New Roman" w:hAnsi="Times New Roman" w:cs="Times New Roman"/>
          <w:sz w:val="24"/>
          <w:szCs w:val="24"/>
        </w:rPr>
        <w:t xml:space="preserve">The Consultant shall work with and train designated MWE staff with the aim of developing capacity and knowledge transfer. Training will include key areas related to the assignment including RAP implementation, baseline studies, community mobilization, facilitation approaches, incident management, and partnership building for risk management among others. The training measures are aimed at improving the performance of the designated technical staff. The Consultant should propose training topics in the technical proposal which will be further defined during consultative meetings with respective entities. For tendering purposes, the tentative number of individuals to be trained is </w:t>
      </w:r>
      <w:r w:rsidR="007E70A1">
        <w:rPr>
          <w:rFonts w:ascii="Times New Roman" w:hAnsi="Times New Roman" w:cs="Times New Roman"/>
          <w:sz w:val="24"/>
          <w:szCs w:val="24"/>
        </w:rPr>
        <w:t>f</w:t>
      </w:r>
      <w:r w:rsidR="00026110" w:rsidRPr="007E70A1">
        <w:rPr>
          <w:rFonts w:ascii="Times New Roman" w:hAnsi="Times New Roman" w:cs="Times New Roman"/>
          <w:sz w:val="24"/>
          <w:szCs w:val="24"/>
        </w:rPr>
        <w:t>our</w:t>
      </w:r>
      <w:r w:rsidR="00C81D3B" w:rsidRPr="007E70A1">
        <w:rPr>
          <w:rFonts w:ascii="Times New Roman" w:hAnsi="Times New Roman" w:cs="Times New Roman"/>
          <w:sz w:val="24"/>
          <w:szCs w:val="24"/>
        </w:rPr>
        <w:t xml:space="preserve"> </w:t>
      </w:r>
      <w:r w:rsidRPr="007E70A1">
        <w:rPr>
          <w:rFonts w:ascii="Times New Roman" w:hAnsi="Times New Roman" w:cs="Times New Roman"/>
          <w:sz w:val="24"/>
          <w:szCs w:val="24"/>
        </w:rPr>
        <w:t>(04 MWE staff)</w:t>
      </w:r>
      <w:r w:rsidRPr="00B33870">
        <w:rPr>
          <w:rFonts w:ascii="Times New Roman" w:hAnsi="Times New Roman" w:cs="Times New Roman"/>
          <w:sz w:val="24"/>
          <w:szCs w:val="24"/>
        </w:rPr>
        <w:t xml:space="preserve"> </w:t>
      </w:r>
      <w:r w:rsidR="0070047A">
        <w:rPr>
          <w:rFonts w:ascii="Times New Roman" w:hAnsi="Times New Roman" w:cs="Times New Roman"/>
          <w:sz w:val="24"/>
          <w:szCs w:val="24"/>
        </w:rPr>
        <w:t>under this consultancy</w:t>
      </w:r>
      <w:r w:rsidRPr="00B33870">
        <w:rPr>
          <w:rFonts w:ascii="Times New Roman" w:hAnsi="Times New Roman" w:cs="Times New Roman"/>
          <w:sz w:val="24"/>
          <w:szCs w:val="24"/>
        </w:rPr>
        <w:t>. The proposal shall include the proposed approach and methodology for the knowledge transfer throughout the assignment, the proposed training obligations of the consultant, the type and duration of training activities to be undertaken, the optimum number of participants in each training, methodology for monitoring and evaluation of trainees, and any post training support and resources.</w:t>
      </w:r>
    </w:p>
    <w:p w14:paraId="61BB7848" w14:textId="2CD4BEDF" w:rsidR="00901C37" w:rsidRPr="00E67342" w:rsidRDefault="00B33870" w:rsidP="00D42085">
      <w:pPr>
        <w:pStyle w:val="Heading2"/>
        <w:spacing w:after="240" w:line="240" w:lineRule="auto"/>
        <w:rPr>
          <w:rFonts w:ascii="Times New Roman" w:hAnsi="Times New Roman"/>
          <w:color w:val="auto"/>
        </w:rPr>
      </w:pPr>
      <w:bookmarkStart w:id="19" w:name="_Toc86751733"/>
      <w:r>
        <w:rPr>
          <w:rFonts w:ascii="Times New Roman" w:hAnsi="Times New Roman"/>
          <w:color w:val="auto"/>
        </w:rPr>
        <w:t>2.9</w:t>
      </w:r>
      <w:r w:rsidR="008A6712" w:rsidRPr="00E67342">
        <w:rPr>
          <w:rFonts w:ascii="Times New Roman" w:hAnsi="Times New Roman"/>
          <w:color w:val="auto"/>
        </w:rPr>
        <w:t xml:space="preserve"> </w:t>
      </w:r>
      <w:r w:rsidR="00901C37" w:rsidRPr="00E67342">
        <w:rPr>
          <w:rFonts w:ascii="Times New Roman" w:hAnsi="Times New Roman"/>
          <w:color w:val="auto"/>
        </w:rPr>
        <w:t>Reporting Arrangements</w:t>
      </w:r>
      <w:bookmarkEnd w:id="19"/>
    </w:p>
    <w:p w14:paraId="700244C2" w14:textId="7CF48EA3" w:rsidR="005B598E" w:rsidRPr="00E67342" w:rsidRDefault="005B598E" w:rsidP="00D42085">
      <w:pPr>
        <w:spacing w:line="276" w:lineRule="auto"/>
        <w:contextualSpacing/>
        <w:jc w:val="both"/>
        <w:rPr>
          <w:rFonts w:ascii="Times New Roman" w:hAnsi="Times New Roman" w:cs="Times New Roman"/>
          <w:sz w:val="24"/>
          <w:szCs w:val="24"/>
        </w:rPr>
      </w:pPr>
      <w:r w:rsidRPr="00E67342">
        <w:rPr>
          <w:rFonts w:ascii="Times New Roman" w:hAnsi="Times New Roman" w:cs="Times New Roman"/>
          <w:sz w:val="24"/>
          <w:szCs w:val="24"/>
        </w:rPr>
        <w:t>The Consultant will report to a contract management team appointed by MWE. The contract manager</w:t>
      </w:r>
      <w:r w:rsidR="00EB120C">
        <w:rPr>
          <w:rFonts w:ascii="Times New Roman" w:hAnsi="Times New Roman" w:cs="Times New Roman"/>
          <w:sz w:val="24"/>
          <w:szCs w:val="24"/>
        </w:rPr>
        <w:t>/management team</w:t>
      </w:r>
      <w:r w:rsidRPr="00E67342">
        <w:rPr>
          <w:rFonts w:ascii="Times New Roman" w:hAnsi="Times New Roman" w:cs="Times New Roman"/>
          <w:sz w:val="24"/>
          <w:szCs w:val="24"/>
        </w:rPr>
        <w:t xml:space="preserve"> shall be communicated to the consultant during the inception meeting of the consultancy. The Consultant shall submit</w:t>
      </w:r>
      <w:r w:rsidR="00EB120C">
        <w:rPr>
          <w:rFonts w:ascii="Times New Roman" w:hAnsi="Times New Roman" w:cs="Times New Roman"/>
          <w:sz w:val="24"/>
          <w:szCs w:val="24"/>
        </w:rPr>
        <w:t xml:space="preserve"> all</w:t>
      </w:r>
      <w:r w:rsidRPr="00E67342">
        <w:rPr>
          <w:rFonts w:ascii="Times New Roman" w:hAnsi="Times New Roman" w:cs="Times New Roman"/>
          <w:sz w:val="24"/>
          <w:szCs w:val="24"/>
        </w:rPr>
        <w:t xml:space="preserve"> the reports/deliverables to:</w:t>
      </w:r>
    </w:p>
    <w:p w14:paraId="2214C82E" w14:textId="77777777" w:rsidR="005B598E" w:rsidRPr="00E67342" w:rsidRDefault="005B598E" w:rsidP="00D42085">
      <w:pPr>
        <w:spacing w:line="276" w:lineRule="auto"/>
        <w:contextualSpacing/>
        <w:jc w:val="both"/>
        <w:rPr>
          <w:rFonts w:ascii="Times New Roman" w:hAnsi="Times New Roman" w:cs="Times New Roman"/>
          <w:sz w:val="24"/>
          <w:szCs w:val="24"/>
        </w:rPr>
      </w:pPr>
    </w:p>
    <w:p w14:paraId="12505060" w14:textId="77777777" w:rsidR="005B598E" w:rsidRPr="00E67342" w:rsidRDefault="005B598E" w:rsidP="00D42085">
      <w:pPr>
        <w:spacing w:line="240" w:lineRule="auto"/>
        <w:contextualSpacing/>
        <w:jc w:val="both"/>
        <w:rPr>
          <w:rFonts w:ascii="Times New Roman" w:hAnsi="Times New Roman" w:cs="Times New Roman"/>
          <w:b/>
          <w:bCs/>
          <w:sz w:val="24"/>
          <w:szCs w:val="24"/>
        </w:rPr>
      </w:pPr>
      <w:r w:rsidRPr="00E67342">
        <w:rPr>
          <w:rFonts w:ascii="Times New Roman" w:hAnsi="Times New Roman" w:cs="Times New Roman"/>
          <w:b/>
          <w:bCs/>
          <w:sz w:val="24"/>
          <w:szCs w:val="24"/>
        </w:rPr>
        <w:t xml:space="preserve">The Project Coordinator </w:t>
      </w:r>
    </w:p>
    <w:p w14:paraId="2E28272D" w14:textId="77777777" w:rsidR="005B598E" w:rsidRPr="00E67342" w:rsidRDefault="005B598E" w:rsidP="00D42085">
      <w:pPr>
        <w:spacing w:before="240" w:line="240" w:lineRule="auto"/>
        <w:contextualSpacing/>
        <w:jc w:val="both"/>
        <w:rPr>
          <w:rFonts w:ascii="Times New Roman" w:hAnsi="Times New Roman" w:cs="Times New Roman"/>
          <w:b/>
          <w:bCs/>
          <w:sz w:val="24"/>
          <w:szCs w:val="24"/>
        </w:rPr>
      </w:pPr>
      <w:r w:rsidRPr="00E67342">
        <w:rPr>
          <w:rFonts w:ascii="Times New Roman" w:hAnsi="Times New Roman" w:cs="Times New Roman"/>
          <w:b/>
          <w:bCs/>
          <w:sz w:val="24"/>
          <w:szCs w:val="24"/>
        </w:rPr>
        <w:t>Integrated Water Management and Development Project (IWMDP)</w:t>
      </w:r>
    </w:p>
    <w:p w14:paraId="53D7A856" w14:textId="77777777" w:rsidR="005B598E" w:rsidRPr="00E67342" w:rsidRDefault="005B598E" w:rsidP="00E67342">
      <w:pPr>
        <w:spacing w:line="240" w:lineRule="auto"/>
        <w:contextualSpacing/>
        <w:jc w:val="both"/>
        <w:rPr>
          <w:rFonts w:ascii="Times New Roman" w:hAnsi="Times New Roman" w:cs="Times New Roman"/>
          <w:sz w:val="24"/>
          <w:szCs w:val="24"/>
        </w:rPr>
      </w:pPr>
      <w:r w:rsidRPr="00E67342">
        <w:rPr>
          <w:rFonts w:ascii="Times New Roman" w:hAnsi="Times New Roman" w:cs="Times New Roman"/>
          <w:sz w:val="24"/>
          <w:szCs w:val="24"/>
        </w:rPr>
        <w:t xml:space="preserve">For the Attention of: </w:t>
      </w:r>
    </w:p>
    <w:p w14:paraId="1361BD97" w14:textId="77777777" w:rsidR="005B598E" w:rsidRPr="00E67342" w:rsidRDefault="005B598E" w:rsidP="00E67342">
      <w:pPr>
        <w:spacing w:line="240" w:lineRule="auto"/>
        <w:contextualSpacing/>
        <w:jc w:val="both"/>
        <w:rPr>
          <w:rFonts w:ascii="Times New Roman" w:hAnsi="Times New Roman" w:cs="Times New Roman"/>
          <w:sz w:val="24"/>
          <w:szCs w:val="24"/>
        </w:rPr>
      </w:pPr>
      <w:r w:rsidRPr="00E67342">
        <w:rPr>
          <w:rFonts w:ascii="Times New Roman" w:hAnsi="Times New Roman" w:cs="Times New Roman"/>
          <w:sz w:val="24"/>
          <w:szCs w:val="24"/>
        </w:rPr>
        <w:t>Assistant Commissioner, Research and Development /RWSSD</w:t>
      </w:r>
    </w:p>
    <w:p w14:paraId="27B3153C" w14:textId="77777777" w:rsidR="005B598E" w:rsidRPr="00E67342" w:rsidRDefault="005B598E" w:rsidP="00E67342">
      <w:pPr>
        <w:spacing w:line="240" w:lineRule="auto"/>
        <w:contextualSpacing/>
        <w:jc w:val="both"/>
        <w:rPr>
          <w:rFonts w:ascii="Times New Roman" w:hAnsi="Times New Roman" w:cs="Times New Roman"/>
          <w:sz w:val="24"/>
          <w:szCs w:val="24"/>
          <w:lang w:val="sv-SE"/>
        </w:rPr>
      </w:pPr>
      <w:r w:rsidRPr="00E67342">
        <w:rPr>
          <w:rFonts w:ascii="Times New Roman" w:hAnsi="Times New Roman" w:cs="Times New Roman"/>
          <w:sz w:val="24"/>
          <w:szCs w:val="24"/>
          <w:lang w:val="sv-SE"/>
        </w:rPr>
        <w:lastRenderedPageBreak/>
        <w:t xml:space="preserve">Plot 22/28 Port Bell Road, Luzira </w:t>
      </w:r>
    </w:p>
    <w:p w14:paraId="1C426E4C" w14:textId="77777777" w:rsidR="005B598E" w:rsidRPr="00E67342" w:rsidRDefault="005B598E" w:rsidP="00E67342">
      <w:pPr>
        <w:spacing w:line="240" w:lineRule="auto"/>
        <w:jc w:val="both"/>
        <w:rPr>
          <w:rFonts w:ascii="Times New Roman" w:hAnsi="Times New Roman" w:cs="Times New Roman"/>
          <w:sz w:val="24"/>
          <w:szCs w:val="24"/>
          <w:lang w:val="sv-SE"/>
        </w:rPr>
      </w:pPr>
      <w:r w:rsidRPr="00E67342">
        <w:rPr>
          <w:rFonts w:ascii="Times New Roman" w:hAnsi="Times New Roman" w:cs="Times New Roman"/>
          <w:sz w:val="24"/>
          <w:szCs w:val="24"/>
          <w:lang w:val="sv-SE"/>
        </w:rPr>
        <w:t>Kampala, Uganda</w:t>
      </w:r>
    </w:p>
    <w:p w14:paraId="2EFD1F62" w14:textId="77777777" w:rsidR="00D33C44" w:rsidRDefault="00D33C44" w:rsidP="00E67342">
      <w:pPr>
        <w:spacing w:line="240" w:lineRule="auto"/>
        <w:contextualSpacing/>
        <w:jc w:val="both"/>
        <w:rPr>
          <w:rFonts w:ascii="Times New Roman" w:hAnsi="Times New Roman" w:cs="Times New Roman"/>
          <w:i/>
          <w:sz w:val="24"/>
          <w:szCs w:val="24"/>
        </w:rPr>
      </w:pPr>
    </w:p>
    <w:p w14:paraId="57BD86F1" w14:textId="77777777" w:rsidR="005B598E" w:rsidRPr="00E67342" w:rsidRDefault="005B598E" w:rsidP="00E67342">
      <w:pPr>
        <w:spacing w:line="240" w:lineRule="auto"/>
        <w:contextualSpacing/>
        <w:jc w:val="both"/>
        <w:rPr>
          <w:rFonts w:ascii="Times New Roman" w:hAnsi="Times New Roman" w:cs="Times New Roman"/>
          <w:i/>
          <w:sz w:val="24"/>
          <w:szCs w:val="24"/>
        </w:rPr>
      </w:pPr>
      <w:r w:rsidRPr="00E67342">
        <w:rPr>
          <w:rFonts w:ascii="Times New Roman" w:hAnsi="Times New Roman" w:cs="Times New Roman"/>
          <w:i/>
          <w:sz w:val="24"/>
          <w:szCs w:val="24"/>
        </w:rPr>
        <w:t>The consultant will be required to make parallel submissions to;</w:t>
      </w:r>
    </w:p>
    <w:p w14:paraId="1CEEB2CE" w14:textId="77777777" w:rsidR="0036411C" w:rsidRPr="00E67342" w:rsidRDefault="0036411C" w:rsidP="00E67342">
      <w:pPr>
        <w:spacing w:line="240" w:lineRule="auto"/>
        <w:contextualSpacing/>
        <w:jc w:val="both"/>
        <w:rPr>
          <w:rFonts w:ascii="Times New Roman" w:hAnsi="Times New Roman" w:cs="Times New Roman"/>
          <w:sz w:val="24"/>
          <w:szCs w:val="24"/>
        </w:rPr>
      </w:pPr>
    </w:p>
    <w:p w14:paraId="0C4E47DB" w14:textId="77777777" w:rsidR="005B598E" w:rsidRPr="00E67342" w:rsidRDefault="005B598E" w:rsidP="00E67342">
      <w:pPr>
        <w:spacing w:line="240" w:lineRule="auto"/>
        <w:contextualSpacing/>
        <w:jc w:val="both"/>
        <w:rPr>
          <w:rFonts w:ascii="Times New Roman" w:hAnsi="Times New Roman" w:cs="Times New Roman"/>
          <w:sz w:val="24"/>
          <w:szCs w:val="24"/>
        </w:rPr>
      </w:pPr>
      <w:r w:rsidRPr="00E67342">
        <w:rPr>
          <w:rFonts w:ascii="Times New Roman" w:hAnsi="Times New Roman" w:cs="Times New Roman"/>
          <w:sz w:val="24"/>
          <w:szCs w:val="24"/>
        </w:rPr>
        <w:t>The Task Team Leader - Integrated Water Management and Development Project</w:t>
      </w:r>
    </w:p>
    <w:p w14:paraId="322746D2" w14:textId="77777777" w:rsidR="005B598E" w:rsidRPr="00E67342" w:rsidRDefault="005B598E" w:rsidP="00E67342">
      <w:pPr>
        <w:spacing w:line="240" w:lineRule="auto"/>
        <w:contextualSpacing/>
        <w:jc w:val="both"/>
        <w:rPr>
          <w:rFonts w:ascii="Times New Roman" w:hAnsi="Times New Roman" w:cs="Times New Roman"/>
          <w:sz w:val="24"/>
          <w:szCs w:val="24"/>
        </w:rPr>
      </w:pPr>
      <w:r w:rsidRPr="00E67342">
        <w:rPr>
          <w:rFonts w:ascii="Times New Roman" w:hAnsi="Times New Roman" w:cs="Times New Roman"/>
          <w:sz w:val="24"/>
          <w:szCs w:val="24"/>
        </w:rPr>
        <w:t xml:space="preserve">World Bank </w:t>
      </w:r>
    </w:p>
    <w:p w14:paraId="27D4AADA" w14:textId="77777777" w:rsidR="005B598E" w:rsidRPr="00E67342" w:rsidRDefault="005B598E" w:rsidP="00E67342">
      <w:pPr>
        <w:spacing w:line="240" w:lineRule="auto"/>
        <w:contextualSpacing/>
        <w:jc w:val="both"/>
        <w:rPr>
          <w:rFonts w:ascii="Times New Roman" w:hAnsi="Times New Roman" w:cs="Times New Roman"/>
          <w:sz w:val="24"/>
          <w:szCs w:val="24"/>
        </w:rPr>
      </w:pPr>
      <w:r w:rsidRPr="00E67342">
        <w:rPr>
          <w:rFonts w:ascii="Times New Roman" w:hAnsi="Times New Roman" w:cs="Times New Roman"/>
          <w:sz w:val="24"/>
          <w:szCs w:val="24"/>
        </w:rPr>
        <w:t>Uganda Country Office</w:t>
      </w:r>
    </w:p>
    <w:p w14:paraId="24AB2864" w14:textId="77777777" w:rsidR="005B598E" w:rsidRPr="00E67342" w:rsidRDefault="005B598E" w:rsidP="00E67342">
      <w:pPr>
        <w:spacing w:line="240" w:lineRule="auto"/>
        <w:contextualSpacing/>
        <w:jc w:val="both"/>
        <w:rPr>
          <w:rFonts w:ascii="Times New Roman" w:hAnsi="Times New Roman" w:cs="Times New Roman"/>
          <w:sz w:val="24"/>
          <w:szCs w:val="24"/>
        </w:rPr>
      </w:pPr>
      <w:proofErr w:type="spellStart"/>
      <w:r w:rsidRPr="00E67342">
        <w:rPr>
          <w:rFonts w:ascii="Times New Roman" w:hAnsi="Times New Roman" w:cs="Times New Roman"/>
          <w:sz w:val="24"/>
          <w:szCs w:val="24"/>
        </w:rPr>
        <w:t>Rwenzori</w:t>
      </w:r>
      <w:proofErr w:type="spellEnd"/>
      <w:r w:rsidRPr="00E67342">
        <w:rPr>
          <w:rFonts w:ascii="Times New Roman" w:hAnsi="Times New Roman" w:cs="Times New Roman"/>
          <w:sz w:val="24"/>
          <w:szCs w:val="24"/>
        </w:rPr>
        <w:t xml:space="preserve"> House, Plot 1, Lumumba Avenue</w:t>
      </w:r>
    </w:p>
    <w:p w14:paraId="405D8298" w14:textId="414604EE" w:rsidR="00E67342" w:rsidRDefault="00B33870" w:rsidP="00E6734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Kampala</w:t>
      </w:r>
    </w:p>
    <w:p w14:paraId="5E67E5C5" w14:textId="77777777" w:rsidR="00E67342" w:rsidRPr="00E67342" w:rsidRDefault="00E67342" w:rsidP="00E67342">
      <w:pPr>
        <w:spacing w:line="240" w:lineRule="auto"/>
        <w:jc w:val="both"/>
        <w:rPr>
          <w:rFonts w:ascii="Times New Roman" w:hAnsi="Times New Roman" w:cs="Times New Roman"/>
          <w:sz w:val="24"/>
          <w:szCs w:val="24"/>
        </w:rPr>
      </w:pPr>
    </w:p>
    <w:p w14:paraId="52E6ADA0" w14:textId="1E683AB0" w:rsidR="008A6712" w:rsidRPr="00E67342" w:rsidRDefault="00B33870" w:rsidP="00D42085">
      <w:pPr>
        <w:pStyle w:val="Heading2"/>
        <w:spacing w:after="240" w:line="240" w:lineRule="auto"/>
        <w:rPr>
          <w:rFonts w:ascii="Times New Roman" w:hAnsi="Times New Roman"/>
          <w:color w:val="auto"/>
        </w:rPr>
      </w:pPr>
      <w:bookmarkStart w:id="20" w:name="_Toc86751734"/>
      <w:r>
        <w:rPr>
          <w:rFonts w:ascii="Times New Roman" w:hAnsi="Times New Roman"/>
          <w:color w:val="auto"/>
        </w:rPr>
        <w:t xml:space="preserve">2.10 </w:t>
      </w:r>
      <w:r w:rsidR="008A6712" w:rsidRPr="00E67342">
        <w:rPr>
          <w:rFonts w:ascii="Times New Roman" w:hAnsi="Times New Roman"/>
          <w:color w:val="auto"/>
        </w:rPr>
        <w:t>Deliverables</w:t>
      </w:r>
      <w:bookmarkEnd w:id="20"/>
    </w:p>
    <w:p w14:paraId="769FC503" w14:textId="772D0793" w:rsidR="008A6712" w:rsidRPr="00E67342" w:rsidRDefault="008A6712" w:rsidP="00D42085">
      <w:pPr>
        <w:spacing w:line="276" w:lineRule="auto"/>
        <w:jc w:val="both"/>
        <w:rPr>
          <w:rFonts w:ascii="Times New Roman" w:hAnsi="Times New Roman" w:cs="Times New Roman"/>
          <w:sz w:val="24"/>
          <w:szCs w:val="24"/>
        </w:rPr>
      </w:pPr>
      <w:r w:rsidRPr="00E67342">
        <w:rPr>
          <w:rFonts w:ascii="Times New Roman" w:hAnsi="Times New Roman" w:cs="Times New Roman"/>
          <w:sz w:val="24"/>
          <w:szCs w:val="24"/>
        </w:rPr>
        <w:t xml:space="preserve">The consultant shall prepare the following deliverables within </w:t>
      </w:r>
      <w:r w:rsidR="007F5366">
        <w:rPr>
          <w:rFonts w:ascii="Times New Roman" w:hAnsi="Times New Roman" w:cs="Times New Roman"/>
          <w:sz w:val="24"/>
          <w:szCs w:val="24"/>
        </w:rPr>
        <w:t>18</w:t>
      </w:r>
      <w:r w:rsidR="007F5366" w:rsidRPr="00E67342">
        <w:rPr>
          <w:rFonts w:ascii="Times New Roman" w:hAnsi="Times New Roman" w:cs="Times New Roman"/>
          <w:sz w:val="24"/>
          <w:szCs w:val="24"/>
        </w:rPr>
        <w:t xml:space="preserve"> </w:t>
      </w:r>
      <w:r w:rsidRPr="00E67342">
        <w:rPr>
          <w:rFonts w:ascii="Times New Roman" w:hAnsi="Times New Roman" w:cs="Times New Roman"/>
          <w:sz w:val="24"/>
          <w:szCs w:val="24"/>
        </w:rPr>
        <w:t xml:space="preserve">months from the date of contract effectiveness. </w:t>
      </w:r>
    </w:p>
    <w:p w14:paraId="6A5607E3" w14:textId="77777777" w:rsidR="0036411C" w:rsidRPr="00E67342" w:rsidRDefault="00121AAC" w:rsidP="00E67342">
      <w:pPr>
        <w:spacing w:line="240" w:lineRule="auto"/>
        <w:jc w:val="both"/>
        <w:rPr>
          <w:rFonts w:ascii="Times New Roman" w:hAnsi="Times New Roman" w:cs="Times New Roman"/>
          <w:b/>
          <w:sz w:val="24"/>
          <w:szCs w:val="24"/>
        </w:rPr>
      </w:pPr>
      <w:r w:rsidRPr="00E67342">
        <w:rPr>
          <w:rFonts w:ascii="Times New Roman" w:hAnsi="Times New Roman" w:cs="Times New Roman"/>
          <w:b/>
          <w:sz w:val="24"/>
          <w:szCs w:val="24"/>
        </w:rPr>
        <w:t xml:space="preserve">Table 3: </w:t>
      </w:r>
      <w:r w:rsidR="0036411C" w:rsidRPr="00E67342">
        <w:rPr>
          <w:rFonts w:ascii="Times New Roman" w:hAnsi="Times New Roman" w:cs="Times New Roman"/>
          <w:b/>
          <w:sz w:val="24"/>
          <w:szCs w:val="24"/>
        </w:rPr>
        <w:t>Deliverables</w:t>
      </w:r>
    </w:p>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3"/>
        <w:gridCol w:w="1701"/>
        <w:gridCol w:w="853"/>
        <w:gridCol w:w="991"/>
        <w:gridCol w:w="884"/>
        <w:gridCol w:w="1524"/>
      </w:tblGrid>
      <w:tr w:rsidR="0036411C" w:rsidRPr="00E67342" w14:paraId="6C2EBC2B" w14:textId="77777777" w:rsidTr="00167A57">
        <w:trPr>
          <w:trHeight w:hRule="exact" w:val="693"/>
        </w:trPr>
        <w:tc>
          <w:tcPr>
            <w:tcW w:w="1895" w:type="pct"/>
            <w:vMerge w:val="restart"/>
            <w:tcBorders>
              <w:top w:val="single" w:sz="4" w:space="0" w:color="auto"/>
              <w:left w:val="single" w:sz="4" w:space="0" w:color="auto"/>
              <w:bottom w:val="single" w:sz="4" w:space="0" w:color="auto"/>
              <w:right w:val="single" w:sz="4" w:space="0" w:color="auto"/>
            </w:tcBorders>
          </w:tcPr>
          <w:p w14:paraId="01797CCA" w14:textId="77777777" w:rsidR="0036411C" w:rsidRPr="00E67342" w:rsidRDefault="0036411C" w:rsidP="00E67342">
            <w:pPr>
              <w:pStyle w:val="Default"/>
              <w:jc w:val="both"/>
              <w:rPr>
                <w:rFonts w:ascii="Times New Roman" w:hAnsi="Times New Roman" w:cs="Times New Roman"/>
                <w:color w:val="auto"/>
              </w:rPr>
            </w:pPr>
            <w:r w:rsidRPr="00E67342">
              <w:rPr>
                <w:rFonts w:ascii="Times New Roman" w:hAnsi="Times New Roman" w:cs="Times New Roman"/>
                <w:b/>
                <w:bCs/>
                <w:color w:val="auto"/>
              </w:rPr>
              <w:t>Deliverable</w:t>
            </w:r>
          </w:p>
          <w:p w14:paraId="2CB50562" w14:textId="77777777" w:rsidR="0036411C" w:rsidRPr="00E67342" w:rsidRDefault="0036411C" w:rsidP="00E67342">
            <w:pPr>
              <w:spacing w:after="0" w:line="240" w:lineRule="auto"/>
              <w:jc w:val="both"/>
              <w:rPr>
                <w:rFonts w:ascii="Times New Roman" w:hAnsi="Times New Roman" w:cs="Times New Roman"/>
                <w:sz w:val="24"/>
                <w:szCs w:val="24"/>
              </w:rPr>
            </w:pPr>
          </w:p>
        </w:tc>
        <w:tc>
          <w:tcPr>
            <w:tcW w:w="887" w:type="pct"/>
            <w:vMerge w:val="restart"/>
            <w:tcBorders>
              <w:top w:val="single" w:sz="4" w:space="0" w:color="auto"/>
              <w:left w:val="single" w:sz="4" w:space="0" w:color="auto"/>
              <w:bottom w:val="single" w:sz="4" w:space="0" w:color="auto"/>
              <w:right w:val="single" w:sz="4" w:space="0" w:color="auto"/>
            </w:tcBorders>
            <w:hideMark/>
          </w:tcPr>
          <w:p w14:paraId="379C5CB1" w14:textId="77777777" w:rsidR="0036411C" w:rsidRPr="00E67342" w:rsidRDefault="0036411C" w:rsidP="00E67342">
            <w:pPr>
              <w:pStyle w:val="Default"/>
              <w:jc w:val="both"/>
              <w:rPr>
                <w:rFonts w:ascii="Times New Roman" w:hAnsi="Times New Roman" w:cs="Times New Roman"/>
                <w:color w:val="auto"/>
              </w:rPr>
            </w:pPr>
            <w:r w:rsidRPr="00E67342">
              <w:rPr>
                <w:rFonts w:ascii="Times New Roman" w:hAnsi="Times New Roman" w:cs="Times New Roman"/>
                <w:b/>
                <w:bCs/>
                <w:color w:val="auto"/>
              </w:rPr>
              <w:t>Month of Submission after contract effectiveness</w:t>
            </w:r>
          </w:p>
        </w:tc>
        <w:tc>
          <w:tcPr>
            <w:tcW w:w="962" w:type="pct"/>
            <w:gridSpan w:val="2"/>
            <w:tcBorders>
              <w:top w:val="single" w:sz="4" w:space="0" w:color="auto"/>
              <w:left w:val="single" w:sz="4" w:space="0" w:color="auto"/>
              <w:bottom w:val="single" w:sz="4" w:space="0" w:color="auto"/>
              <w:right w:val="single" w:sz="4" w:space="0" w:color="auto"/>
            </w:tcBorders>
            <w:hideMark/>
          </w:tcPr>
          <w:p w14:paraId="049CBA59" w14:textId="77777777" w:rsidR="0036411C" w:rsidRPr="00E67342" w:rsidRDefault="0036411C" w:rsidP="00E67342">
            <w:pPr>
              <w:pStyle w:val="Default"/>
              <w:jc w:val="both"/>
              <w:rPr>
                <w:rFonts w:ascii="Times New Roman" w:hAnsi="Times New Roman" w:cs="Times New Roman"/>
                <w:color w:val="auto"/>
              </w:rPr>
            </w:pPr>
            <w:r w:rsidRPr="00E67342">
              <w:rPr>
                <w:rFonts w:ascii="Times New Roman" w:hAnsi="Times New Roman" w:cs="Times New Roman"/>
                <w:b/>
                <w:bCs/>
                <w:color w:val="auto"/>
              </w:rPr>
              <w:t>No. of hard copies to</w:t>
            </w:r>
          </w:p>
        </w:tc>
        <w:tc>
          <w:tcPr>
            <w:tcW w:w="1256" w:type="pct"/>
            <w:gridSpan w:val="2"/>
            <w:tcBorders>
              <w:top w:val="single" w:sz="4" w:space="0" w:color="auto"/>
              <w:left w:val="single" w:sz="4" w:space="0" w:color="auto"/>
              <w:bottom w:val="single" w:sz="4" w:space="0" w:color="auto"/>
              <w:right w:val="single" w:sz="4" w:space="0" w:color="auto"/>
            </w:tcBorders>
          </w:tcPr>
          <w:p w14:paraId="0BA5A16E" w14:textId="77777777" w:rsidR="0036411C" w:rsidRPr="00E67342" w:rsidRDefault="0036411C" w:rsidP="00E67342">
            <w:pPr>
              <w:pStyle w:val="Default"/>
              <w:jc w:val="both"/>
              <w:rPr>
                <w:rFonts w:ascii="Times New Roman" w:hAnsi="Times New Roman" w:cs="Times New Roman"/>
                <w:b/>
                <w:bCs/>
                <w:color w:val="auto"/>
              </w:rPr>
            </w:pPr>
            <w:r w:rsidRPr="00E67342">
              <w:rPr>
                <w:rFonts w:ascii="Times New Roman" w:hAnsi="Times New Roman" w:cs="Times New Roman"/>
                <w:b/>
                <w:bCs/>
                <w:color w:val="auto"/>
              </w:rPr>
              <w:t>No of Soft Copies in Word Format  to</w:t>
            </w:r>
          </w:p>
        </w:tc>
      </w:tr>
      <w:tr w:rsidR="0036411C" w:rsidRPr="00E67342" w14:paraId="5855EAC5" w14:textId="77777777" w:rsidTr="00167A57">
        <w:trPr>
          <w:trHeight w:hRule="exact" w:val="622"/>
        </w:trPr>
        <w:tc>
          <w:tcPr>
            <w:tcW w:w="1895" w:type="pct"/>
            <w:vMerge/>
            <w:tcBorders>
              <w:top w:val="single" w:sz="4" w:space="0" w:color="auto"/>
              <w:left w:val="single" w:sz="4" w:space="0" w:color="auto"/>
              <w:bottom w:val="single" w:sz="4" w:space="0" w:color="auto"/>
              <w:right w:val="single" w:sz="4" w:space="0" w:color="auto"/>
            </w:tcBorders>
            <w:vAlign w:val="center"/>
            <w:hideMark/>
          </w:tcPr>
          <w:p w14:paraId="57F5BB33" w14:textId="77777777" w:rsidR="0036411C" w:rsidRPr="00E67342" w:rsidRDefault="0036411C" w:rsidP="00E67342">
            <w:pPr>
              <w:spacing w:after="0" w:line="240" w:lineRule="auto"/>
              <w:rPr>
                <w:rFonts w:ascii="Times New Roman" w:hAnsi="Times New Roman" w:cs="Times New Roman"/>
                <w:sz w:val="24"/>
                <w:szCs w:val="24"/>
              </w:rPr>
            </w:pPr>
          </w:p>
        </w:tc>
        <w:tc>
          <w:tcPr>
            <w:tcW w:w="887" w:type="pct"/>
            <w:vMerge/>
            <w:tcBorders>
              <w:top w:val="single" w:sz="4" w:space="0" w:color="auto"/>
              <w:left w:val="single" w:sz="4" w:space="0" w:color="auto"/>
              <w:bottom w:val="single" w:sz="4" w:space="0" w:color="auto"/>
              <w:right w:val="single" w:sz="4" w:space="0" w:color="auto"/>
            </w:tcBorders>
            <w:vAlign w:val="center"/>
            <w:hideMark/>
          </w:tcPr>
          <w:p w14:paraId="091B7DDB" w14:textId="77777777" w:rsidR="0036411C" w:rsidRPr="00E67342" w:rsidRDefault="0036411C" w:rsidP="00E67342">
            <w:pPr>
              <w:spacing w:after="0" w:line="240" w:lineRule="auto"/>
              <w:rPr>
                <w:rFonts w:ascii="Times New Roman" w:eastAsia="Calibri" w:hAnsi="Times New Roman" w:cs="Times New Roman"/>
                <w:sz w:val="24"/>
                <w:szCs w:val="24"/>
              </w:rPr>
            </w:pPr>
          </w:p>
        </w:tc>
        <w:tc>
          <w:tcPr>
            <w:tcW w:w="445" w:type="pct"/>
            <w:tcBorders>
              <w:top w:val="single" w:sz="4" w:space="0" w:color="auto"/>
              <w:left w:val="single" w:sz="4" w:space="0" w:color="auto"/>
              <w:bottom w:val="single" w:sz="4" w:space="0" w:color="auto"/>
              <w:right w:val="single" w:sz="4" w:space="0" w:color="auto"/>
            </w:tcBorders>
            <w:hideMark/>
          </w:tcPr>
          <w:p w14:paraId="7EB7E45D" w14:textId="77777777" w:rsidR="0036411C" w:rsidRPr="00E67342" w:rsidRDefault="0036411C" w:rsidP="00E67342">
            <w:pPr>
              <w:pStyle w:val="Default"/>
              <w:jc w:val="both"/>
              <w:rPr>
                <w:rFonts w:ascii="Times New Roman" w:hAnsi="Times New Roman" w:cs="Times New Roman"/>
                <w:b/>
                <w:color w:val="auto"/>
              </w:rPr>
            </w:pPr>
            <w:r w:rsidRPr="00E67342">
              <w:rPr>
                <w:rFonts w:ascii="Times New Roman" w:hAnsi="Times New Roman" w:cs="Times New Roman"/>
                <w:b/>
                <w:color w:val="auto"/>
              </w:rPr>
              <w:t>MWE</w:t>
            </w:r>
          </w:p>
        </w:tc>
        <w:tc>
          <w:tcPr>
            <w:tcW w:w="517" w:type="pct"/>
            <w:tcBorders>
              <w:top w:val="single" w:sz="4" w:space="0" w:color="auto"/>
              <w:left w:val="single" w:sz="4" w:space="0" w:color="auto"/>
              <w:bottom w:val="single" w:sz="4" w:space="0" w:color="auto"/>
              <w:right w:val="single" w:sz="4" w:space="0" w:color="auto"/>
            </w:tcBorders>
            <w:hideMark/>
          </w:tcPr>
          <w:p w14:paraId="6FC0D19F" w14:textId="77777777" w:rsidR="0036411C" w:rsidRPr="00E67342" w:rsidRDefault="0036411C" w:rsidP="00E67342">
            <w:pPr>
              <w:pStyle w:val="Default"/>
              <w:jc w:val="both"/>
              <w:rPr>
                <w:rFonts w:ascii="Times New Roman" w:hAnsi="Times New Roman" w:cs="Times New Roman"/>
                <w:b/>
                <w:bCs/>
                <w:color w:val="auto"/>
              </w:rPr>
            </w:pPr>
            <w:r w:rsidRPr="00E67342">
              <w:rPr>
                <w:rFonts w:ascii="Times New Roman" w:hAnsi="Times New Roman" w:cs="Times New Roman"/>
                <w:b/>
                <w:bCs/>
                <w:color w:val="auto"/>
              </w:rPr>
              <w:t>World Bank</w:t>
            </w:r>
          </w:p>
          <w:p w14:paraId="5336BB1E" w14:textId="77777777" w:rsidR="0036411C" w:rsidRPr="00E67342" w:rsidRDefault="0036411C" w:rsidP="00E67342">
            <w:pPr>
              <w:pStyle w:val="Default"/>
              <w:jc w:val="both"/>
              <w:rPr>
                <w:rFonts w:ascii="Times New Roman" w:hAnsi="Times New Roman" w:cs="Times New Roman"/>
                <w:color w:val="auto"/>
              </w:rPr>
            </w:pPr>
            <w:r w:rsidRPr="00E67342">
              <w:rPr>
                <w:rFonts w:ascii="Times New Roman" w:hAnsi="Times New Roman" w:cs="Times New Roman"/>
                <w:b/>
                <w:bCs/>
                <w:color w:val="auto"/>
              </w:rPr>
              <w:t xml:space="preserve"> </w:t>
            </w:r>
          </w:p>
        </w:tc>
        <w:tc>
          <w:tcPr>
            <w:tcW w:w="461" w:type="pct"/>
            <w:tcBorders>
              <w:top w:val="single" w:sz="4" w:space="0" w:color="auto"/>
              <w:left w:val="single" w:sz="4" w:space="0" w:color="auto"/>
              <w:bottom w:val="single" w:sz="4" w:space="0" w:color="auto"/>
              <w:right w:val="single" w:sz="4" w:space="0" w:color="auto"/>
            </w:tcBorders>
          </w:tcPr>
          <w:p w14:paraId="75B55F90" w14:textId="77777777" w:rsidR="0036411C" w:rsidRPr="00E67342" w:rsidRDefault="0036411C" w:rsidP="00E67342">
            <w:pPr>
              <w:pStyle w:val="Default"/>
              <w:jc w:val="both"/>
              <w:rPr>
                <w:rFonts w:ascii="Times New Roman" w:hAnsi="Times New Roman" w:cs="Times New Roman"/>
                <w:b/>
                <w:color w:val="auto"/>
              </w:rPr>
            </w:pPr>
            <w:r w:rsidRPr="00E67342">
              <w:rPr>
                <w:rFonts w:ascii="Times New Roman" w:hAnsi="Times New Roman" w:cs="Times New Roman"/>
                <w:b/>
                <w:color w:val="auto"/>
              </w:rPr>
              <w:t>MWE</w:t>
            </w:r>
          </w:p>
        </w:tc>
        <w:tc>
          <w:tcPr>
            <w:tcW w:w="795" w:type="pct"/>
            <w:tcBorders>
              <w:top w:val="single" w:sz="4" w:space="0" w:color="auto"/>
              <w:left w:val="single" w:sz="4" w:space="0" w:color="auto"/>
              <w:bottom w:val="single" w:sz="4" w:space="0" w:color="auto"/>
              <w:right w:val="single" w:sz="4" w:space="0" w:color="auto"/>
            </w:tcBorders>
          </w:tcPr>
          <w:p w14:paraId="4A200635" w14:textId="77777777" w:rsidR="0036411C" w:rsidRPr="00E67342" w:rsidRDefault="0036411C" w:rsidP="00E67342">
            <w:pPr>
              <w:pStyle w:val="Default"/>
              <w:jc w:val="both"/>
              <w:rPr>
                <w:rFonts w:ascii="Times New Roman" w:hAnsi="Times New Roman" w:cs="Times New Roman"/>
                <w:b/>
                <w:bCs/>
                <w:color w:val="auto"/>
              </w:rPr>
            </w:pPr>
            <w:r w:rsidRPr="00E67342">
              <w:rPr>
                <w:rFonts w:ascii="Times New Roman" w:hAnsi="Times New Roman" w:cs="Times New Roman"/>
                <w:b/>
                <w:bCs/>
                <w:color w:val="auto"/>
              </w:rPr>
              <w:t>World Bank</w:t>
            </w:r>
          </w:p>
          <w:p w14:paraId="499AF280" w14:textId="77777777" w:rsidR="0036411C" w:rsidRPr="00E67342" w:rsidRDefault="0036411C" w:rsidP="00E67342">
            <w:pPr>
              <w:pStyle w:val="Default"/>
              <w:jc w:val="both"/>
              <w:rPr>
                <w:rFonts w:ascii="Times New Roman" w:hAnsi="Times New Roman" w:cs="Times New Roman"/>
                <w:color w:val="auto"/>
              </w:rPr>
            </w:pPr>
            <w:r w:rsidRPr="00E67342">
              <w:rPr>
                <w:rFonts w:ascii="Times New Roman" w:hAnsi="Times New Roman" w:cs="Times New Roman"/>
                <w:b/>
                <w:bCs/>
                <w:color w:val="auto"/>
              </w:rPr>
              <w:t xml:space="preserve"> </w:t>
            </w:r>
          </w:p>
        </w:tc>
      </w:tr>
      <w:tr w:rsidR="0036411C" w:rsidRPr="00E67342" w14:paraId="1C16AE50" w14:textId="77777777" w:rsidTr="00167A57">
        <w:trPr>
          <w:trHeight w:hRule="exact" w:val="450"/>
        </w:trPr>
        <w:tc>
          <w:tcPr>
            <w:tcW w:w="1895" w:type="pct"/>
            <w:tcBorders>
              <w:top w:val="single" w:sz="4" w:space="0" w:color="auto"/>
              <w:left w:val="single" w:sz="4" w:space="0" w:color="auto"/>
              <w:bottom w:val="single" w:sz="4" w:space="0" w:color="auto"/>
              <w:right w:val="single" w:sz="4" w:space="0" w:color="auto"/>
            </w:tcBorders>
            <w:hideMark/>
          </w:tcPr>
          <w:p w14:paraId="731C7256" w14:textId="77777777" w:rsidR="0036411C" w:rsidRPr="00E67342" w:rsidRDefault="0036411C" w:rsidP="00E67342">
            <w:pPr>
              <w:spacing w:after="0" w:line="240" w:lineRule="auto"/>
              <w:jc w:val="both"/>
              <w:rPr>
                <w:rFonts w:ascii="Times New Roman" w:hAnsi="Times New Roman" w:cs="Times New Roman"/>
                <w:sz w:val="24"/>
                <w:szCs w:val="24"/>
              </w:rPr>
            </w:pPr>
            <w:r w:rsidRPr="00E67342">
              <w:rPr>
                <w:rFonts w:ascii="Times New Roman" w:hAnsi="Times New Roman" w:cs="Times New Roman"/>
                <w:sz w:val="24"/>
                <w:szCs w:val="24"/>
              </w:rPr>
              <w:t>Inception report</w:t>
            </w:r>
          </w:p>
        </w:tc>
        <w:tc>
          <w:tcPr>
            <w:tcW w:w="887" w:type="pct"/>
            <w:tcBorders>
              <w:top w:val="single" w:sz="4" w:space="0" w:color="auto"/>
              <w:left w:val="single" w:sz="4" w:space="0" w:color="auto"/>
              <w:bottom w:val="single" w:sz="4" w:space="0" w:color="auto"/>
              <w:right w:val="single" w:sz="4" w:space="0" w:color="auto"/>
            </w:tcBorders>
            <w:hideMark/>
          </w:tcPr>
          <w:p w14:paraId="255B473A" w14:textId="77777777" w:rsidR="0036411C" w:rsidRPr="00E67342" w:rsidRDefault="0036411C" w:rsidP="00E67342">
            <w:pPr>
              <w:spacing w:after="0" w:line="240" w:lineRule="auto"/>
              <w:jc w:val="center"/>
              <w:rPr>
                <w:rFonts w:ascii="Times New Roman" w:hAnsi="Times New Roman" w:cs="Times New Roman"/>
                <w:sz w:val="24"/>
                <w:szCs w:val="24"/>
              </w:rPr>
            </w:pPr>
            <w:r w:rsidRPr="00E67342">
              <w:rPr>
                <w:rFonts w:ascii="Times New Roman" w:hAnsi="Times New Roman" w:cs="Times New Roman"/>
                <w:sz w:val="24"/>
                <w:szCs w:val="24"/>
              </w:rPr>
              <w:t>1</w:t>
            </w:r>
          </w:p>
        </w:tc>
        <w:tc>
          <w:tcPr>
            <w:tcW w:w="445" w:type="pct"/>
            <w:tcBorders>
              <w:top w:val="single" w:sz="4" w:space="0" w:color="auto"/>
              <w:left w:val="single" w:sz="4" w:space="0" w:color="auto"/>
              <w:bottom w:val="single" w:sz="4" w:space="0" w:color="auto"/>
              <w:right w:val="single" w:sz="4" w:space="0" w:color="auto"/>
            </w:tcBorders>
            <w:hideMark/>
          </w:tcPr>
          <w:p w14:paraId="39C84AD2" w14:textId="77777777" w:rsidR="0036411C" w:rsidRPr="00E67342" w:rsidRDefault="0036411C" w:rsidP="00E67342">
            <w:pPr>
              <w:tabs>
                <w:tab w:val="left" w:pos="556"/>
              </w:tabs>
              <w:spacing w:after="0" w:line="240" w:lineRule="auto"/>
              <w:jc w:val="center"/>
              <w:rPr>
                <w:rFonts w:ascii="Times New Roman" w:hAnsi="Times New Roman" w:cs="Times New Roman"/>
                <w:sz w:val="24"/>
                <w:szCs w:val="24"/>
              </w:rPr>
            </w:pPr>
            <w:r w:rsidRPr="00E67342">
              <w:rPr>
                <w:rFonts w:ascii="Times New Roman" w:hAnsi="Times New Roman" w:cs="Times New Roman"/>
                <w:sz w:val="24"/>
                <w:szCs w:val="24"/>
              </w:rPr>
              <w:t>2</w:t>
            </w:r>
          </w:p>
        </w:tc>
        <w:tc>
          <w:tcPr>
            <w:tcW w:w="517" w:type="pct"/>
            <w:tcBorders>
              <w:top w:val="single" w:sz="4" w:space="0" w:color="auto"/>
              <w:left w:val="single" w:sz="4" w:space="0" w:color="auto"/>
              <w:bottom w:val="single" w:sz="4" w:space="0" w:color="auto"/>
              <w:right w:val="single" w:sz="4" w:space="0" w:color="auto"/>
            </w:tcBorders>
            <w:hideMark/>
          </w:tcPr>
          <w:p w14:paraId="53EB3075" w14:textId="77777777" w:rsidR="0036411C" w:rsidRPr="00E67342" w:rsidRDefault="0036411C" w:rsidP="00E67342">
            <w:pPr>
              <w:spacing w:after="0" w:line="240" w:lineRule="auto"/>
              <w:jc w:val="center"/>
              <w:rPr>
                <w:rFonts w:ascii="Times New Roman" w:hAnsi="Times New Roman" w:cs="Times New Roman"/>
                <w:sz w:val="24"/>
                <w:szCs w:val="24"/>
              </w:rPr>
            </w:pPr>
            <w:r w:rsidRPr="00E67342">
              <w:rPr>
                <w:rFonts w:ascii="Times New Roman" w:hAnsi="Times New Roman" w:cs="Times New Roman"/>
                <w:sz w:val="24"/>
                <w:szCs w:val="24"/>
              </w:rPr>
              <w:t>1</w:t>
            </w:r>
          </w:p>
        </w:tc>
        <w:tc>
          <w:tcPr>
            <w:tcW w:w="461" w:type="pct"/>
            <w:tcBorders>
              <w:top w:val="single" w:sz="4" w:space="0" w:color="auto"/>
              <w:left w:val="single" w:sz="4" w:space="0" w:color="auto"/>
              <w:bottom w:val="single" w:sz="4" w:space="0" w:color="auto"/>
              <w:right w:val="single" w:sz="4" w:space="0" w:color="auto"/>
            </w:tcBorders>
          </w:tcPr>
          <w:p w14:paraId="00AECE00" w14:textId="77777777" w:rsidR="0036411C" w:rsidRPr="00E67342" w:rsidRDefault="0036411C" w:rsidP="00E67342">
            <w:pPr>
              <w:spacing w:after="0" w:line="240" w:lineRule="auto"/>
              <w:jc w:val="center"/>
              <w:rPr>
                <w:rFonts w:ascii="Times New Roman" w:hAnsi="Times New Roman" w:cs="Times New Roman"/>
                <w:sz w:val="24"/>
                <w:szCs w:val="24"/>
              </w:rPr>
            </w:pPr>
            <w:r w:rsidRPr="00E67342">
              <w:rPr>
                <w:rFonts w:ascii="Times New Roman" w:hAnsi="Times New Roman" w:cs="Times New Roman"/>
                <w:sz w:val="24"/>
                <w:szCs w:val="24"/>
              </w:rPr>
              <w:t>1</w:t>
            </w:r>
          </w:p>
        </w:tc>
        <w:tc>
          <w:tcPr>
            <w:tcW w:w="795" w:type="pct"/>
            <w:tcBorders>
              <w:top w:val="single" w:sz="4" w:space="0" w:color="auto"/>
              <w:left w:val="single" w:sz="4" w:space="0" w:color="auto"/>
              <w:bottom w:val="single" w:sz="4" w:space="0" w:color="auto"/>
              <w:right w:val="single" w:sz="4" w:space="0" w:color="auto"/>
            </w:tcBorders>
          </w:tcPr>
          <w:p w14:paraId="4D219324" w14:textId="77777777" w:rsidR="0036411C" w:rsidRPr="00E67342" w:rsidRDefault="0036411C" w:rsidP="00E67342">
            <w:pPr>
              <w:spacing w:after="0" w:line="240" w:lineRule="auto"/>
              <w:jc w:val="center"/>
              <w:rPr>
                <w:rFonts w:ascii="Times New Roman" w:hAnsi="Times New Roman" w:cs="Times New Roman"/>
                <w:sz w:val="24"/>
                <w:szCs w:val="24"/>
              </w:rPr>
            </w:pPr>
            <w:r w:rsidRPr="00E67342">
              <w:rPr>
                <w:rFonts w:ascii="Times New Roman" w:hAnsi="Times New Roman" w:cs="Times New Roman"/>
                <w:sz w:val="24"/>
                <w:szCs w:val="24"/>
              </w:rPr>
              <w:t>1</w:t>
            </w:r>
          </w:p>
        </w:tc>
      </w:tr>
      <w:tr w:rsidR="0036411C" w:rsidRPr="00E67342" w14:paraId="23C1CDB4" w14:textId="77777777" w:rsidTr="00167A57">
        <w:trPr>
          <w:trHeight w:hRule="exact" w:val="618"/>
        </w:trPr>
        <w:tc>
          <w:tcPr>
            <w:tcW w:w="1895" w:type="pct"/>
            <w:tcBorders>
              <w:top w:val="single" w:sz="4" w:space="0" w:color="auto"/>
              <w:left w:val="single" w:sz="4" w:space="0" w:color="auto"/>
              <w:bottom w:val="single" w:sz="4" w:space="0" w:color="auto"/>
              <w:right w:val="single" w:sz="4" w:space="0" w:color="auto"/>
            </w:tcBorders>
          </w:tcPr>
          <w:p w14:paraId="2D29F706" w14:textId="77777777" w:rsidR="0036411C" w:rsidRPr="00E67342" w:rsidRDefault="0036411C" w:rsidP="00E67342">
            <w:pPr>
              <w:spacing w:after="0" w:line="240" w:lineRule="auto"/>
              <w:jc w:val="both"/>
              <w:rPr>
                <w:rFonts w:ascii="Times New Roman" w:hAnsi="Times New Roman" w:cs="Times New Roman"/>
                <w:sz w:val="24"/>
                <w:szCs w:val="24"/>
              </w:rPr>
            </w:pPr>
            <w:r w:rsidRPr="00E67342">
              <w:rPr>
                <w:rFonts w:ascii="Times New Roman" w:hAnsi="Times New Roman" w:cs="Times New Roman"/>
                <w:sz w:val="24"/>
                <w:szCs w:val="24"/>
              </w:rPr>
              <w:t>Baseline Assessment report for each Construction Lot</w:t>
            </w:r>
          </w:p>
        </w:tc>
        <w:tc>
          <w:tcPr>
            <w:tcW w:w="887" w:type="pct"/>
            <w:tcBorders>
              <w:top w:val="single" w:sz="4" w:space="0" w:color="auto"/>
              <w:left w:val="single" w:sz="4" w:space="0" w:color="auto"/>
              <w:bottom w:val="single" w:sz="4" w:space="0" w:color="auto"/>
              <w:right w:val="single" w:sz="4" w:space="0" w:color="auto"/>
            </w:tcBorders>
          </w:tcPr>
          <w:p w14:paraId="3DF6715A" w14:textId="77777777" w:rsidR="0036411C" w:rsidRPr="00E67342" w:rsidRDefault="0036411C" w:rsidP="00E67342">
            <w:pPr>
              <w:spacing w:after="0" w:line="240" w:lineRule="auto"/>
              <w:jc w:val="center"/>
              <w:rPr>
                <w:rFonts w:ascii="Times New Roman" w:hAnsi="Times New Roman" w:cs="Times New Roman"/>
                <w:sz w:val="24"/>
                <w:szCs w:val="24"/>
              </w:rPr>
            </w:pPr>
            <w:r w:rsidRPr="00E67342">
              <w:rPr>
                <w:rFonts w:ascii="Times New Roman" w:hAnsi="Times New Roman" w:cs="Times New Roman"/>
                <w:sz w:val="24"/>
                <w:szCs w:val="24"/>
              </w:rPr>
              <w:t>2</w:t>
            </w:r>
          </w:p>
        </w:tc>
        <w:tc>
          <w:tcPr>
            <w:tcW w:w="445" w:type="pct"/>
            <w:tcBorders>
              <w:top w:val="single" w:sz="4" w:space="0" w:color="auto"/>
              <w:left w:val="single" w:sz="4" w:space="0" w:color="auto"/>
              <w:bottom w:val="single" w:sz="4" w:space="0" w:color="auto"/>
              <w:right w:val="single" w:sz="4" w:space="0" w:color="auto"/>
            </w:tcBorders>
          </w:tcPr>
          <w:p w14:paraId="3267712C" w14:textId="77777777" w:rsidR="0036411C" w:rsidRPr="00E67342" w:rsidRDefault="0036411C" w:rsidP="00E67342">
            <w:pPr>
              <w:tabs>
                <w:tab w:val="left" w:pos="556"/>
              </w:tabs>
              <w:spacing w:after="0" w:line="240" w:lineRule="auto"/>
              <w:jc w:val="center"/>
              <w:rPr>
                <w:rFonts w:ascii="Times New Roman" w:hAnsi="Times New Roman" w:cs="Times New Roman"/>
                <w:sz w:val="24"/>
                <w:szCs w:val="24"/>
              </w:rPr>
            </w:pPr>
            <w:r w:rsidRPr="00E67342">
              <w:rPr>
                <w:rFonts w:ascii="Times New Roman" w:hAnsi="Times New Roman" w:cs="Times New Roman"/>
                <w:sz w:val="24"/>
                <w:szCs w:val="24"/>
              </w:rPr>
              <w:t>2</w:t>
            </w:r>
          </w:p>
        </w:tc>
        <w:tc>
          <w:tcPr>
            <w:tcW w:w="517" w:type="pct"/>
            <w:tcBorders>
              <w:top w:val="single" w:sz="4" w:space="0" w:color="auto"/>
              <w:left w:val="single" w:sz="4" w:space="0" w:color="auto"/>
              <w:bottom w:val="single" w:sz="4" w:space="0" w:color="auto"/>
              <w:right w:val="single" w:sz="4" w:space="0" w:color="auto"/>
            </w:tcBorders>
          </w:tcPr>
          <w:p w14:paraId="456D78E7" w14:textId="77777777" w:rsidR="0036411C" w:rsidRPr="00E67342" w:rsidRDefault="0036411C" w:rsidP="00E67342">
            <w:pPr>
              <w:spacing w:after="0" w:line="240" w:lineRule="auto"/>
              <w:jc w:val="center"/>
              <w:rPr>
                <w:rFonts w:ascii="Times New Roman" w:hAnsi="Times New Roman" w:cs="Times New Roman"/>
                <w:sz w:val="24"/>
                <w:szCs w:val="24"/>
              </w:rPr>
            </w:pPr>
            <w:r w:rsidRPr="00E67342">
              <w:rPr>
                <w:rFonts w:ascii="Times New Roman" w:hAnsi="Times New Roman" w:cs="Times New Roman"/>
                <w:sz w:val="24"/>
                <w:szCs w:val="24"/>
              </w:rPr>
              <w:t>1</w:t>
            </w:r>
          </w:p>
        </w:tc>
        <w:tc>
          <w:tcPr>
            <w:tcW w:w="461" w:type="pct"/>
            <w:tcBorders>
              <w:top w:val="single" w:sz="4" w:space="0" w:color="auto"/>
              <w:left w:val="single" w:sz="4" w:space="0" w:color="auto"/>
              <w:bottom w:val="single" w:sz="4" w:space="0" w:color="auto"/>
              <w:right w:val="single" w:sz="4" w:space="0" w:color="auto"/>
            </w:tcBorders>
          </w:tcPr>
          <w:p w14:paraId="13C4208B" w14:textId="77777777" w:rsidR="0036411C" w:rsidRPr="00E67342" w:rsidRDefault="0036411C" w:rsidP="00E67342">
            <w:pPr>
              <w:spacing w:after="0" w:line="240" w:lineRule="auto"/>
              <w:jc w:val="center"/>
              <w:rPr>
                <w:rFonts w:ascii="Times New Roman" w:hAnsi="Times New Roman" w:cs="Times New Roman"/>
                <w:sz w:val="24"/>
                <w:szCs w:val="24"/>
              </w:rPr>
            </w:pPr>
            <w:r w:rsidRPr="00E67342">
              <w:rPr>
                <w:rFonts w:ascii="Times New Roman" w:hAnsi="Times New Roman" w:cs="Times New Roman"/>
                <w:sz w:val="24"/>
                <w:szCs w:val="24"/>
              </w:rPr>
              <w:t>1</w:t>
            </w:r>
          </w:p>
        </w:tc>
        <w:tc>
          <w:tcPr>
            <w:tcW w:w="795" w:type="pct"/>
            <w:tcBorders>
              <w:top w:val="single" w:sz="4" w:space="0" w:color="auto"/>
              <w:left w:val="single" w:sz="4" w:space="0" w:color="auto"/>
              <w:bottom w:val="single" w:sz="4" w:space="0" w:color="auto"/>
              <w:right w:val="single" w:sz="4" w:space="0" w:color="auto"/>
            </w:tcBorders>
          </w:tcPr>
          <w:p w14:paraId="66213A2D" w14:textId="77777777" w:rsidR="0036411C" w:rsidRPr="00E67342" w:rsidRDefault="0036411C" w:rsidP="00E67342">
            <w:pPr>
              <w:spacing w:after="0" w:line="240" w:lineRule="auto"/>
              <w:jc w:val="center"/>
              <w:rPr>
                <w:rFonts w:ascii="Times New Roman" w:hAnsi="Times New Roman" w:cs="Times New Roman"/>
                <w:sz w:val="24"/>
                <w:szCs w:val="24"/>
              </w:rPr>
            </w:pPr>
            <w:r w:rsidRPr="00E67342">
              <w:rPr>
                <w:rFonts w:ascii="Times New Roman" w:hAnsi="Times New Roman" w:cs="Times New Roman"/>
                <w:sz w:val="24"/>
                <w:szCs w:val="24"/>
              </w:rPr>
              <w:t>1</w:t>
            </w:r>
          </w:p>
        </w:tc>
      </w:tr>
      <w:tr w:rsidR="0036411C" w:rsidRPr="00E67342" w14:paraId="443D2B31" w14:textId="77777777" w:rsidTr="00167A57">
        <w:trPr>
          <w:trHeight w:hRule="exact" w:val="286"/>
        </w:trPr>
        <w:tc>
          <w:tcPr>
            <w:tcW w:w="1895" w:type="pct"/>
            <w:tcBorders>
              <w:top w:val="single" w:sz="4" w:space="0" w:color="auto"/>
              <w:left w:val="single" w:sz="4" w:space="0" w:color="auto"/>
              <w:bottom w:val="single" w:sz="4" w:space="0" w:color="auto"/>
              <w:right w:val="single" w:sz="4" w:space="0" w:color="auto"/>
            </w:tcBorders>
          </w:tcPr>
          <w:p w14:paraId="5CFD47CF" w14:textId="15888C8A" w:rsidR="0036411C" w:rsidRPr="00E67342" w:rsidRDefault="0036411C" w:rsidP="00BF3F0F">
            <w:pPr>
              <w:spacing w:after="0" w:line="240" w:lineRule="auto"/>
              <w:jc w:val="both"/>
              <w:rPr>
                <w:rFonts w:ascii="Times New Roman" w:hAnsi="Times New Roman" w:cs="Times New Roman"/>
                <w:sz w:val="24"/>
                <w:szCs w:val="24"/>
              </w:rPr>
            </w:pPr>
            <w:r w:rsidRPr="00E67342">
              <w:rPr>
                <w:rFonts w:ascii="Times New Roman" w:hAnsi="Times New Roman" w:cs="Times New Roman"/>
                <w:sz w:val="24"/>
                <w:szCs w:val="24"/>
              </w:rPr>
              <w:t xml:space="preserve">Updated Work Plan for </w:t>
            </w:r>
            <w:r w:rsidR="00BF3F0F" w:rsidRPr="00E67342">
              <w:rPr>
                <w:rFonts w:ascii="Times New Roman" w:hAnsi="Times New Roman" w:cs="Times New Roman"/>
                <w:sz w:val="24"/>
                <w:szCs w:val="24"/>
              </w:rPr>
              <w:t>1</w:t>
            </w:r>
            <w:r w:rsidR="00BF3F0F">
              <w:rPr>
                <w:rFonts w:ascii="Times New Roman" w:hAnsi="Times New Roman" w:cs="Times New Roman"/>
                <w:sz w:val="24"/>
                <w:szCs w:val="24"/>
              </w:rPr>
              <w:t>6</w:t>
            </w:r>
            <w:r w:rsidR="00BF3F0F" w:rsidRPr="00E67342">
              <w:rPr>
                <w:rFonts w:ascii="Times New Roman" w:hAnsi="Times New Roman" w:cs="Times New Roman"/>
                <w:sz w:val="24"/>
                <w:szCs w:val="24"/>
              </w:rPr>
              <w:t xml:space="preserve"> </w:t>
            </w:r>
            <w:r w:rsidRPr="00E67342">
              <w:rPr>
                <w:rFonts w:ascii="Times New Roman" w:hAnsi="Times New Roman" w:cs="Times New Roman"/>
                <w:sz w:val="24"/>
                <w:szCs w:val="24"/>
              </w:rPr>
              <w:t>months</w:t>
            </w:r>
          </w:p>
        </w:tc>
        <w:tc>
          <w:tcPr>
            <w:tcW w:w="887" w:type="pct"/>
            <w:tcBorders>
              <w:top w:val="single" w:sz="4" w:space="0" w:color="auto"/>
              <w:left w:val="single" w:sz="4" w:space="0" w:color="auto"/>
              <w:bottom w:val="single" w:sz="4" w:space="0" w:color="auto"/>
              <w:right w:val="single" w:sz="4" w:space="0" w:color="auto"/>
            </w:tcBorders>
          </w:tcPr>
          <w:p w14:paraId="7BB8ACBB" w14:textId="77777777" w:rsidR="0036411C" w:rsidRPr="00E67342" w:rsidRDefault="0036411C" w:rsidP="00E67342">
            <w:pPr>
              <w:spacing w:after="0" w:line="240" w:lineRule="auto"/>
              <w:jc w:val="center"/>
              <w:rPr>
                <w:rFonts w:ascii="Times New Roman" w:hAnsi="Times New Roman" w:cs="Times New Roman"/>
                <w:sz w:val="24"/>
                <w:szCs w:val="24"/>
              </w:rPr>
            </w:pPr>
            <w:r w:rsidRPr="00E67342">
              <w:rPr>
                <w:rFonts w:ascii="Times New Roman" w:hAnsi="Times New Roman" w:cs="Times New Roman"/>
                <w:sz w:val="24"/>
                <w:szCs w:val="24"/>
              </w:rPr>
              <w:t>2</w:t>
            </w:r>
          </w:p>
        </w:tc>
        <w:tc>
          <w:tcPr>
            <w:tcW w:w="445" w:type="pct"/>
            <w:tcBorders>
              <w:top w:val="single" w:sz="4" w:space="0" w:color="auto"/>
              <w:left w:val="single" w:sz="4" w:space="0" w:color="auto"/>
              <w:bottom w:val="single" w:sz="4" w:space="0" w:color="auto"/>
              <w:right w:val="single" w:sz="4" w:space="0" w:color="auto"/>
            </w:tcBorders>
          </w:tcPr>
          <w:p w14:paraId="76C78EA5" w14:textId="77777777" w:rsidR="0036411C" w:rsidRPr="00E67342" w:rsidRDefault="0036411C" w:rsidP="00E67342">
            <w:pPr>
              <w:tabs>
                <w:tab w:val="left" w:pos="556"/>
              </w:tabs>
              <w:spacing w:after="0" w:line="240" w:lineRule="auto"/>
              <w:jc w:val="center"/>
              <w:rPr>
                <w:rFonts w:ascii="Times New Roman" w:hAnsi="Times New Roman" w:cs="Times New Roman"/>
                <w:sz w:val="24"/>
                <w:szCs w:val="24"/>
              </w:rPr>
            </w:pPr>
            <w:r w:rsidRPr="00E67342">
              <w:rPr>
                <w:rFonts w:ascii="Times New Roman" w:hAnsi="Times New Roman" w:cs="Times New Roman"/>
                <w:sz w:val="24"/>
                <w:szCs w:val="24"/>
              </w:rPr>
              <w:t>2</w:t>
            </w:r>
          </w:p>
        </w:tc>
        <w:tc>
          <w:tcPr>
            <w:tcW w:w="517" w:type="pct"/>
            <w:tcBorders>
              <w:top w:val="single" w:sz="4" w:space="0" w:color="auto"/>
              <w:left w:val="single" w:sz="4" w:space="0" w:color="auto"/>
              <w:bottom w:val="single" w:sz="4" w:space="0" w:color="auto"/>
              <w:right w:val="single" w:sz="4" w:space="0" w:color="auto"/>
            </w:tcBorders>
          </w:tcPr>
          <w:p w14:paraId="60B854F0" w14:textId="77777777" w:rsidR="0036411C" w:rsidRPr="00E67342" w:rsidRDefault="0036411C" w:rsidP="00E67342">
            <w:pPr>
              <w:spacing w:after="0" w:line="240" w:lineRule="auto"/>
              <w:jc w:val="center"/>
              <w:rPr>
                <w:rFonts w:ascii="Times New Roman" w:hAnsi="Times New Roman" w:cs="Times New Roman"/>
                <w:sz w:val="24"/>
                <w:szCs w:val="24"/>
              </w:rPr>
            </w:pPr>
            <w:r w:rsidRPr="00E67342">
              <w:rPr>
                <w:rFonts w:ascii="Times New Roman" w:hAnsi="Times New Roman" w:cs="Times New Roman"/>
                <w:sz w:val="24"/>
                <w:szCs w:val="24"/>
              </w:rPr>
              <w:t>1</w:t>
            </w:r>
          </w:p>
        </w:tc>
        <w:tc>
          <w:tcPr>
            <w:tcW w:w="461" w:type="pct"/>
            <w:tcBorders>
              <w:top w:val="single" w:sz="4" w:space="0" w:color="auto"/>
              <w:left w:val="single" w:sz="4" w:space="0" w:color="auto"/>
              <w:bottom w:val="single" w:sz="4" w:space="0" w:color="auto"/>
              <w:right w:val="single" w:sz="4" w:space="0" w:color="auto"/>
            </w:tcBorders>
          </w:tcPr>
          <w:p w14:paraId="1A9F64EA" w14:textId="77777777" w:rsidR="0036411C" w:rsidRPr="00E67342" w:rsidRDefault="0036411C" w:rsidP="00E67342">
            <w:pPr>
              <w:spacing w:after="0" w:line="240" w:lineRule="auto"/>
              <w:jc w:val="center"/>
              <w:rPr>
                <w:rFonts w:ascii="Times New Roman" w:hAnsi="Times New Roman" w:cs="Times New Roman"/>
                <w:sz w:val="24"/>
                <w:szCs w:val="24"/>
              </w:rPr>
            </w:pPr>
            <w:r w:rsidRPr="00E67342">
              <w:rPr>
                <w:rFonts w:ascii="Times New Roman" w:hAnsi="Times New Roman" w:cs="Times New Roman"/>
                <w:sz w:val="24"/>
                <w:szCs w:val="24"/>
              </w:rPr>
              <w:t>1</w:t>
            </w:r>
          </w:p>
        </w:tc>
        <w:tc>
          <w:tcPr>
            <w:tcW w:w="795" w:type="pct"/>
            <w:tcBorders>
              <w:top w:val="single" w:sz="4" w:space="0" w:color="auto"/>
              <w:left w:val="single" w:sz="4" w:space="0" w:color="auto"/>
              <w:bottom w:val="single" w:sz="4" w:space="0" w:color="auto"/>
              <w:right w:val="single" w:sz="4" w:space="0" w:color="auto"/>
            </w:tcBorders>
          </w:tcPr>
          <w:p w14:paraId="6FEF23CC" w14:textId="77777777" w:rsidR="0036411C" w:rsidRPr="00E67342" w:rsidRDefault="0036411C" w:rsidP="00E67342">
            <w:pPr>
              <w:spacing w:after="0" w:line="240" w:lineRule="auto"/>
              <w:jc w:val="center"/>
              <w:rPr>
                <w:rFonts w:ascii="Times New Roman" w:hAnsi="Times New Roman" w:cs="Times New Roman"/>
                <w:sz w:val="24"/>
                <w:szCs w:val="24"/>
              </w:rPr>
            </w:pPr>
            <w:r w:rsidRPr="00E67342">
              <w:rPr>
                <w:rFonts w:ascii="Times New Roman" w:hAnsi="Times New Roman" w:cs="Times New Roman"/>
                <w:sz w:val="24"/>
                <w:szCs w:val="24"/>
              </w:rPr>
              <w:t>1</w:t>
            </w:r>
          </w:p>
        </w:tc>
      </w:tr>
      <w:tr w:rsidR="0036411C" w:rsidRPr="00E67342" w14:paraId="4D9DC9B0" w14:textId="77777777" w:rsidTr="00167A57">
        <w:trPr>
          <w:trHeight w:hRule="exact" w:val="276"/>
        </w:trPr>
        <w:tc>
          <w:tcPr>
            <w:tcW w:w="1895" w:type="pct"/>
            <w:tcBorders>
              <w:top w:val="single" w:sz="4" w:space="0" w:color="auto"/>
              <w:left w:val="single" w:sz="4" w:space="0" w:color="auto"/>
              <w:bottom w:val="single" w:sz="4" w:space="0" w:color="auto"/>
              <w:right w:val="single" w:sz="4" w:space="0" w:color="auto"/>
            </w:tcBorders>
            <w:hideMark/>
          </w:tcPr>
          <w:p w14:paraId="79AEC7CC" w14:textId="77777777" w:rsidR="0036411C" w:rsidRPr="00E67342" w:rsidRDefault="0036411C" w:rsidP="00E67342">
            <w:pPr>
              <w:spacing w:after="0" w:line="240" w:lineRule="auto"/>
              <w:jc w:val="both"/>
              <w:rPr>
                <w:rFonts w:ascii="Times New Roman" w:hAnsi="Times New Roman" w:cs="Times New Roman"/>
                <w:sz w:val="24"/>
                <w:szCs w:val="24"/>
              </w:rPr>
            </w:pPr>
            <w:r w:rsidRPr="00E67342">
              <w:rPr>
                <w:rFonts w:ascii="Times New Roman" w:hAnsi="Times New Roman" w:cs="Times New Roman"/>
                <w:sz w:val="24"/>
                <w:szCs w:val="24"/>
              </w:rPr>
              <w:t>Monthly progress  Reports</w:t>
            </w:r>
          </w:p>
        </w:tc>
        <w:tc>
          <w:tcPr>
            <w:tcW w:w="887" w:type="pct"/>
            <w:tcBorders>
              <w:top w:val="single" w:sz="4" w:space="0" w:color="auto"/>
              <w:left w:val="single" w:sz="4" w:space="0" w:color="auto"/>
              <w:bottom w:val="single" w:sz="4" w:space="0" w:color="auto"/>
              <w:right w:val="single" w:sz="4" w:space="0" w:color="auto"/>
            </w:tcBorders>
            <w:hideMark/>
          </w:tcPr>
          <w:p w14:paraId="4133C483" w14:textId="3284409B" w:rsidR="0036411C" w:rsidRPr="00E67342" w:rsidRDefault="0036411C" w:rsidP="00BF3F0F">
            <w:pPr>
              <w:spacing w:after="0" w:line="240" w:lineRule="auto"/>
              <w:jc w:val="center"/>
              <w:rPr>
                <w:rFonts w:ascii="Times New Roman" w:hAnsi="Times New Roman" w:cs="Times New Roman"/>
                <w:sz w:val="24"/>
                <w:szCs w:val="24"/>
              </w:rPr>
            </w:pPr>
            <w:r w:rsidRPr="00E67342">
              <w:rPr>
                <w:rFonts w:ascii="Times New Roman" w:hAnsi="Times New Roman" w:cs="Times New Roman"/>
                <w:sz w:val="24"/>
                <w:szCs w:val="24"/>
              </w:rPr>
              <w:t>3-</w:t>
            </w:r>
            <w:r w:rsidR="00BF3F0F">
              <w:rPr>
                <w:rFonts w:ascii="Times New Roman" w:hAnsi="Times New Roman" w:cs="Times New Roman"/>
                <w:sz w:val="24"/>
                <w:szCs w:val="24"/>
              </w:rPr>
              <w:t>18</w:t>
            </w:r>
          </w:p>
        </w:tc>
        <w:tc>
          <w:tcPr>
            <w:tcW w:w="445" w:type="pct"/>
            <w:tcBorders>
              <w:top w:val="single" w:sz="4" w:space="0" w:color="auto"/>
              <w:left w:val="single" w:sz="4" w:space="0" w:color="auto"/>
              <w:bottom w:val="single" w:sz="4" w:space="0" w:color="auto"/>
              <w:right w:val="single" w:sz="4" w:space="0" w:color="auto"/>
            </w:tcBorders>
            <w:hideMark/>
          </w:tcPr>
          <w:p w14:paraId="7A06A28A" w14:textId="77777777" w:rsidR="0036411C" w:rsidRPr="00E67342" w:rsidRDefault="0036411C" w:rsidP="00E67342">
            <w:pPr>
              <w:tabs>
                <w:tab w:val="left" w:pos="556"/>
              </w:tabs>
              <w:spacing w:after="0" w:line="240" w:lineRule="auto"/>
              <w:jc w:val="center"/>
              <w:rPr>
                <w:rFonts w:ascii="Times New Roman" w:hAnsi="Times New Roman" w:cs="Times New Roman"/>
                <w:sz w:val="24"/>
                <w:szCs w:val="24"/>
              </w:rPr>
            </w:pPr>
            <w:r w:rsidRPr="00E67342">
              <w:rPr>
                <w:rFonts w:ascii="Times New Roman" w:hAnsi="Times New Roman" w:cs="Times New Roman"/>
                <w:sz w:val="24"/>
                <w:szCs w:val="24"/>
              </w:rPr>
              <w:t>2</w:t>
            </w:r>
          </w:p>
        </w:tc>
        <w:tc>
          <w:tcPr>
            <w:tcW w:w="517" w:type="pct"/>
            <w:tcBorders>
              <w:top w:val="single" w:sz="4" w:space="0" w:color="auto"/>
              <w:left w:val="single" w:sz="4" w:space="0" w:color="auto"/>
              <w:bottom w:val="single" w:sz="4" w:space="0" w:color="auto"/>
              <w:right w:val="single" w:sz="4" w:space="0" w:color="auto"/>
            </w:tcBorders>
            <w:hideMark/>
          </w:tcPr>
          <w:p w14:paraId="6B9676E0" w14:textId="77777777" w:rsidR="0036411C" w:rsidRPr="00E67342" w:rsidRDefault="0036411C" w:rsidP="00E67342">
            <w:pPr>
              <w:spacing w:after="0" w:line="240" w:lineRule="auto"/>
              <w:jc w:val="center"/>
              <w:rPr>
                <w:rFonts w:ascii="Times New Roman" w:hAnsi="Times New Roman" w:cs="Times New Roman"/>
                <w:sz w:val="24"/>
                <w:szCs w:val="24"/>
              </w:rPr>
            </w:pPr>
            <w:r w:rsidRPr="00E67342">
              <w:rPr>
                <w:rFonts w:ascii="Times New Roman" w:hAnsi="Times New Roman" w:cs="Times New Roman"/>
                <w:sz w:val="24"/>
                <w:szCs w:val="24"/>
              </w:rPr>
              <w:t>1</w:t>
            </w:r>
          </w:p>
        </w:tc>
        <w:tc>
          <w:tcPr>
            <w:tcW w:w="461" w:type="pct"/>
            <w:tcBorders>
              <w:top w:val="single" w:sz="4" w:space="0" w:color="auto"/>
              <w:left w:val="single" w:sz="4" w:space="0" w:color="auto"/>
              <w:bottom w:val="single" w:sz="4" w:space="0" w:color="auto"/>
              <w:right w:val="single" w:sz="4" w:space="0" w:color="auto"/>
            </w:tcBorders>
          </w:tcPr>
          <w:p w14:paraId="065B5B33" w14:textId="77777777" w:rsidR="0036411C" w:rsidRPr="00E67342" w:rsidRDefault="0036411C" w:rsidP="00E67342">
            <w:pPr>
              <w:spacing w:after="0" w:line="240" w:lineRule="auto"/>
              <w:jc w:val="center"/>
              <w:rPr>
                <w:rFonts w:ascii="Times New Roman" w:hAnsi="Times New Roman" w:cs="Times New Roman"/>
                <w:sz w:val="24"/>
                <w:szCs w:val="24"/>
              </w:rPr>
            </w:pPr>
            <w:r w:rsidRPr="00E67342">
              <w:rPr>
                <w:rFonts w:ascii="Times New Roman" w:hAnsi="Times New Roman" w:cs="Times New Roman"/>
                <w:sz w:val="24"/>
                <w:szCs w:val="24"/>
              </w:rPr>
              <w:t>1</w:t>
            </w:r>
          </w:p>
        </w:tc>
        <w:tc>
          <w:tcPr>
            <w:tcW w:w="795" w:type="pct"/>
            <w:tcBorders>
              <w:top w:val="single" w:sz="4" w:space="0" w:color="auto"/>
              <w:left w:val="single" w:sz="4" w:space="0" w:color="auto"/>
              <w:bottom w:val="single" w:sz="4" w:space="0" w:color="auto"/>
              <w:right w:val="single" w:sz="4" w:space="0" w:color="auto"/>
            </w:tcBorders>
          </w:tcPr>
          <w:p w14:paraId="79C675B0" w14:textId="77777777" w:rsidR="0036411C" w:rsidRPr="00E67342" w:rsidRDefault="0036411C" w:rsidP="00E67342">
            <w:pPr>
              <w:spacing w:after="0" w:line="240" w:lineRule="auto"/>
              <w:jc w:val="center"/>
              <w:rPr>
                <w:rFonts w:ascii="Times New Roman" w:hAnsi="Times New Roman" w:cs="Times New Roman"/>
                <w:sz w:val="24"/>
                <w:szCs w:val="24"/>
              </w:rPr>
            </w:pPr>
            <w:r w:rsidRPr="00E67342">
              <w:rPr>
                <w:rFonts w:ascii="Times New Roman" w:hAnsi="Times New Roman" w:cs="Times New Roman"/>
                <w:sz w:val="24"/>
                <w:szCs w:val="24"/>
              </w:rPr>
              <w:t>1</w:t>
            </w:r>
          </w:p>
        </w:tc>
      </w:tr>
      <w:tr w:rsidR="00167A57" w:rsidRPr="00E67342" w14:paraId="505A36B7" w14:textId="77777777" w:rsidTr="00167A57">
        <w:trPr>
          <w:trHeight w:hRule="exact" w:val="276"/>
        </w:trPr>
        <w:tc>
          <w:tcPr>
            <w:tcW w:w="1895" w:type="pct"/>
            <w:tcBorders>
              <w:top w:val="single" w:sz="4" w:space="0" w:color="auto"/>
              <w:left w:val="single" w:sz="4" w:space="0" w:color="auto"/>
              <w:bottom w:val="single" w:sz="4" w:space="0" w:color="auto"/>
              <w:right w:val="single" w:sz="4" w:space="0" w:color="auto"/>
            </w:tcBorders>
          </w:tcPr>
          <w:p w14:paraId="26DB91D5" w14:textId="364A4F75" w:rsidR="00167A57" w:rsidRPr="00E67342" w:rsidRDefault="00167A57" w:rsidP="00167A57">
            <w:pPr>
              <w:spacing w:after="0" w:line="240" w:lineRule="auto"/>
              <w:jc w:val="both"/>
              <w:rPr>
                <w:rFonts w:ascii="Times New Roman" w:hAnsi="Times New Roman" w:cs="Times New Roman"/>
                <w:sz w:val="24"/>
                <w:szCs w:val="24"/>
              </w:rPr>
            </w:pPr>
            <w:r>
              <w:rPr>
                <w:rFonts w:ascii="Times New Roman" w:hAnsi="Times New Roman"/>
                <w:sz w:val="24"/>
                <w:szCs w:val="24"/>
              </w:rPr>
              <w:t>Quarterly Training/ CB reports</w:t>
            </w:r>
          </w:p>
        </w:tc>
        <w:tc>
          <w:tcPr>
            <w:tcW w:w="887" w:type="pct"/>
            <w:tcBorders>
              <w:top w:val="single" w:sz="4" w:space="0" w:color="auto"/>
              <w:left w:val="single" w:sz="4" w:space="0" w:color="auto"/>
              <w:bottom w:val="single" w:sz="4" w:space="0" w:color="auto"/>
              <w:right w:val="single" w:sz="4" w:space="0" w:color="auto"/>
            </w:tcBorders>
          </w:tcPr>
          <w:p w14:paraId="50765718" w14:textId="5BD7017C" w:rsidR="00167A57" w:rsidRPr="00E67342" w:rsidRDefault="00167A57" w:rsidP="00167A57">
            <w:pPr>
              <w:spacing w:after="0" w:line="240" w:lineRule="auto"/>
              <w:jc w:val="center"/>
              <w:rPr>
                <w:rFonts w:ascii="Times New Roman" w:hAnsi="Times New Roman" w:cs="Times New Roman"/>
                <w:sz w:val="24"/>
                <w:szCs w:val="24"/>
              </w:rPr>
            </w:pPr>
            <w:r>
              <w:rPr>
                <w:rFonts w:ascii="Times New Roman" w:hAnsi="Times New Roman"/>
                <w:sz w:val="24"/>
                <w:szCs w:val="24"/>
              </w:rPr>
              <w:t>3-18</w:t>
            </w:r>
          </w:p>
        </w:tc>
        <w:tc>
          <w:tcPr>
            <w:tcW w:w="445" w:type="pct"/>
            <w:tcBorders>
              <w:top w:val="single" w:sz="4" w:space="0" w:color="auto"/>
              <w:left w:val="single" w:sz="4" w:space="0" w:color="auto"/>
              <w:bottom w:val="single" w:sz="4" w:space="0" w:color="auto"/>
              <w:right w:val="single" w:sz="4" w:space="0" w:color="auto"/>
            </w:tcBorders>
          </w:tcPr>
          <w:p w14:paraId="66F80ED4" w14:textId="6260E4E9" w:rsidR="00167A57" w:rsidRPr="00E67342" w:rsidRDefault="00167A57" w:rsidP="00167A57">
            <w:pPr>
              <w:tabs>
                <w:tab w:val="left" w:pos="556"/>
              </w:tabs>
              <w:spacing w:after="0" w:line="240" w:lineRule="auto"/>
              <w:jc w:val="center"/>
              <w:rPr>
                <w:rFonts w:ascii="Times New Roman" w:hAnsi="Times New Roman" w:cs="Times New Roman"/>
                <w:sz w:val="24"/>
                <w:szCs w:val="24"/>
              </w:rPr>
            </w:pPr>
            <w:r>
              <w:rPr>
                <w:rFonts w:ascii="Times New Roman" w:hAnsi="Times New Roman"/>
                <w:sz w:val="24"/>
                <w:szCs w:val="24"/>
              </w:rPr>
              <w:t>1</w:t>
            </w:r>
          </w:p>
        </w:tc>
        <w:tc>
          <w:tcPr>
            <w:tcW w:w="517" w:type="pct"/>
            <w:tcBorders>
              <w:top w:val="single" w:sz="4" w:space="0" w:color="auto"/>
              <w:left w:val="single" w:sz="4" w:space="0" w:color="auto"/>
              <w:bottom w:val="single" w:sz="4" w:space="0" w:color="auto"/>
              <w:right w:val="single" w:sz="4" w:space="0" w:color="auto"/>
            </w:tcBorders>
          </w:tcPr>
          <w:p w14:paraId="555DD66C" w14:textId="3A3AA9F1" w:rsidR="00167A57" w:rsidRPr="00E67342" w:rsidRDefault="00167A57" w:rsidP="00167A57">
            <w:pPr>
              <w:spacing w:after="0" w:line="240" w:lineRule="auto"/>
              <w:jc w:val="center"/>
              <w:rPr>
                <w:rFonts w:ascii="Times New Roman" w:hAnsi="Times New Roman" w:cs="Times New Roman"/>
                <w:sz w:val="24"/>
                <w:szCs w:val="24"/>
              </w:rPr>
            </w:pPr>
            <w:r>
              <w:rPr>
                <w:rFonts w:ascii="Times New Roman" w:hAnsi="Times New Roman"/>
                <w:sz w:val="24"/>
                <w:szCs w:val="24"/>
              </w:rPr>
              <w:t>1</w:t>
            </w:r>
          </w:p>
        </w:tc>
        <w:tc>
          <w:tcPr>
            <w:tcW w:w="461" w:type="pct"/>
            <w:tcBorders>
              <w:top w:val="single" w:sz="4" w:space="0" w:color="auto"/>
              <w:left w:val="single" w:sz="4" w:space="0" w:color="auto"/>
              <w:bottom w:val="single" w:sz="4" w:space="0" w:color="auto"/>
              <w:right w:val="single" w:sz="4" w:space="0" w:color="auto"/>
            </w:tcBorders>
          </w:tcPr>
          <w:p w14:paraId="0BF7CD4C" w14:textId="77966095" w:rsidR="00167A57" w:rsidRPr="00E67342" w:rsidRDefault="00167A57" w:rsidP="00167A57">
            <w:pPr>
              <w:spacing w:after="0" w:line="240" w:lineRule="auto"/>
              <w:jc w:val="center"/>
              <w:rPr>
                <w:rFonts w:ascii="Times New Roman" w:hAnsi="Times New Roman" w:cs="Times New Roman"/>
                <w:sz w:val="24"/>
                <w:szCs w:val="24"/>
              </w:rPr>
            </w:pPr>
            <w:r>
              <w:rPr>
                <w:rFonts w:ascii="Times New Roman" w:hAnsi="Times New Roman"/>
                <w:sz w:val="24"/>
                <w:szCs w:val="24"/>
              </w:rPr>
              <w:t>1</w:t>
            </w:r>
          </w:p>
        </w:tc>
        <w:tc>
          <w:tcPr>
            <w:tcW w:w="795" w:type="pct"/>
            <w:tcBorders>
              <w:top w:val="single" w:sz="4" w:space="0" w:color="auto"/>
              <w:left w:val="single" w:sz="4" w:space="0" w:color="auto"/>
              <w:bottom w:val="single" w:sz="4" w:space="0" w:color="auto"/>
              <w:right w:val="single" w:sz="4" w:space="0" w:color="auto"/>
            </w:tcBorders>
          </w:tcPr>
          <w:p w14:paraId="3C8B8AD7" w14:textId="5F0432C2" w:rsidR="00167A57" w:rsidRPr="00E67342" w:rsidRDefault="00167A57" w:rsidP="00167A57">
            <w:pPr>
              <w:spacing w:after="0" w:line="240" w:lineRule="auto"/>
              <w:jc w:val="center"/>
              <w:rPr>
                <w:rFonts w:ascii="Times New Roman" w:hAnsi="Times New Roman" w:cs="Times New Roman"/>
                <w:sz w:val="24"/>
                <w:szCs w:val="24"/>
              </w:rPr>
            </w:pPr>
            <w:r>
              <w:rPr>
                <w:rFonts w:ascii="Times New Roman" w:hAnsi="Times New Roman"/>
                <w:sz w:val="24"/>
                <w:szCs w:val="24"/>
              </w:rPr>
              <w:t>1</w:t>
            </w:r>
          </w:p>
        </w:tc>
      </w:tr>
      <w:tr w:rsidR="00167A57" w:rsidRPr="00E67342" w:rsidDel="00B562A5" w14:paraId="765CD4BC" w14:textId="77777777" w:rsidTr="00167A57">
        <w:trPr>
          <w:trHeight w:hRule="exact" w:val="280"/>
        </w:trPr>
        <w:tc>
          <w:tcPr>
            <w:tcW w:w="1895" w:type="pct"/>
            <w:tcBorders>
              <w:top w:val="single" w:sz="4" w:space="0" w:color="auto"/>
              <w:left w:val="single" w:sz="4" w:space="0" w:color="auto"/>
              <w:bottom w:val="single" w:sz="4" w:space="0" w:color="auto"/>
              <w:right w:val="single" w:sz="4" w:space="0" w:color="auto"/>
            </w:tcBorders>
          </w:tcPr>
          <w:p w14:paraId="394F3C61" w14:textId="77777777" w:rsidR="00167A57" w:rsidRPr="00E67342" w:rsidDel="00B562A5" w:rsidRDefault="00167A57" w:rsidP="00167A57">
            <w:pPr>
              <w:spacing w:after="0" w:line="240" w:lineRule="auto"/>
              <w:jc w:val="both"/>
              <w:rPr>
                <w:rFonts w:ascii="Times New Roman" w:hAnsi="Times New Roman" w:cs="Times New Roman"/>
                <w:sz w:val="24"/>
                <w:szCs w:val="24"/>
              </w:rPr>
            </w:pPr>
            <w:r w:rsidRPr="00E67342">
              <w:rPr>
                <w:rFonts w:ascii="Times New Roman" w:hAnsi="Times New Roman" w:cs="Times New Roman"/>
                <w:sz w:val="24"/>
                <w:szCs w:val="24"/>
              </w:rPr>
              <w:t>Draft Completion Report</w:t>
            </w:r>
          </w:p>
        </w:tc>
        <w:tc>
          <w:tcPr>
            <w:tcW w:w="887" w:type="pct"/>
            <w:tcBorders>
              <w:top w:val="single" w:sz="4" w:space="0" w:color="auto"/>
              <w:left w:val="single" w:sz="4" w:space="0" w:color="auto"/>
              <w:bottom w:val="single" w:sz="4" w:space="0" w:color="auto"/>
              <w:right w:val="single" w:sz="4" w:space="0" w:color="auto"/>
            </w:tcBorders>
          </w:tcPr>
          <w:p w14:paraId="2FCC2E1B" w14:textId="16AF562C" w:rsidR="00167A57" w:rsidRPr="00E67342" w:rsidDel="00B562A5" w:rsidRDefault="00167A57" w:rsidP="00167A57">
            <w:pPr>
              <w:spacing w:after="0" w:line="240" w:lineRule="auto"/>
              <w:jc w:val="center"/>
              <w:rPr>
                <w:rFonts w:ascii="Times New Roman" w:hAnsi="Times New Roman" w:cs="Times New Roman"/>
                <w:sz w:val="24"/>
                <w:szCs w:val="24"/>
              </w:rPr>
            </w:pPr>
            <w:r w:rsidRPr="00E67342">
              <w:rPr>
                <w:rFonts w:ascii="Times New Roman" w:hAnsi="Times New Roman" w:cs="Times New Roman"/>
                <w:sz w:val="24"/>
                <w:szCs w:val="24"/>
              </w:rPr>
              <w:t>1</w:t>
            </w:r>
            <w:r>
              <w:rPr>
                <w:rFonts w:ascii="Times New Roman" w:hAnsi="Times New Roman" w:cs="Times New Roman"/>
                <w:sz w:val="24"/>
                <w:szCs w:val="24"/>
              </w:rPr>
              <w:t>7</w:t>
            </w:r>
          </w:p>
        </w:tc>
        <w:tc>
          <w:tcPr>
            <w:tcW w:w="445" w:type="pct"/>
            <w:tcBorders>
              <w:top w:val="single" w:sz="4" w:space="0" w:color="auto"/>
              <w:left w:val="single" w:sz="4" w:space="0" w:color="auto"/>
              <w:bottom w:val="single" w:sz="4" w:space="0" w:color="auto"/>
              <w:right w:val="single" w:sz="4" w:space="0" w:color="auto"/>
            </w:tcBorders>
          </w:tcPr>
          <w:p w14:paraId="4711859E" w14:textId="77777777" w:rsidR="00167A57" w:rsidRPr="00E67342" w:rsidDel="00B562A5" w:rsidRDefault="00167A57" w:rsidP="00167A57">
            <w:pPr>
              <w:tabs>
                <w:tab w:val="left" w:pos="556"/>
              </w:tabs>
              <w:spacing w:after="0" w:line="240" w:lineRule="auto"/>
              <w:jc w:val="center"/>
              <w:rPr>
                <w:rFonts w:ascii="Times New Roman" w:hAnsi="Times New Roman" w:cs="Times New Roman"/>
                <w:sz w:val="24"/>
                <w:szCs w:val="24"/>
              </w:rPr>
            </w:pPr>
            <w:r w:rsidRPr="00E67342">
              <w:rPr>
                <w:rFonts w:ascii="Times New Roman" w:hAnsi="Times New Roman" w:cs="Times New Roman"/>
                <w:sz w:val="24"/>
                <w:szCs w:val="24"/>
              </w:rPr>
              <w:t>2</w:t>
            </w:r>
          </w:p>
        </w:tc>
        <w:tc>
          <w:tcPr>
            <w:tcW w:w="517" w:type="pct"/>
            <w:tcBorders>
              <w:top w:val="single" w:sz="4" w:space="0" w:color="auto"/>
              <w:left w:val="single" w:sz="4" w:space="0" w:color="auto"/>
              <w:bottom w:val="single" w:sz="4" w:space="0" w:color="auto"/>
              <w:right w:val="single" w:sz="4" w:space="0" w:color="auto"/>
            </w:tcBorders>
          </w:tcPr>
          <w:p w14:paraId="063FE701" w14:textId="77777777" w:rsidR="00167A57" w:rsidRPr="00E67342" w:rsidDel="00B562A5" w:rsidRDefault="00167A57" w:rsidP="00167A57">
            <w:pPr>
              <w:spacing w:after="0" w:line="240" w:lineRule="auto"/>
              <w:jc w:val="center"/>
              <w:rPr>
                <w:rFonts w:ascii="Times New Roman" w:hAnsi="Times New Roman" w:cs="Times New Roman"/>
                <w:sz w:val="24"/>
                <w:szCs w:val="24"/>
              </w:rPr>
            </w:pPr>
            <w:r w:rsidRPr="00E67342">
              <w:rPr>
                <w:rFonts w:ascii="Times New Roman" w:hAnsi="Times New Roman" w:cs="Times New Roman"/>
                <w:sz w:val="24"/>
                <w:szCs w:val="24"/>
              </w:rPr>
              <w:t>1</w:t>
            </w:r>
          </w:p>
        </w:tc>
        <w:tc>
          <w:tcPr>
            <w:tcW w:w="461" w:type="pct"/>
            <w:tcBorders>
              <w:top w:val="single" w:sz="4" w:space="0" w:color="auto"/>
              <w:left w:val="single" w:sz="4" w:space="0" w:color="auto"/>
              <w:bottom w:val="single" w:sz="4" w:space="0" w:color="auto"/>
              <w:right w:val="single" w:sz="4" w:space="0" w:color="auto"/>
            </w:tcBorders>
          </w:tcPr>
          <w:p w14:paraId="5C8DB45A" w14:textId="77777777" w:rsidR="00167A57" w:rsidRPr="00E67342" w:rsidRDefault="00167A57" w:rsidP="00167A57">
            <w:pPr>
              <w:spacing w:after="0" w:line="240" w:lineRule="auto"/>
              <w:jc w:val="center"/>
              <w:rPr>
                <w:rFonts w:ascii="Times New Roman" w:hAnsi="Times New Roman" w:cs="Times New Roman"/>
                <w:sz w:val="24"/>
                <w:szCs w:val="24"/>
              </w:rPr>
            </w:pPr>
            <w:r w:rsidRPr="00E67342">
              <w:rPr>
                <w:rFonts w:ascii="Times New Roman" w:hAnsi="Times New Roman" w:cs="Times New Roman"/>
                <w:sz w:val="24"/>
                <w:szCs w:val="24"/>
              </w:rPr>
              <w:t>1</w:t>
            </w:r>
          </w:p>
        </w:tc>
        <w:tc>
          <w:tcPr>
            <w:tcW w:w="795" w:type="pct"/>
            <w:tcBorders>
              <w:top w:val="single" w:sz="4" w:space="0" w:color="auto"/>
              <w:left w:val="single" w:sz="4" w:space="0" w:color="auto"/>
              <w:bottom w:val="single" w:sz="4" w:space="0" w:color="auto"/>
              <w:right w:val="single" w:sz="4" w:space="0" w:color="auto"/>
            </w:tcBorders>
          </w:tcPr>
          <w:p w14:paraId="434CDA3B" w14:textId="77777777" w:rsidR="00167A57" w:rsidRPr="00E67342" w:rsidRDefault="00167A57" w:rsidP="00167A57">
            <w:pPr>
              <w:spacing w:after="0" w:line="240" w:lineRule="auto"/>
              <w:jc w:val="center"/>
              <w:rPr>
                <w:rFonts w:ascii="Times New Roman" w:hAnsi="Times New Roman" w:cs="Times New Roman"/>
                <w:sz w:val="24"/>
                <w:szCs w:val="24"/>
              </w:rPr>
            </w:pPr>
            <w:r w:rsidRPr="00E67342">
              <w:rPr>
                <w:rFonts w:ascii="Times New Roman" w:hAnsi="Times New Roman" w:cs="Times New Roman"/>
                <w:sz w:val="24"/>
                <w:szCs w:val="24"/>
              </w:rPr>
              <w:t>1</w:t>
            </w:r>
          </w:p>
        </w:tc>
      </w:tr>
      <w:tr w:rsidR="00167A57" w:rsidRPr="00E67342" w14:paraId="30D06111" w14:textId="77777777" w:rsidTr="00167A57">
        <w:trPr>
          <w:trHeight w:hRule="exact" w:val="410"/>
        </w:trPr>
        <w:tc>
          <w:tcPr>
            <w:tcW w:w="1895" w:type="pct"/>
            <w:tcBorders>
              <w:top w:val="single" w:sz="4" w:space="0" w:color="auto"/>
              <w:left w:val="single" w:sz="4" w:space="0" w:color="auto"/>
              <w:bottom w:val="single" w:sz="4" w:space="0" w:color="auto"/>
              <w:right w:val="single" w:sz="4" w:space="0" w:color="auto"/>
            </w:tcBorders>
            <w:hideMark/>
          </w:tcPr>
          <w:p w14:paraId="625A1F30" w14:textId="77777777" w:rsidR="00167A57" w:rsidRPr="00E67342" w:rsidRDefault="00167A57" w:rsidP="00167A57">
            <w:pPr>
              <w:spacing w:after="0" w:line="240" w:lineRule="auto"/>
              <w:jc w:val="both"/>
              <w:rPr>
                <w:rFonts w:ascii="Times New Roman" w:hAnsi="Times New Roman" w:cs="Times New Roman"/>
                <w:sz w:val="24"/>
                <w:szCs w:val="24"/>
              </w:rPr>
            </w:pPr>
            <w:r w:rsidRPr="00E67342">
              <w:rPr>
                <w:rFonts w:ascii="Times New Roman" w:hAnsi="Times New Roman" w:cs="Times New Roman"/>
                <w:sz w:val="24"/>
                <w:szCs w:val="24"/>
              </w:rPr>
              <w:t>Final Completion Report</w:t>
            </w:r>
          </w:p>
        </w:tc>
        <w:tc>
          <w:tcPr>
            <w:tcW w:w="887" w:type="pct"/>
            <w:tcBorders>
              <w:top w:val="single" w:sz="4" w:space="0" w:color="auto"/>
              <w:left w:val="single" w:sz="4" w:space="0" w:color="auto"/>
              <w:bottom w:val="single" w:sz="4" w:space="0" w:color="auto"/>
              <w:right w:val="single" w:sz="4" w:space="0" w:color="auto"/>
            </w:tcBorders>
            <w:hideMark/>
          </w:tcPr>
          <w:p w14:paraId="366B6E0C" w14:textId="5F89A3FC" w:rsidR="00167A57" w:rsidRPr="00E67342" w:rsidRDefault="00167A57" w:rsidP="00167A57">
            <w:pPr>
              <w:spacing w:after="0" w:line="240" w:lineRule="auto"/>
              <w:jc w:val="center"/>
              <w:rPr>
                <w:rFonts w:ascii="Times New Roman" w:hAnsi="Times New Roman" w:cs="Times New Roman"/>
                <w:sz w:val="24"/>
                <w:szCs w:val="24"/>
              </w:rPr>
            </w:pPr>
            <w:r w:rsidRPr="00E67342">
              <w:rPr>
                <w:rFonts w:ascii="Times New Roman" w:hAnsi="Times New Roman" w:cs="Times New Roman"/>
                <w:sz w:val="24"/>
                <w:szCs w:val="24"/>
              </w:rPr>
              <w:t>1</w:t>
            </w:r>
            <w:r>
              <w:rPr>
                <w:rFonts w:ascii="Times New Roman" w:hAnsi="Times New Roman" w:cs="Times New Roman"/>
                <w:sz w:val="24"/>
                <w:szCs w:val="24"/>
              </w:rPr>
              <w:t>8</w:t>
            </w:r>
          </w:p>
        </w:tc>
        <w:tc>
          <w:tcPr>
            <w:tcW w:w="445" w:type="pct"/>
            <w:tcBorders>
              <w:top w:val="single" w:sz="4" w:space="0" w:color="auto"/>
              <w:left w:val="single" w:sz="4" w:space="0" w:color="auto"/>
              <w:bottom w:val="single" w:sz="4" w:space="0" w:color="auto"/>
              <w:right w:val="single" w:sz="4" w:space="0" w:color="auto"/>
            </w:tcBorders>
            <w:hideMark/>
          </w:tcPr>
          <w:p w14:paraId="526994A1" w14:textId="77777777" w:rsidR="00167A57" w:rsidRPr="00E67342" w:rsidRDefault="00167A57" w:rsidP="00167A57">
            <w:pPr>
              <w:tabs>
                <w:tab w:val="left" w:pos="556"/>
              </w:tabs>
              <w:spacing w:after="0" w:line="240" w:lineRule="auto"/>
              <w:jc w:val="center"/>
              <w:rPr>
                <w:rFonts w:ascii="Times New Roman" w:hAnsi="Times New Roman" w:cs="Times New Roman"/>
                <w:sz w:val="24"/>
                <w:szCs w:val="24"/>
              </w:rPr>
            </w:pPr>
            <w:r w:rsidRPr="00E67342">
              <w:rPr>
                <w:rFonts w:ascii="Times New Roman" w:hAnsi="Times New Roman" w:cs="Times New Roman"/>
                <w:sz w:val="24"/>
                <w:szCs w:val="24"/>
              </w:rPr>
              <w:t>2</w:t>
            </w:r>
          </w:p>
        </w:tc>
        <w:tc>
          <w:tcPr>
            <w:tcW w:w="517" w:type="pct"/>
            <w:tcBorders>
              <w:top w:val="single" w:sz="4" w:space="0" w:color="auto"/>
              <w:left w:val="single" w:sz="4" w:space="0" w:color="auto"/>
              <w:bottom w:val="single" w:sz="4" w:space="0" w:color="auto"/>
              <w:right w:val="single" w:sz="4" w:space="0" w:color="auto"/>
            </w:tcBorders>
            <w:hideMark/>
          </w:tcPr>
          <w:p w14:paraId="3777CF43" w14:textId="77777777" w:rsidR="00167A57" w:rsidRPr="00E67342" w:rsidRDefault="00167A57" w:rsidP="00167A57">
            <w:pPr>
              <w:spacing w:after="0" w:line="240" w:lineRule="auto"/>
              <w:jc w:val="center"/>
              <w:rPr>
                <w:rFonts w:ascii="Times New Roman" w:hAnsi="Times New Roman" w:cs="Times New Roman"/>
                <w:sz w:val="24"/>
                <w:szCs w:val="24"/>
              </w:rPr>
            </w:pPr>
            <w:r w:rsidRPr="00E67342">
              <w:rPr>
                <w:rFonts w:ascii="Times New Roman" w:hAnsi="Times New Roman" w:cs="Times New Roman"/>
                <w:sz w:val="24"/>
                <w:szCs w:val="24"/>
              </w:rPr>
              <w:t>1</w:t>
            </w:r>
          </w:p>
        </w:tc>
        <w:tc>
          <w:tcPr>
            <w:tcW w:w="461" w:type="pct"/>
            <w:tcBorders>
              <w:top w:val="single" w:sz="4" w:space="0" w:color="auto"/>
              <w:left w:val="single" w:sz="4" w:space="0" w:color="auto"/>
              <w:bottom w:val="single" w:sz="4" w:space="0" w:color="auto"/>
              <w:right w:val="single" w:sz="4" w:space="0" w:color="auto"/>
            </w:tcBorders>
          </w:tcPr>
          <w:p w14:paraId="0A5710F7" w14:textId="77777777" w:rsidR="00167A57" w:rsidRPr="00E67342" w:rsidRDefault="00167A57" w:rsidP="00167A57">
            <w:pPr>
              <w:spacing w:after="0" w:line="240" w:lineRule="auto"/>
              <w:jc w:val="center"/>
              <w:rPr>
                <w:rFonts w:ascii="Times New Roman" w:hAnsi="Times New Roman" w:cs="Times New Roman"/>
                <w:sz w:val="24"/>
                <w:szCs w:val="24"/>
              </w:rPr>
            </w:pPr>
            <w:r w:rsidRPr="00E67342">
              <w:rPr>
                <w:rFonts w:ascii="Times New Roman" w:hAnsi="Times New Roman" w:cs="Times New Roman"/>
                <w:sz w:val="24"/>
                <w:szCs w:val="24"/>
              </w:rPr>
              <w:t>1</w:t>
            </w:r>
          </w:p>
        </w:tc>
        <w:tc>
          <w:tcPr>
            <w:tcW w:w="795" w:type="pct"/>
            <w:tcBorders>
              <w:top w:val="single" w:sz="4" w:space="0" w:color="auto"/>
              <w:left w:val="single" w:sz="4" w:space="0" w:color="auto"/>
              <w:bottom w:val="single" w:sz="4" w:space="0" w:color="auto"/>
              <w:right w:val="single" w:sz="4" w:space="0" w:color="auto"/>
            </w:tcBorders>
          </w:tcPr>
          <w:p w14:paraId="49327C1E" w14:textId="77777777" w:rsidR="00167A57" w:rsidRPr="00E67342" w:rsidRDefault="00167A57" w:rsidP="00167A57">
            <w:pPr>
              <w:spacing w:after="0" w:line="240" w:lineRule="auto"/>
              <w:jc w:val="center"/>
              <w:rPr>
                <w:rFonts w:ascii="Times New Roman" w:hAnsi="Times New Roman" w:cs="Times New Roman"/>
                <w:sz w:val="24"/>
                <w:szCs w:val="24"/>
              </w:rPr>
            </w:pPr>
            <w:r w:rsidRPr="00E67342">
              <w:rPr>
                <w:rFonts w:ascii="Times New Roman" w:hAnsi="Times New Roman" w:cs="Times New Roman"/>
                <w:sz w:val="24"/>
                <w:szCs w:val="24"/>
              </w:rPr>
              <w:t>1</w:t>
            </w:r>
          </w:p>
        </w:tc>
      </w:tr>
    </w:tbl>
    <w:p w14:paraId="45289EAB" w14:textId="77777777" w:rsidR="0036411C" w:rsidRPr="00E67342" w:rsidRDefault="0036411C" w:rsidP="00E67342">
      <w:pPr>
        <w:spacing w:line="240" w:lineRule="auto"/>
        <w:jc w:val="both"/>
        <w:rPr>
          <w:rFonts w:ascii="Times New Roman" w:hAnsi="Times New Roman" w:cs="Times New Roman"/>
          <w:sz w:val="24"/>
          <w:szCs w:val="24"/>
        </w:rPr>
      </w:pPr>
    </w:p>
    <w:p w14:paraId="425BE9A0" w14:textId="5F40B43D" w:rsidR="00901C37" w:rsidRPr="00E67342" w:rsidRDefault="00B33870" w:rsidP="00E67342">
      <w:pPr>
        <w:pStyle w:val="Heading2"/>
        <w:spacing w:line="240" w:lineRule="auto"/>
        <w:rPr>
          <w:rFonts w:ascii="Times New Roman" w:hAnsi="Times New Roman"/>
          <w:color w:val="auto"/>
        </w:rPr>
      </w:pPr>
      <w:bookmarkStart w:id="21" w:name="_Toc86751735"/>
      <w:r>
        <w:rPr>
          <w:rFonts w:ascii="Times New Roman" w:hAnsi="Times New Roman"/>
          <w:color w:val="auto"/>
        </w:rPr>
        <w:t xml:space="preserve">2.11 </w:t>
      </w:r>
      <w:r w:rsidR="00901C37" w:rsidRPr="00E67342">
        <w:rPr>
          <w:rFonts w:ascii="Times New Roman" w:hAnsi="Times New Roman"/>
          <w:color w:val="auto"/>
        </w:rPr>
        <w:t>Services and Facilities to be provided by the Client</w:t>
      </w:r>
      <w:bookmarkEnd w:id="21"/>
    </w:p>
    <w:p w14:paraId="0C014B58" w14:textId="3F1C156B" w:rsidR="00BF3F0F" w:rsidRPr="00E67342" w:rsidRDefault="008854EF" w:rsidP="00D42085">
      <w:pPr>
        <w:spacing w:before="240" w:line="276" w:lineRule="auto"/>
        <w:jc w:val="both"/>
        <w:rPr>
          <w:rFonts w:ascii="Times New Roman" w:hAnsi="Times New Roman" w:cs="Times New Roman"/>
          <w:sz w:val="24"/>
          <w:szCs w:val="24"/>
        </w:rPr>
      </w:pPr>
      <w:r w:rsidRPr="00E67342">
        <w:rPr>
          <w:rFonts w:ascii="Times New Roman" w:eastAsia="Calibri" w:hAnsi="Times New Roman" w:cs="Times New Roman"/>
          <w:sz w:val="24"/>
          <w:szCs w:val="24"/>
          <w:lang w:val="en-GB"/>
        </w:rPr>
        <w:t>The client will provide the key documents such as the ES</w:t>
      </w:r>
      <w:r w:rsidR="00167A57">
        <w:rPr>
          <w:rFonts w:ascii="Times New Roman" w:eastAsia="Calibri" w:hAnsi="Times New Roman" w:cs="Times New Roman"/>
          <w:sz w:val="24"/>
          <w:szCs w:val="24"/>
          <w:lang w:val="en-GB"/>
        </w:rPr>
        <w:t>M</w:t>
      </w:r>
      <w:r w:rsidRPr="00E67342">
        <w:rPr>
          <w:rFonts w:ascii="Times New Roman" w:eastAsia="Calibri" w:hAnsi="Times New Roman" w:cs="Times New Roman"/>
          <w:sz w:val="24"/>
          <w:szCs w:val="24"/>
          <w:lang w:val="en-GB"/>
        </w:rPr>
        <w:t xml:space="preserve">F, RPF, ESIAs, SPPs, RAPs, and Engineering Design Reports. Other general documents to be provided to the consultant may include, the Software Steps, Extension Workers Handbooks, the National framework for O&amp;M of rural water infrastructure in Uganda (2020), the Ministry of Water and Environment’s gender, HIV/AIDs strategies, and Environment and Social Policy among others. The information, data, reports, and documents will be available for the consultant's unlimited use during execution of the proposed services. The client will attach four (4) </w:t>
      </w:r>
      <w:r w:rsidR="00EB120C">
        <w:rPr>
          <w:rFonts w:ascii="Times New Roman" w:eastAsia="Calibri" w:hAnsi="Times New Roman" w:cs="Times New Roman"/>
          <w:sz w:val="24"/>
          <w:szCs w:val="24"/>
          <w:lang w:val="en-GB"/>
        </w:rPr>
        <w:t xml:space="preserve">MWE </w:t>
      </w:r>
      <w:r w:rsidRPr="00E67342">
        <w:rPr>
          <w:rFonts w:ascii="Times New Roman" w:eastAsia="Calibri" w:hAnsi="Times New Roman" w:cs="Times New Roman"/>
          <w:sz w:val="24"/>
          <w:szCs w:val="24"/>
          <w:lang w:val="en-GB"/>
        </w:rPr>
        <w:t xml:space="preserve">staff for purposes of training and capacity building and ensuring adequate direct involvement of the client in delivering the </w:t>
      </w:r>
      <w:r w:rsidR="004535A5" w:rsidRPr="00E67342">
        <w:rPr>
          <w:rFonts w:ascii="Times New Roman" w:eastAsia="Calibri" w:hAnsi="Times New Roman" w:cs="Times New Roman"/>
          <w:sz w:val="24"/>
          <w:szCs w:val="24"/>
          <w:lang w:val="en-GB"/>
        </w:rPr>
        <w:t>assignment</w:t>
      </w:r>
      <w:r w:rsidRPr="00E67342">
        <w:rPr>
          <w:rFonts w:ascii="Times New Roman" w:eastAsia="Calibri" w:hAnsi="Times New Roman" w:cs="Times New Roman"/>
          <w:sz w:val="24"/>
          <w:szCs w:val="24"/>
          <w:lang w:val="en-GB"/>
        </w:rPr>
        <w:t xml:space="preserve">. </w:t>
      </w:r>
      <w:r w:rsidRPr="00E67342">
        <w:rPr>
          <w:rFonts w:ascii="Times New Roman" w:hAnsi="Times New Roman" w:cs="Times New Roman"/>
          <w:sz w:val="24"/>
          <w:szCs w:val="24"/>
        </w:rPr>
        <w:t xml:space="preserve">The client shall organize an inception meeting to be attended by key stakeholders including contractors </w:t>
      </w:r>
      <w:r w:rsidRPr="00E67342">
        <w:rPr>
          <w:rFonts w:ascii="Times New Roman" w:hAnsi="Times New Roman" w:cs="Times New Roman"/>
          <w:sz w:val="24"/>
          <w:szCs w:val="24"/>
        </w:rPr>
        <w:lastRenderedPageBreak/>
        <w:t xml:space="preserve">and supervising consultants to enable smoother team work at the onset of the assignment. </w:t>
      </w:r>
      <w:r w:rsidR="00E8006B" w:rsidRPr="00E67342">
        <w:rPr>
          <w:rFonts w:ascii="Times New Roman" w:hAnsi="Times New Roman" w:cs="Times New Roman"/>
          <w:sz w:val="24"/>
          <w:szCs w:val="24"/>
        </w:rPr>
        <w:t xml:space="preserve">The </w:t>
      </w:r>
      <w:r w:rsidR="007E70A1">
        <w:rPr>
          <w:rFonts w:ascii="Times New Roman" w:hAnsi="Times New Roman" w:cs="Times New Roman"/>
          <w:sz w:val="24"/>
          <w:szCs w:val="24"/>
        </w:rPr>
        <w:t xml:space="preserve">consultant </w:t>
      </w:r>
      <w:r w:rsidR="00BF3F0F" w:rsidRPr="007E70A1">
        <w:rPr>
          <w:rFonts w:ascii="Times New Roman" w:hAnsi="Times New Roman" w:cs="Times New Roman"/>
          <w:sz w:val="24"/>
          <w:szCs w:val="24"/>
        </w:rPr>
        <w:t xml:space="preserve">shall be </w:t>
      </w:r>
      <w:r w:rsidR="00E8006B" w:rsidRPr="007E70A1">
        <w:rPr>
          <w:rFonts w:ascii="Times New Roman" w:hAnsi="Times New Roman" w:cs="Times New Roman"/>
          <w:sz w:val="24"/>
          <w:szCs w:val="24"/>
        </w:rPr>
        <w:t>provide</w:t>
      </w:r>
      <w:r w:rsidR="00BF3F0F" w:rsidRPr="007E70A1">
        <w:rPr>
          <w:rFonts w:ascii="Times New Roman" w:hAnsi="Times New Roman" w:cs="Times New Roman"/>
          <w:sz w:val="24"/>
          <w:szCs w:val="24"/>
        </w:rPr>
        <w:t>d with a</w:t>
      </w:r>
      <w:r w:rsidR="00E8006B" w:rsidRPr="007E70A1">
        <w:rPr>
          <w:rFonts w:ascii="Times New Roman" w:hAnsi="Times New Roman" w:cs="Times New Roman"/>
          <w:sz w:val="24"/>
          <w:szCs w:val="24"/>
        </w:rPr>
        <w:t xml:space="preserve"> well-furnished office space </w:t>
      </w:r>
      <w:r w:rsidR="00BF3F0F" w:rsidRPr="007E70A1">
        <w:rPr>
          <w:rFonts w:ascii="Times New Roman" w:hAnsi="Times New Roman" w:cs="Times New Roman"/>
          <w:sz w:val="24"/>
          <w:szCs w:val="24"/>
        </w:rPr>
        <w:t xml:space="preserve">by the </w:t>
      </w:r>
      <w:r w:rsidR="00E8006B" w:rsidRPr="007E70A1">
        <w:rPr>
          <w:rFonts w:ascii="Times New Roman" w:hAnsi="Times New Roman" w:cs="Times New Roman"/>
          <w:sz w:val="24"/>
          <w:szCs w:val="24"/>
        </w:rPr>
        <w:t>Contractor</w:t>
      </w:r>
      <w:r w:rsidR="00BF3F0F" w:rsidRPr="007E70A1">
        <w:rPr>
          <w:rFonts w:ascii="Times New Roman" w:hAnsi="Times New Roman" w:cs="Times New Roman"/>
          <w:sz w:val="24"/>
          <w:szCs w:val="24"/>
        </w:rPr>
        <w:t xml:space="preserve"> on behalf of the client</w:t>
      </w:r>
      <w:r w:rsidR="007E70A1">
        <w:rPr>
          <w:rFonts w:ascii="Times New Roman" w:hAnsi="Times New Roman" w:cs="Times New Roman"/>
          <w:sz w:val="24"/>
          <w:szCs w:val="24"/>
        </w:rPr>
        <w:t xml:space="preserve"> and</w:t>
      </w:r>
      <w:r w:rsidR="00BF3F0F" w:rsidRPr="007E70A1">
        <w:rPr>
          <w:rFonts w:ascii="Times New Roman" w:hAnsi="Times New Roman" w:cs="Times New Roman"/>
          <w:sz w:val="24"/>
          <w:szCs w:val="24"/>
        </w:rPr>
        <w:t xml:space="preserve"> the consultant shall meet the utility service costs through the contractors.</w:t>
      </w:r>
    </w:p>
    <w:p w14:paraId="3C555EEB" w14:textId="75A47206" w:rsidR="00E8006B" w:rsidRPr="00E67342" w:rsidRDefault="00B33870" w:rsidP="00D42085">
      <w:pPr>
        <w:pStyle w:val="Heading2"/>
        <w:spacing w:after="240" w:line="240" w:lineRule="auto"/>
        <w:rPr>
          <w:rFonts w:ascii="Times New Roman" w:hAnsi="Times New Roman"/>
          <w:color w:val="auto"/>
        </w:rPr>
      </w:pPr>
      <w:bookmarkStart w:id="22" w:name="_Toc86751736"/>
      <w:r>
        <w:rPr>
          <w:rFonts w:ascii="Times New Roman" w:hAnsi="Times New Roman"/>
          <w:color w:val="auto"/>
        </w:rPr>
        <w:t xml:space="preserve">2.12 </w:t>
      </w:r>
      <w:r w:rsidR="00E8006B" w:rsidRPr="00E67342">
        <w:rPr>
          <w:rFonts w:ascii="Times New Roman" w:hAnsi="Times New Roman"/>
          <w:color w:val="auto"/>
        </w:rPr>
        <w:t>Services and Facilities to be provided by the Consultant</w:t>
      </w:r>
      <w:bookmarkEnd w:id="22"/>
    </w:p>
    <w:p w14:paraId="32273590" w14:textId="2E530566" w:rsidR="00E8006B" w:rsidRPr="00E67342" w:rsidRDefault="00E8006B" w:rsidP="00D42085">
      <w:pPr>
        <w:spacing w:line="276" w:lineRule="auto"/>
        <w:jc w:val="both"/>
        <w:rPr>
          <w:rFonts w:ascii="Times New Roman" w:hAnsi="Times New Roman" w:cs="Times New Roman"/>
          <w:sz w:val="24"/>
          <w:szCs w:val="24"/>
        </w:rPr>
      </w:pPr>
      <w:r w:rsidRPr="00E67342">
        <w:rPr>
          <w:rFonts w:ascii="Times New Roman" w:hAnsi="Times New Roman" w:cs="Times New Roman"/>
          <w:sz w:val="24"/>
          <w:szCs w:val="24"/>
        </w:rPr>
        <w:t>In carrying out this assignment, the consultant shall provide the following services, among others, which should be duly provided for in the consultant’s proposal</w:t>
      </w:r>
      <w:r w:rsidR="00167A57">
        <w:rPr>
          <w:rFonts w:ascii="Times New Roman" w:hAnsi="Times New Roman" w:cs="Times New Roman"/>
          <w:sz w:val="24"/>
          <w:szCs w:val="24"/>
        </w:rPr>
        <w:t xml:space="preserve"> as reimbursable costs</w:t>
      </w:r>
      <w:r w:rsidRPr="00E67342">
        <w:rPr>
          <w:rFonts w:ascii="Times New Roman" w:hAnsi="Times New Roman" w:cs="Times New Roman"/>
          <w:sz w:val="24"/>
          <w:szCs w:val="24"/>
        </w:rPr>
        <w:t>:</w:t>
      </w:r>
    </w:p>
    <w:p w14:paraId="253EA723" w14:textId="77777777" w:rsidR="00E8006B" w:rsidRPr="00E67342" w:rsidRDefault="00E8006B" w:rsidP="00D42085">
      <w:pPr>
        <w:numPr>
          <w:ilvl w:val="0"/>
          <w:numId w:val="15"/>
        </w:numPr>
        <w:spacing w:after="0" w:line="276" w:lineRule="auto"/>
        <w:jc w:val="both"/>
        <w:rPr>
          <w:rFonts w:ascii="Times New Roman" w:hAnsi="Times New Roman" w:cs="Times New Roman"/>
          <w:sz w:val="24"/>
          <w:szCs w:val="24"/>
        </w:rPr>
      </w:pPr>
      <w:r w:rsidRPr="00E67342">
        <w:rPr>
          <w:rFonts w:ascii="Times New Roman" w:hAnsi="Times New Roman" w:cs="Times New Roman"/>
          <w:sz w:val="24"/>
          <w:szCs w:val="24"/>
        </w:rPr>
        <w:t>Office supplies, as required for the period of services.</w:t>
      </w:r>
    </w:p>
    <w:p w14:paraId="6F9EAAAD" w14:textId="77777777" w:rsidR="00E8006B" w:rsidRPr="00E67342" w:rsidRDefault="00E8006B" w:rsidP="00D42085">
      <w:pPr>
        <w:numPr>
          <w:ilvl w:val="0"/>
          <w:numId w:val="15"/>
        </w:numPr>
        <w:spacing w:after="0" w:line="276" w:lineRule="auto"/>
        <w:jc w:val="both"/>
        <w:rPr>
          <w:rFonts w:ascii="Times New Roman" w:hAnsi="Times New Roman" w:cs="Times New Roman"/>
          <w:sz w:val="24"/>
          <w:szCs w:val="24"/>
        </w:rPr>
      </w:pPr>
      <w:r w:rsidRPr="00E67342">
        <w:rPr>
          <w:rFonts w:ascii="Times New Roman" w:hAnsi="Times New Roman" w:cs="Times New Roman"/>
          <w:sz w:val="24"/>
          <w:szCs w:val="24"/>
        </w:rPr>
        <w:t>Long term accommodation for the consultant’s staff while in Uganda and hotel accommodation for short term experts.</w:t>
      </w:r>
    </w:p>
    <w:p w14:paraId="35069B32" w14:textId="77777777" w:rsidR="00E8006B" w:rsidRPr="00E67342" w:rsidRDefault="00E8006B" w:rsidP="00D42085">
      <w:pPr>
        <w:numPr>
          <w:ilvl w:val="0"/>
          <w:numId w:val="15"/>
        </w:numPr>
        <w:spacing w:after="0" w:line="276" w:lineRule="auto"/>
        <w:jc w:val="both"/>
        <w:rPr>
          <w:rFonts w:ascii="Times New Roman" w:hAnsi="Times New Roman" w:cs="Times New Roman"/>
          <w:sz w:val="24"/>
          <w:szCs w:val="24"/>
        </w:rPr>
      </w:pPr>
      <w:r w:rsidRPr="00E67342">
        <w:rPr>
          <w:rFonts w:ascii="Times New Roman" w:hAnsi="Times New Roman" w:cs="Times New Roman"/>
          <w:sz w:val="24"/>
          <w:szCs w:val="24"/>
        </w:rPr>
        <w:t>Subsistence (or per diem) payments for official travel for consultant’s staff.</w:t>
      </w:r>
    </w:p>
    <w:p w14:paraId="597C99D1" w14:textId="77777777" w:rsidR="00E8006B" w:rsidRPr="00E67342" w:rsidRDefault="00E8006B" w:rsidP="00D42085">
      <w:pPr>
        <w:numPr>
          <w:ilvl w:val="0"/>
          <w:numId w:val="15"/>
        </w:numPr>
        <w:spacing w:after="0" w:line="276" w:lineRule="auto"/>
        <w:jc w:val="both"/>
        <w:rPr>
          <w:rFonts w:ascii="Times New Roman" w:hAnsi="Times New Roman" w:cs="Times New Roman"/>
          <w:sz w:val="24"/>
          <w:szCs w:val="24"/>
        </w:rPr>
      </w:pPr>
      <w:r w:rsidRPr="00E67342">
        <w:rPr>
          <w:rFonts w:ascii="Times New Roman" w:hAnsi="Times New Roman" w:cs="Times New Roman"/>
          <w:sz w:val="24"/>
          <w:szCs w:val="24"/>
        </w:rPr>
        <w:t>Secretarial and administrative support staff.</w:t>
      </w:r>
    </w:p>
    <w:p w14:paraId="1C25B9CD" w14:textId="77777777" w:rsidR="00E8006B" w:rsidRPr="00E67342" w:rsidRDefault="00E8006B" w:rsidP="00D42085">
      <w:pPr>
        <w:numPr>
          <w:ilvl w:val="0"/>
          <w:numId w:val="15"/>
        </w:numPr>
        <w:spacing w:after="0" w:line="276" w:lineRule="auto"/>
        <w:jc w:val="both"/>
        <w:rPr>
          <w:rFonts w:ascii="Times New Roman" w:hAnsi="Times New Roman" w:cs="Times New Roman"/>
          <w:sz w:val="24"/>
          <w:szCs w:val="24"/>
        </w:rPr>
      </w:pPr>
      <w:r w:rsidRPr="00E67342">
        <w:rPr>
          <w:rFonts w:ascii="Times New Roman" w:hAnsi="Times New Roman" w:cs="Times New Roman"/>
          <w:sz w:val="24"/>
          <w:szCs w:val="24"/>
        </w:rPr>
        <w:t xml:space="preserve">International and local telephone services for official communication only. </w:t>
      </w:r>
    </w:p>
    <w:p w14:paraId="6E559CE6" w14:textId="3E700F92" w:rsidR="00E8006B" w:rsidRPr="00E67342" w:rsidRDefault="00E8006B" w:rsidP="00D42085">
      <w:pPr>
        <w:numPr>
          <w:ilvl w:val="0"/>
          <w:numId w:val="15"/>
        </w:numPr>
        <w:tabs>
          <w:tab w:val="left" w:pos="720"/>
        </w:tabs>
        <w:spacing w:after="0" w:line="276" w:lineRule="auto"/>
        <w:jc w:val="both"/>
        <w:rPr>
          <w:rFonts w:ascii="Times New Roman" w:hAnsi="Times New Roman" w:cs="Times New Roman"/>
          <w:sz w:val="24"/>
          <w:szCs w:val="24"/>
        </w:rPr>
      </w:pPr>
      <w:r w:rsidRPr="00E67342">
        <w:rPr>
          <w:rFonts w:ascii="Times New Roman" w:hAnsi="Times New Roman" w:cs="Times New Roman"/>
          <w:sz w:val="24"/>
          <w:szCs w:val="24"/>
        </w:rPr>
        <w:t xml:space="preserve">Transport for </w:t>
      </w:r>
      <w:r w:rsidR="00EB120C">
        <w:rPr>
          <w:rFonts w:ascii="Times New Roman" w:hAnsi="Times New Roman" w:cs="Times New Roman"/>
          <w:sz w:val="24"/>
          <w:szCs w:val="24"/>
        </w:rPr>
        <w:t xml:space="preserve">official work during </w:t>
      </w:r>
      <w:r w:rsidRPr="00E67342">
        <w:rPr>
          <w:rFonts w:ascii="Times New Roman" w:hAnsi="Times New Roman" w:cs="Times New Roman"/>
          <w:sz w:val="24"/>
          <w:szCs w:val="24"/>
        </w:rPr>
        <w:t xml:space="preserve">the period of the assignment </w:t>
      </w:r>
    </w:p>
    <w:p w14:paraId="657122EE" w14:textId="77777777" w:rsidR="00E8006B" w:rsidRPr="00E67342" w:rsidRDefault="00E8006B" w:rsidP="00D42085">
      <w:pPr>
        <w:spacing w:line="276" w:lineRule="auto"/>
        <w:jc w:val="both"/>
        <w:rPr>
          <w:rFonts w:ascii="Times New Roman" w:hAnsi="Times New Roman" w:cs="Times New Roman"/>
          <w:sz w:val="24"/>
          <w:szCs w:val="24"/>
        </w:rPr>
      </w:pPr>
    </w:p>
    <w:p w14:paraId="4055FC92" w14:textId="540F2BDD" w:rsidR="002B278C" w:rsidRPr="00E67342" w:rsidRDefault="00B33870" w:rsidP="00D42085">
      <w:pPr>
        <w:pStyle w:val="Heading2"/>
        <w:spacing w:after="240" w:line="240" w:lineRule="auto"/>
        <w:rPr>
          <w:rFonts w:ascii="Times New Roman" w:hAnsi="Times New Roman"/>
          <w:color w:val="auto"/>
        </w:rPr>
      </w:pPr>
      <w:bookmarkStart w:id="23" w:name="_Toc86751737"/>
      <w:r>
        <w:rPr>
          <w:rFonts w:ascii="Times New Roman" w:hAnsi="Times New Roman"/>
          <w:color w:val="auto"/>
        </w:rPr>
        <w:t>2.13</w:t>
      </w:r>
      <w:r w:rsidR="008A6712" w:rsidRPr="00E67342">
        <w:rPr>
          <w:rFonts w:ascii="Times New Roman" w:hAnsi="Times New Roman"/>
          <w:color w:val="auto"/>
        </w:rPr>
        <w:t xml:space="preserve"> </w:t>
      </w:r>
      <w:r w:rsidR="002B278C" w:rsidRPr="00E67342">
        <w:rPr>
          <w:rFonts w:ascii="Times New Roman" w:hAnsi="Times New Roman"/>
          <w:color w:val="auto"/>
        </w:rPr>
        <w:t>Qualifications of the Firm</w:t>
      </w:r>
      <w:bookmarkEnd w:id="23"/>
    </w:p>
    <w:p w14:paraId="3DC74D66" w14:textId="77777777" w:rsidR="003C3A77" w:rsidRPr="00E67342" w:rsidRDefault="003C3A77" w:rsidP="00D42085">
      <w:pPr>
        <w:pStyle w:val="ListParagraph"/>
        <w:shd w:val="clear" w:color="auto" w:fill="FFFFFF"/>
        <w:ind w:left="0"/>
        <w:jc w:val="both"/>
        <w:rPr>
          <w:rFonts w:ascii="Times New Roman" w:hAnsi="Times New Roman"/>
          <w:sz w:val="24"/>
          <w:szCs w:val="24"/>
        </w:rPr>
      </w:pPr>
      <w:r w:rsidRPr="00E67342">
        <w:rPr>
          <w:rFonts w:ascii="Times New Roman" w:hAnsi="Times New Roman"/>
          <w:sz w:val="24"/>
          <w:szCs w:val="24"/>
          <w:lang w:val="en-US"/>
        </w:rPr>
        <w:t xml:space="preserve">The firm should meet all eligibility requirements to provide services to Government of Uganda including certificate of registration, articles and memorandum of association, </w:t>
      </w:r>
      <w:r w:rsidR="00D8334B" w:rsidRPr="00E67342">
        <w:rPr>
          <w:rFonts w:ascii="Times New Roman" w:hAnsi="Times New Roman"/>
          <w:sz w:val="24"/>
          <w:szCs w:val="24"/>
          <w:lang w:val="en-US"/>
        </w:rPr>
        <w:t xml:space="preserve">power of attorney, </w:t>
      </w:r>
      <w:r w:rsidRPr="00E67342">
        <w:rPr>
          <w:rFonts w:ascii="Times New Roman" w:hAnsi="Times New Roman"/>
          <w:sz w:val="24"/>
          <w:szCs w:val="24"/>
          <w:lang w:val="en-US"/>
        </w:rPr>
        <w:t xml:space="preserve">tax registration and clearance, NSSF clearance, OSH registration, and trading license/ operation permit from local authority. The firm </w:t>
      </w:r>
      <w:r w:rsidR="00D8334B" w:rsidRPr="00E67342">
        <w:rPr>
          <w:rFonts w:ascii="Times New Roman" w:hAnsi="Times New Roman"/>
          <w:sz w:val="24"/>
          <w:szCs w:val="24"/>
          <w:lang w:val="en-US"/>
        </w:rPr>
        <w:t>should demonstrate</w:t>
      </w:r>
      <w:r w:rsidRPr="00E67342">
        <w:rPr>
          <w:rFonts w:ascii="Times New Roman" w:hAnsi="Times New Roman"/>
          <w:sz w:val="24"/>
          <w:szCs w:val="24"/>
          <w:lang w:val="en-US"/>
        </w:rPr>
        <w:t xml:space="preserve"> at</w:t>
      </w:r>
      <w:r w:rsidRPr="00E67342">
        <w:rPr>
          <w:rFonts w:ascii="Times New Roman" w:hAnsi="Times New Roman"/>
          <w:sz w:val="24"/>
          <w:szCs w:val="24"/>
        </w:rPr>
        <w:t xml:space="preserve"> least 10 years of similar consultancy experience</w:t>
      </w:r>
      <w:r w:rsidR="00D8334B" w:rsidRPr="00E67342">
        <w:rPr>
          <w:rFonts w:ascii="Times New Roman" w:hAnsi="Times New Roman"/>
          <w:sz w:val="24"/>
          <w:szCs w:val="24"/>
          <w:lang w:val="en-US"/>
        </w:rPr>
        <w:t xml:space="preserve">, with </w:t>
      </w:r>
      <w:r w:rsidRPr="00E67342">
        <w:rPr>
          <w:rFonts w:ascii="Times New Roman" w:hAnsi="Times New Roman"/>
          <w:sz w:val="24"/>
          <w:szCs w:val="24"/>
          <w:lang w:val="en-US"/>
        </w:rPr>
        <w:t>specific experience of 6 years</w:t>
      </w:r>
      <w:r w:rsidRPr="00E67342">
        <w:rPr>
          <w:rFonts w:ascii="Times New Roman" w:hAnsi="Times New Roman"/>
          <w:sz w:val="24"/>
          <w:szCs w:val="24"/>
        </w:rPr>
        <w:t xml:space="preserve"> in</w:t>
      </w:r>
      <w:r w:rsidRPr="00E67342">
        <w:rPr>
          <w:rFonts w:ascii="Times New Roman" w:hAnsi="Times New Roman"/>
          <w:sz w:val="24"/>
          <w:szCs w:val="24"/>
          <w:lang w:val="en-US"/>
        </w:rPr>
        <w:t xml:space="preserve"> social risk management on infrastructure projects with the required range of experts. </w:t>
      </w:r>
      <w:r w:rsidRPr="00E67342">
        <w:rPr>
          <w:rFonts w:ascii="Times New Roman" w:hAnsi="Times New Roman"/>
          <w:sz w:val="24"/>
          <w:szCs w:val="24"/>
        </w:rPr>
        <w:t xml:space="preserve"> </w:t>
      </w:r>
    </w:p>
    <w:p w14:paraId="21F10C29" w14:textId="77777777" w:rsidR="004535A5" w:rsidRPr="00E67342" w:rsidRDefault="004535A5" w:rsidP="00E67342">
      <w:pPr>
        <w:pStyle w:val="ListParagraph"/>
        <w:shd w:val="clear" w:color="auto" w:fill="FFFFFF"/>
        <w:spacing w:line="240" w:lineRule="auto"/>
        <w:ind w:left="0"/>
        <w:jc w:val="both"/>
        <w:rPr>
          <w:rFonts w:ascii="Times New Roman" w:hAnsi="Times New Roman"/>
          <w:sz w:val="24"/>
          <w:szCs w:val="24"/>
        </w:rPr>
      </w:pPr>
    </w:p>
    <w:p w14:paraId="376C4D06" w14:textId="13B2AA04" w:rsidR="002B278C" w:rsidRPr="00E67342" w:rsidRDefault="008A6712" w:rsidP="00D42085">
      <w:pPr>
        <w:pStyle w:val="Heading2"/>
        <w:spacing w:after="240" w:line="240" w:lineRule="auto"/>
        <w:rPr>
          <w:rFonts w:ascii="Times New Roman" w:hAnsi="Times New Roman"/>
          <w:color w:val="auto"/>
        </w:rPr>
      </w:pPr>
      <w:bookmarkStart w:id="24" w:name="_Toc86751738"/>
      <w:r w:rsidRPr="00E67342">
        <w:rPr>
          <w:rFonts w:ascii="Times New Roman" w:hAnsi="Times New Roman"/>
          <w:color w:val="auto"/>
        </w:rPr>
        <w:t>2.1</w:t>
      </w:r>
      <w:r w:rsidR="00B33870">
        <w:rPr>
          <w:rFonts w:ascii="Times New Roman" w:hAnsi="Times New Roman"/>
          <w:color w:val="auto"/>
          <w:lang w:val="en-US"/>
        </w:rPr>
        <w:t>4</w:t>
      </w:r>
      <w:r w:rsidRPr="00E67342">
        <w:rPr>
          <w:rFonts w:ascii="Times New Roman" w:hAnsi="Times New Roman"/>
          <w:color w:val="auto"/>
        </w:rPr>
        <w:t xml:space="preserve"> </w:t>
      </w:r>
      <w:r w:rsidR="00184168" w:rsidRPr="00E67342">
        <w:rPr>
          <w:rFonts w:ascii="Times New Roman" w:hAnsi="Times New Roman"/>
          <w:color w:val="auto"/>
        </w:rPr>
        <w:t xml:space="preserve">Staffing </w:t>
      </w:r>
      <w:r w:rsidR="002B278C" w:rsidRPr="00E67342">
        <w:rPr>
          <w:rFonts w:ascii="Times New Roman" w:hAnsi="Times New Roman"/>
          <w:color w:val="auto"/>
        </w:rPr>
        <w:t>Requirements for the Assignment</w:t>
      </w:r>
      <w:r w:rsidR="00B55AAC" w:rsidRPr="00E67342">
        <w:rPr>
          <w:rFonts w:ascii="Times New Roman" w:hAnsi="Times New Roman"/>
          <w:color w:val="auto"/>
        </w:rPr>
        <w:t xml:space="preserve"> and Experts’ time input</w:t>
      </w:r>
      <w:bookmarkEnd w:id="24"/>
    </w:p>
    <w:p w14:paraId="50D3A7A2" w14:textId="5A674396" w:rsidR="00B55AAC" w:rsidRPr="00E67342" w:rsidRDefault="00B55AAC" w:rsidP="00D42085">
      <w:pPr>
        <w:spacing w:after="0" w:line="276" w:lineRule="auto"/>
        <w:rPr>
          <w:rFonts w:ascii="Times New Roman" w:hAnsi="Times New Roman" w:cs="Times New Roman"/>
          <w:sz w:val="24"/>
          <w:szCs w:val="24"/>
        </w:rPr>
      </w:pPr>
      <w:r w:rsidRPr="00E67342">
        <w:rPr>
          <w:rFonts w:ascii="Times New Roman" w:hAnsi="Times New Roman" w:cs="Times New Roman"/>
          <w:sz w:val="24"/>
          <w:szCs w:val="24"/>
        </w:rPr>
        <w:t xml:space="preserve">The assignment is expected to cover a calendar month period of </w:t>
      </w:r>
      <w:r w:rsidR="00BF3F0F" w:rsidRPr="00E67342">
        <w:rPr>
          <w:rFonts w:ascii="Times New Roman" w:hAnsi="Times New Roman" w:cs="Times New Roman"/>
          <w:sz w:val="24"/>
          <w:szCs w:val="24"/>
        </w:rPr>
        <w:t>1</w:t>
      </w:r>
      <w:r w:rsidR="00BF3F0F">
        <w:rPr>
          <w:rFonts w:ascii="Times New Roman" w:hAnsi="Times New Roman" w:cs="Times New Roman"/>
          <w:sz w:val="24"/>
          <w:szCs w:val="24"/>
        </w:rPr>
        <w:t>8</w:t>
      </w:r>
      <w:r w:rsidR="00BF3F0F" w:rsidRPr="00E67342">
        <w:rPr>
          <w:rFonts w:ascii="Times New Roman" w:hAnsi="Times New Roman" w:cs="Times New Roman"/>
          <w:sz w:val="24"/>
          <w:szCs w:val="24"/>
        </w:rPr>
        <w:t xml:space="preserve"> </w:t>
      </w:r>
      <w:r w:rsidRPr="00E67342">
        <w:rPr>
          <w:rFonts w:ascii="Times New Roman" w:hAnsi="Times New Roman" w:cs="Times New Roman"/>
          <w:sz w:val="24"/>
          <w:szCs w:val="24"/>
        </w:rPr>
        <w:t>months with an estimated time input o</w:t>
      </w:r>
      <w:r w:rsidR="00B20236" w:rsidRPr="00E67342">
        <w:rPr>
          <w:rFonts w:ascii="Times New Roman" w:hAnsi="Times New Roman" w:cs="Times New Roman"/>
          <w:sz w:val="24"/>
          <w:szCs w:val="24"/>
        </w:rPr>
        <w:t xml:space="preserve">f </w:t>
      </w:r>
      <w:r w:rsidRPr="00E67342">
        <w:rPr>
          <w:rFonts w:ascii="Times New Roman" w:hAnsi="Times New Roman" w:cs="Times New Roman"/>
          <w:sz w:val="24"/>
          <w:szCs w:val="24"/>
        </w:rPr>
        <w:t>man-months for the experts as summarized in the table below;</w:t>
      </w:r>
    </w:p>
    <w:p w14:paraId="4F948C2A" w14:textId="14946288" w:rsidR="00B55AAC" w:rsidRPr="00E67342" w:rsidRDefault="00B55AAC" w:rsidP="00E67342">
      <w:pPr>
        <w:spacing w:line="240" w:lineRule="auto"/>
        <w:rPr>
          <w:rFonts w:ascii="Times New Roman" w:hAnsi="Times New Roman" w:cs="Times New Roman"/>
          <w:b/>
          <w:sz w:val="24"/>
          <w:szCs w:val="24"/>
          <w:lang w:val="en-GB" w:eastAsia="it-IT"/>
        </w:rPr>
      </w:pPr>
      <w:r w:rsidRPr="00E67342">
        <w:rPr>
          <w:rFonts w:ascii="Times New Roman" w:hAnsi="Times New Roman" w:cs="Times New Roman"/>
          <w:b/>
          <w:sz w:val="24"/>
          <w:szCs w:val="24"/>
        </w:rPr>
        <w:t xml:space="preserve">Table </w:t>
      </w:r>
      <w:r w:rsidR="00121AAC" w:rsidRPr="00E67342">
        <w:rPr>
          <w:rFonts w:ascii="Times New Roman" w:hAnsi="Times New Roman" w:cs="Times New Roman"/>
          <w:b/>
          <w:sz w:val="24"/>
          <w:szCs w:val="24"/>
        </w:rPr>
        <w:t>4</w:t>
      </w:r>
      <w:r w:rsidRPr="00E67342">
        <w:rPr>
          <w:rFonts w:ascii="Times New Roman" w:hAnsi="Times New Roman" w:cs="Times New Roman"/>
          <w:b/>
          <w:sz w:val="24"/>
          <w:szCs w:val="24"/>
        </w:rPr>
        <w:t xml:space="preserve">: List of Required Personnel for Lot </w:t>
      </w:r>
      <w:r w:rsidR="00FE58F3">
        <w:rPr>
          <w:rFonts w:ascii="Times New Roman" w:hAnsi="Times New Roman" w:cs="Times New Roman"/>
          <w:b/>
          <w:sz w:val="24"/>
          <w:szCs w:val="24"/>
        </w:rPr>
        <w:t>3</w:t>
      </w:r>
      <w:r w:rsidRPr="00E67342">
        <w:rPr>
          <w:rFonts w:ascii="Times New Roman" w:hAnsi="Times New Roman" w:cs="Times New Roman"/>
          <w:b/>
          <w:sz w:val="24"/>
          <w:szCs w:val="24"/>
        </w:rPr>
        <w:t xml:space="preserve"> (</w:t>
      </w:r>
      <w:r w:rsidR="00FE58F3">
        <w:rPr>
          <w:rFonts w:ascii="Times New Roman" w:hAnsi="Times New Roman" w:cs="Times New Roman"/>
          <w:b/>
          <w:sz w:val="24"/>
          <w:szCs w:val="24"/>
        </w:rPr>
        <w:t>Northern</w:t>
      </w:r>
      <w:r w:rsidRPr="00E67342">
        <w:rPr>
          <w:rFonts w:ascii="Times New Roman" w:hAnsi="Times New Roman" w:cs="Times New Roman"/>
          <w:b/>
          <w:sz w:val="24"/>
          <w:szCs w:val="24"/>
        </w:rPr>
        <w:t xml:space="preserve"> Region)</w:t>
      </w:r>
    </w:p>
    <w:tbl>
      <w:tblPr>
        <w:tblW w:w="9178" w:type="dxa"/>
        <w:tblInd w:w="-10" w:type="dxa"/>
        <w:tblLook w:val="04A0" w:firstRow="1" w:lastRow="0" w:firstColumn="1" w:lastColumn="0" w:noHBand="0" w:noVBand="1"/>
      </w:tblPr>
      <w:tblGrid>
        <w:gridCol w:w="4050"/>
        <w:gridCol w:w="1080"/>
        <w:gridCol w:w="2250"/>
        <w:gridCol w:w="1798"/>
      </w:tblGrid>
      <w:tr w:rsidR="0070047A" w:rsidRPr="005E19CA" w14:paraId="38105307" w14:textId="77777777" w:rsidTr="00A65182">
        <w:trPr>
          <w:trHeight w:val="637"/>
        </w:trPr>
        <w:tc>
          <w:tcPr>
            <w:tcW w:w="4050" w:type="dxa"/>
            <w:tcBorders>
              <w:top w:val="single" w:sz="8" w:space="0" w:color="auto"/>
              <w:left w:val="single" w:sz="8" w:space="0" w:color="auto"/>
              <w:bottom w:val="single" w:sz="8" w:space="0" w:color="auto"/>
              <w:right w:val="single" w:sz="8" w:space="0" w:color="auto"/>
            </w:tcBorders>
            <w:shd w:val="clear" w:color="000000" w:fill="ED7D31"/>
            <w:hideMark/>
          </w:tcPr>
          <w:p w14:paraId="07D9F060" w14:textId="77777777" w:rsidR="0070047A" w:rsidRPr="005E19CA" w:rsidRDefault="0070047A" w:rsidP="005251B8">
            <w:pPr>
              <w:spacing w:after="0" w:line="240" w:lineRule="auto"/>
              <w:rPr>
                <w:rFonts w:ascii="Times New Roman" w:eastAsia="Times New Roman" w:hAnsi="Times New Roman" w:cs="Times New Roman"/>
                <w:b/>
                <w:bCs/>
                <w:color w:val="000000"/>
                <w:sz w:val="24"/>
                <w:szCs w:val="24"/>
              </w:rPr>
            </w:pPr>
            <w:bookmarkStart w:id="25" w:name="_Toc60923723"/>
            <w:bookmarkStart w:id="26" w:name="_Toc16584048"/>
            <w:bookmarkStart w:id="27" w:name="_Toc16587552"/>
            <w:bookmarkStart w:id="28" w:name="_Toc36126269"/>
            <w:bookmarkStart w:id="29" w:name="_Toc36126416"/>
            <w:bookmarkStart w:id="30" w:name="_Toc77874119"/>
            <w:r w:rsidRPr="005E19CA">
              <w:rPr>
                <w:rFonts w:ascii="Times New Roman" w:eastAsia="Times New Roman" w:hAnsi="Times New Roman" w:cs="Times New Roman"/>
                <w:b/>
                <w:bCs/>
                <w:color w:val="000000"/>
                <w:sz w:val="24"/>
                <w:szCs w:val="24"/>
                <w:lang w:val="en-GB"/>
              </w:rPr>
              <w:t>Staff</w:t>
            </w:r>
          </w:p>
        </w:tc>
        <w:tc>
          <w:tcPr>
            <w:tcW w:w="1080" w:type="dxa"/>
            <w:tcBorders>
              <w:top w:val="single" w:sz="8" w:space="0" w:color="auto"/>
              <w:left w:val="nil"/>
              <w:bottom w:val="single" w:sz="8" w:space="0" w:color="auto"/>
              <w:right w:val="single" w:sz="8" w:space="0" w:color="auto"/>
            </w:tcBorders>
            <w:shd w:val="clear" w:color="000000" w:fill="ED7D31"/>
            <w:hideMark/>
          </w:tcPr>
          <w:p w14:paraId="4EE73D5C" w14:textId="77777777" w:rsidR="0070047A" w:rsidRPr="005E19CA" w:rsidRDefault="0070047A" w:rsidP="005251B8">
            <w:pPr>
              <w:spacing w:after="0" w:line="240" w:lineRule="auto"/>
              <w:rPr>
                <w:rFonts w:ascii="Times New Roman" w:eastAsia="Times New Roman" w:hAnsi="Times New Roman" w:cs="Times New Roman"/>
                <w:b/>
                <w:bCs/>
                <w:color w:val="000000"/>
                <w:sz w:val="24"/>
                <w:szCs w:val="24"/>
              </w:rPr>
            </w:pPr>
            <w:r w:rsidRPr="005E19CA">
              <w:rPr>
                <w:rFonts w:ascii="Times New Roman" w:eastAsia="Times New Roman" w:hAnsi="Times New Roman" w:cs="Times New Roman"/>
                <w:b/>
                <w:bCs/>
                <w:color w:val="000000"/>
                <w:sz w:val="24"/>
                <w:szCs w:val="24"/>
                <w:lang w:val="en-GB"/>
              </w:rPr>
              <w:t xml:space="preserve">Number of Staff </w:t>
            </w:r>
          </w:p>
        </w:tc>
        <w:tc>
          <w:tcPr>
            <w:tcW w:w="2250" w:type="dxa"/>
            <w:tcBorders>
              <w:top w:val="single" w:sz="8" w:space="0" w:color="auto"/>
              <w:left w:val="nil"/>
              <w:bottom w:val="single" w:sz="8" w:space="0" w:color="auto"/>
              <w:right w:val="single" w:sz="8" w:space="0" w:color="auto"/>
            </w:tcBorders>
            <w:shd w:val="clear" w:color="000000" w:fill="ED7D31"/>
            <w:hideMark/>
          </w:tcPr>
          <w:p w14:paraId="1829CBE4" w14:textId="77777777" w:rsidR="0070047A" w:rsidRPr="005E19CA" w:rsidRDefault="0070047A" w:rsidP="005251B8">
            <w:pPr>
              <w:spacing w:after="0" w:line="240" w:lineRule="auto"/>
              <w:rPr>
                <w:rFonts w:ascii="Times New Roman" w:eastAsia="Times New Roman" w:hAnsi="Times New Roman" w:cs="Times New Roman"/>
                <w:b/>
                <w:bCs/>
                <w:color w:val="000000"/>
                <w:sz w:val="24"/>
                <w:szCs w:val="24"/>
              </w:rPr>
            </w:pPr>
            <w:r w:rsidRPr="005E19CA">
              <w:rPr>
                <w:rFonts w:ascii="Times New Roman" w:eastAsia="Times New Roman" w:hAnsi="Times New Roman" w:cs="Times New Roman"/>
                <w:b/>
                <w:bCs/>
                <w:color w:val="000000"/>
                <w:sz w:val="24"/>
                <w:szCs w:val="24"/>
                <w:lang w:val="en-GB"/>
              </w:rPr>
              <w:t>Time Input Per Staff (man months)</w:t>
            </w:r>
          </w:p>
        </w:tc>
        <w:tc>
          <w:tcPr>
            <w:tcW w:w="1798" w:type="dxa"/>
            <w:tcBorders>
              <w:top w:val="single" w:sz="8" w:space="0" w:color="auto"/>
              <w:left w:val="nil"/>
              <w:bottom w:val="single" w:sz="8" w:space="0" w:color="auto"/>
              <w:right w:val="single" w:sz="8" w:space="0" w:color="auto"/>
            </w:tcBorders>
            <w:shd w:val="clear" w:color="000000" w:fill="ED7D31"/>
            <w:hideMark/>
          </w:tcPr>
          <w:p w14:paraId="167F98A9" w14:textId="77777777" w:rsidR="0070047A" w:rsidRPr="005E19CA" w:rsidRDefault="0070047A" w:rsidP="005251B8">
            <w:pPr>
              <w:spacing w:after="0" w:line="240" w:lineRule="auto"/>
              <w:rPr>
                <w:rFonts w:ascii="Times New Roman" w:eastAsia="Times New Roman" w:hAnsi="Times New Roman" w:cs="Times New Roman"/>
                <w:b/>
                <w:bCs/>
                <w:color w:val="000000"/>
                <w:sz w:val="24"/>
                <w:szCs w:val="24"/>
              </w:rPr>
            </w:pPr>
            <w:r w:rsidRPr="005E19CA">
              <w:rPr>
                <w:rFonts w:ascii="Times New Roman" w:eastAsia="Times New Roman" w:hAnsi="Times New Roman" w:cs="Times New Roman"/>
                <w:b/>
                <w:bCs/>
                <w:color w:val="000000"/>
                <w:sz w:val="24"/>
                <w:szCs w:val="24"/>
                <w:lang w:val="en-GB"/>
              </w:rPr>
              <w:t>Total input in man-months</w:t>
            </w:r>
          </w:p>
        </w:tc>
      </w:tr>
      <w:tr w:rsidR="003C48B6" w:rsidRPr="005E19CA" w14:paraId="209B1B29" w14:textId="77777777" w:rsidTr="001C7324">
        <w:trPr>
          <w:trHeight w:val="188"/>
        </w:trPr>
        <w:tc>
          <w:tcPr>
            <w:tcW w:w="4050" w:type="dxa"/>
            <w:tcBorders>
              <w:top w:val="nil"/>
              <w:left w:val="single" w:sz="8" w:space="0" w:color="auto"/>
              <w:bottom w:val="single" w:sz="8" w:space="0" w:color="auto"/>
              <w:right w:val="single" w:sz="8" w:space="0" w:color="auto"/>
            </w:tcBorders>
            <w:shd w:val="clear" w:color="auto" w:fill="auto"/>
            <w:hideMark/>
          </w:tcPr>
          <w:p w14:paraId="654DFFE5" w14:textId="77777777" w:rsidR="003C48B6" w:rsidRPr="005E19CA" w:rsidRDefault="003C48B6" w:rsidP="003C48B6">
            <w:pPr>
              <w:spacing w:after="0" w:line="240" w:lineRule="auto"/>
              <w:rPr>
                <w:rFonts w:ascii="Times New Roman" w:eastAsia="Times New Roman" w:hAnsi="Times New Roman" w:cs="Times New Roman"/>
                <w:color w:val="000000"/>
                <w:sz w:val="24"/>
                <w:szCs w:val="24"/>
              </w:rPr>
            </w:pPr>
            <w:r w:rsidRPr="005E19CA">
              <w:rPr>
                <w:rFonts w:ascii="Times New Roman" w:eastAsia="Times New Roman" w:hAnsi="Times New Roman" w:cs="Times New Roman"/>
                <w:color w:val="000000"/>
                <w:sz w:val="24"/>
                <w:szCs w:val="24"/>
              </w:rPr>
              <w:t>Team Leader</w:t>
            </w:r>
          </w:p>
        </w:tc>
        <w:tc>
          <w:tcPr>
            <w:tcW w:w="1080" w:type="dxa"/>
            <w:tcBorders>
              <w:top w:val="nil"/>
              <w:left w:val="nil"/>
              <w:bottom w:val="single" w:sz="8" w:space="0" w:color="auto"/>
              <w:right w:val="single" w:sz="8" w:space="0" w:color="auto"/>
            </w:tcBorders>
            <w:shd w:val="clear" w:color="auto" w:fill="auto"/>
            <w:vAlign w:val="center"/>
            <w:hideMark/>
          </w:tcPr>
          <w:p w14:paraId="7C5ED18C" w14:textId="40443706" w:rsidR="003C48B6" w:rsidRPr="00F97D9F" w:rsidRDefault="003C48B6" w:rsidP="003C48B6">
            <w:pPr>
              <w:spacing w:after="0" w:line="240" w:lineRule="auto"/>
              <w:jc w:val="center"/>
              <w:rPr>
                <w:rFonts w:ascii="Times New Roman" w:eastAsia="Times New Roman" w:hAnsi="Times New Roman" w:cs="Times New Roman"/>
                <w:color w:val="000000"/>
                <w:sz w:val="24"/>
                <w:szCs w:val="24"/>
                <w:lang w:val="en-GB"/>
              </w:rPr>
            </w:pPr>
            <w:r>
              <w:rPr>
                <w:color w:val="000000"/>
              </w:rPr>
              <w:t>1</w:t>
            </w:r>
          </w:p>
        </w:tc>
        <w:tc>
          <w:tcPr>
            <w:tcW w:w="2250" w:type="dxa"/>
            <w:tcBorders>
              <w:top w:val="nil"/>
              <w:left w:val="nil"/>
              <w:bottom w:val="single" w:sz="8" w:space="0" w:color="auto"/>
              <w:right w:val="single" w:sz="8" w:space="0" w:color="auto"/>
            </w:tcBorders>
            <w:shd w:val="clear" w:color="auto" w:fill="auto"/>
            <w:vAlign w:val="center"/>
            <w:hideMark/>
          </w:tcPr>
          <w:p w14:paraId="5C99F480" w14:textId="51B42326" w:rsidR="003C48B6" w:rsidRPr="00F97D9F" w:rsidRDefault="003C48B6" w:rsidP="003C48B6">
            <w:pPr>
              <w:spacing w:after="0" w:line="240" w:lineRule="auto"/>
              <w:jc w:val="center"/>
              <w:rPr>
                <w:rFonts w:ascii="Times New Roman" w:eastAsia="Times New Roman" w:hAnsi="Times New Roman" w:cs="Times New Roman"/>
                <w:color w:val="000000"/>
                <w:sz w:val="24"/>
                <w:szCs w:val="24"/>
                <w:lang w:val="en-GB"/>
              </w:rPr>
            </w:pPr>
            <w:r>
              <w:rPr>
                <w:color w:val="000000"/>
              </w:rPr>
              <w:t>6</w:t>
            </w:r>
          </w:p>
        </w:tc>
        <w:tc>
          <w:tcPr>
            <w:tcW w:w="1798" w:type="dxa"/>
            <w:tcBorders>
              <w:top w:val="nil"/>
              <w:left w:val="nil"/>
              <w:bottom w:val="single" w:sz="8" w:space="0" w:color="auto"/>
              <w:right w:val="single" w:sz="8" w:space="0" w:color="auto"/>
            </w:tcBorders>
            <w:shd w:val="clear" w:color="auto" w:fill="auto"/>
            <w:vAlign w:val="center"/>
            <w:hideMark/>
          </w:tcPr>
          <w:p w14:paraId="1945AA18" w14:textId="7182D45B" w:rsidR="003C48B6" w:rsidRPr="00F97D9F" w:rsidRDefault="003C48B6" w:rsidP="003C48B6">
            <w:pPr>
              <w:spacing w:after="0" w:line="240" w:lineRule="auto"/>
              <w:jc w:val="center"/>
              <w:rPr>
                <w:rFonts w:ascii="Times New Roman" w:eastAsia="Times New Roman" w:hAnsi="Times New Roman" w:cs="Times New Roman"/>
                <w:color w:val="000000"/>
                <w:sz w:val="24"/>
                <w:szCs w:val="24"/>
                <w:lang w:val="en-GB"/>
              </w:rPr>
            </w:pPr>
            <w:r>
              <w:rPr>
                <w:color w:val="000000"/>
              </w:rPr>
              <w:t>6</w:t>
            </w:r>
          </w:p>
        </w:tc>
      </w:tr>
      <w:tr w:rsidR="003C48B6" w:rsidRPr="005E19CA" w14:paraId="0CFBBBC3" w14:textId="77777777" w:rsidTr="001C7324">
        <w:trPr>
          <w:trHeight w:val="305"/>
        </w:trPr>
        <w:tc>
          <w:tcPr>
            <w:tcW w:w="4050" w:type="dxa"/>
            <w:tcBorders>
              <w:top w:val="nil"/>
              <w:left w:val="single" w:sz="8" w:space="0" w:color="auto"/>
              <w:bottom w:val="single" w:sz="8" w:space="0" w:color="auto"/>
              <w:right w:val="single" w:sz="8" w:space="0" w:color="auto"/>
            </w:tcBorders>
            <w:shd w:val="clear" w:color="auto" w:fill="auto"/>
            <w:hideMark/>
          </w:tcPr>
          <w:p w14:paraId="796DAF76" w14:textId="77777777" w:rsidR="003C48B6" w:rsidRPr="005E19CA" w:rsidRDefault="003C48B6" w:rsidP="003C48B6">
            <w:pPr>
              <w:spacing w:after="0" w:line="240" w:lineRule="auto"/>
              <w:rPr>
                <w:rFonts w:ascii="Times New Roman" w:eastAsia="Times New Roman" w:hAnsi="Times New Roman" w:cs="Times New Roman"/>
                <w:color w:val="000000"/>
                <w:sz w:val="24"/>
                <w:szCs w:val="24"/>
              </w:rPr>
            </w:pPr>
            <w:r w:rsidRPr="005E19CA">
              <w:rPr>
                <w:rFonts w:ascii="Times New Roman" w:eastAsia="Times New Roman" w:hAnsi="Times New Roman" w:cs="Times New Roman"/>
                <w:color w:val="000000"/>
                <w:sz w:val="24"/>
                <w:szCs w:val="24"/>
                <w:lang w:val="en-GB"/>
              </w:rPr>
              <w:t xml:space="preserve">Community Social Workers </w:t>
            </w:r>
          </w:p>
        </w:tc>
        <w:tc>
          <w:tcPr>
            <w:tcW w:w="1080" w:type="dxa"/>
            <w:tcBorders>
              <w:top w:val="nil"/>
              <w:left w:val="nil"/>
              <w:bottom w:val="single" w:sz="8" w:space="0" w:color="auto"/>
              <w:right w:val="single" w:sz="8" w:space="0" w:color="auto"/>
            </w:tcBorders>
            <w:shd w:val="clear" w:color="auto" w:fill="auto"/>
            <w:vAlign w:val="center"/>
            <w:hideMark/>
          </w:tcPr>
          <w:p w14:paraId="7FF12B36" w14:textId="45CBB9C8" w:rsidR="003C48B6" w:rsidRPr="00F97D9F" w:rsidRDefault="003C48B6" w:rsidP="003C48B6">
            <w:pPr>
              <w:spacing w:after="0" w:line="240" w:lineRule="auto"/>
              <w:jc w:val="center"/>
              <w:rPr>
                <w:rFonts w:ascii="Times New Roman" w:eastAsia="Times New Roman" w:hAnsi="Times New Roman" w:cs="Times New Roman"/>
                <w:color w:val="000000"/>
                <w:sz w:val="24"/>
                <w:szCs w:val="24"/>
                <w:lang w:val="en-GB"/>
              </w:rPr>
            </w:pPr>
            <w:r>
              <w:rPr>
                <w:color w:val="000000"/>
              </w:rPr>
              <w:t>6</w:t>
            </w:r>
          </w:p>
        </w:tc>
        <w:tc>
          <w:tcPr>
            <w:tcW w:w="2250" w:type="dxa"/>
            <w:tcBorders>
              <w:top w:val="nil"/>
              <w:left w:val="nil"/>
              <w:bottom w:val="single" w:sz="8" w:space="0" w:color="auto"/>
              <w:right w:val="single" w:sz="8" w:space="0" w:color="auto"/>
            </w:tcBorders>
            <w:shd w:val="clear" w:color="auto" w:fill="auto"/>
            <w:vAlign w:val="center"/>
            <w:hideMark/>
          </w:tcPr>
          <w:p w14:paraId="6213C5CE" w14:textId="11FE7251" w:rsidR="003C48B6" w:rsidRPr="00F97D9F" w:rsidRDefault="003C48B6" w:rsidP="003C48B6">
            <w:pPr>
              <w:spacing w:after="0" w:line="240" w:lineRule="auto"/>
              <w:jc w:val="center"/>
              <w:rPr>
                <w:rFonts w:ascii="Times New Roman" w:eastAsia="Times New Roman" w:hAnsi="Times New Roman" w:cs="Times New Roman"/>
                <w:color w:val="000000"/>
                <w:sz w:val="24"/>
                <w:szCs w:val="24"/>
                <w:lang w:val="en-GB"/>
              </w:rPr>
            </w:pPr>
            <w:r>
              <w:rPr>
                <w:color w:val="000000"/>
              </w:rPr>
              <w:t>9</w:t>
            </w:r>
          </w:p>
        </w:tc>
        <w:tc>
          <w:tcPr>
            <w:tcW w:w="1798" w:type="dxa"/>
            <w:tcBorders>
              <w:top w:val="nil"/>
              <w:left w:val="nil"/>
              <w:bottom w:val="single" w:sz="8" w:space="0" w:color="auto"/>
              <w:right w:val="single" w:sz="8" w:space="0" w:color="auto"/>
            </w:tcBorders>
            <w:shd w:val="clear" w:color="auto" w:fill="auto"/>
            <w:vAlign w:val="center"/>
            <w:hideMark/>
          </w:tcPr>
          <w:p w14:paraId="2B984E2C" w14:textId="2F856614" w:rsidR="003C48B6" w:rsidRPr="00F97D9F" w:rsidRDefault="003C48B6" w:rsidP="003C48B6">
            <w:pPr>
              <w:spacing w:after="0" w:line="240" w:lineRule="auto"/>
              <w:jc w:val="center"/>
              <w:rPr>
                <w:rFonts w:ascii="Times New Roman" w:eastAsia="Times New Roman" w:hAnsi="Times New Roman" w:cs="Times New Roman"/>
                <w:color w:val="000000"/>
                <w:sz w:val="24"/>
                <w:szCs w:val="24"/>
                <w:lang w:val="en-GB"/>
              </w:rPr>
            </w:pPr>
            <w:r>
              <w:rPr>
                <w:color w:val="000000"/>
              </w:rPr>
              <w:t>54</w:t>
            </w:r>
          </w:p>
        </w:tc>
      </w:tr>
      <w:tr w:rsidR="003C48B6" w:rsidRPr="005E19CA" w14:paraId="254CD369" w14:textId="77777777" w:rsidTr="001C7324">
        <w:trPr>
          <w:trHeight w:val="267"/>
        </w:trPr>
        <w:tc>
          <w:tcPr>
            <w:tcW w:w="4050" w:type="dxa"/>
            <w:tcBorders>
              <w:top w:val="nil"/>
              <w:left w:val="single" w:sz="8" w:space="0" w:color="auto"/>
              <w:bottom w:val="single" w:sz="8" w:space="0" w:color="auto"/>
              <w:right w:val="single" w:sz="8" w:space="0" w:color="auto"/>
            </w:tcBorders>
            <w:shd w:val="clear" w:color="auto" w:fill="auto"/>
            <w:hideMark/>
          </w:tcPr>
          <w:p w14:paraId="305EF026" w14:textId="77777777" w:rsidR="003C48B6" w:rsidRPr="005E19CA" w:rsidRDefault="003C48B6" w:rsidP="003C48B6">
            <w:pPr>
              <w:spacing w:after="0" w:line="240" w:lineRule="auto"/>
              <w:rPr>
                <w:rFonts w:ascii="Times New Roman" w:eastAsia="Times New Roman" w:hAnsi="Times New Roman" w:cs="Times New Roman"/>
                <w:color w:val="000000"/>
                <w:sz w:val="24"/>
                <w:szCs w:val="24"/>
              </w:rPr>
            </w:pPr>
            <w:r w:rsidRPr="005E19CA">
              <w:rPr>
                <w:rFonts w:ascii="Times New Roman" w:eastAsia="Times New Roman" w:hAnsi="Times New Roman" w:cs="Times New Roman"/>
                <w:color w:val="000000"/>
                <w:sz w:val="24"/>
                <w:szCs w:val="24"/>
              </w:rPr>
              <w:t>Environmental Health Specialist</w:t>
            </w:r>
          </w:p>
        </w:tc>
        <w:tc>
          <w:tcPr>
            <w:tcW w:w="1080" w:type="dxa"/>
            <w:tcBorders>
              <w:top w:val="nil"/>
              <w:left w:val="nil"/>
              <w:bottom w:val="single" w:sz="8" w:space="0" w:color="auto"/>
              <w:right w:val="single" w:sz="8" w:space="0" w:color="auto"/>
            </w:tcBorders>
            <w:shd w:val="clear" w:color="auto" w:fill="auto"/>
            <w:vAlign w:val="center"/>
            <w:hideMark/>
          </w:tcPr>
          <w:p w14:paraId="452FA025" w14:textId="2D3C8934" w:rsidR="003C48B6" w:rsidRPr="00F97D9F" w:rsidRDefault="003C48B6" w:rsidP="003C48B6">
            <w:pPr>
              <w:spacing w:after="0" w:line="240" w:lineRule="auto"/>
              <w:jc w:val="center"/>
              <w:rPr>
                <w:rFonts w:ascii="Times New Roman" w:eastAsia="Times New Roman" w:hAnsi="Times New Roman" w:cs="Times New Roman"/>
                <w:color w:val="000000"/>
                <w:sz w:val="24"/>
                <w:szCs w:val="24"/>
                <w:lang w:val="en-GB"/>
              </w:rPr>
            </w:pPr>
            <w:r>
              <w:rPr>
                <w:color w:val="000000"/>
              </w:rPr>
              <w:t>1</w:t>
            </w:r>
          </w:p>
        </w:tc>
        <w:tc>
          <w:tcPr>
            <w:tcW w:w="2250" w:type="dxa"/>
            <w:tcBorders>
              <w:top w:val="nil"/>
              <w:left w:val="nil"/>
              <w:bottom w:val="single" w:sz="8" w:space="0" w:color="auto"/>
              <w:right w:val="single" w:sz="8" w:space="0" w:color="auto"/>
            </w:tcBorders>
            <w:shd w:val="clear" w:color="auto" w:fill="auto"/>
            <w:vAlign w:val="center"/>
            <w:hideMark/>
          </w:tcPr>
          <w:p w14:paraId="4F1F8A13" w14:textId="69E193D3" w:rsidR="003C48B6" w:rsidRPr="00F97D9F" w:rsidRDefault="003C48B6" w:rsidP="003C48B6">
            <w:pPr>
              <w:spacing w:after="0" w:line="240" w:lineRule="auto"/>
              <w:jc w:val="center"/>
              <w:rPr>
                <w:rFonts w:ascii="Times New Roman" w:eastAsia="Times New Roman" w:hAnsi="Times New Roman" w:cs="Times New Roman"/>
                <w:color w:val="000000"/>
                <w:sz w:val="24"/>
                <w:szCs w:val="24"/>
                <w:lang w:val="en-GB"/>
              </w:rPr>
            </w:pPr>
            <w:r>
              <w:rPr>
                <w:color w:val="000000"/>
              </w:rPr>
              <w:t>6</w:t>
            </w:r>
          </w:p>
        </w:tc>
        <w:tc>
          <w:tcPr>
            <w:tcW w:w="1798" w:type="dxa"/>
            <w:tcBorders>
              <w:top w:val="nil"/>
              <w:left w:val="nil"/>
              <w:bottom w:val="single" w:sz="8" w:space="0" w:color="auto"/>
              <w:right w:val="single" w:sz="8" w:space="0" w:color="auto"/>
            </w:tcBorders>
            <w:shd w:val="clear" w:color="auto" w:fill="auto"/>
            <w:vAlign w:val="center"/>
            <w:hideMark/>
          </w:tcPr>
          <w:p w14:paraId="0800E48E" w14:textId="71A89DAB" w:rsidR="003C48B6" w:rsidRPr="00F97D9F" w:rsidRDefault="003C48B6" w:rsidP="003C48B6">
            <w:pPr>
              <w:spacing w:after="0" w:line="240" w:lineRule="auto"/>
              <w:jc w:val="center"/>
              <w:rPr>
                <w:rFonts w:ascii="Times New Roman" w:eastAsia="Times New Roman" w:hAnsi="Times New Roman" w:cs="Times New Roman"/>
                <w:color w:val="000000"/>
                <w:sz w:val="24"/>
                <w:szCs w:val="24"/>
                <w:lang w:val="en-GB"/>
              </w:rPr>
            </w:pPr>
            <w:r>
              <w:rPr>
                <w:color w:val="000000"/>
              </w:rPr>
              <w:t>6</w:t>
            </w:r>
          </w:p>
        </w:tc>
      </w:tr>
      <w:tr w:rsidR="003C48B6" w:rsidRPr="005E19CA" w14:paraId="01928F65" w14:textId="77777777" w:rsidTr="001C7324">
        <w:trPr>
          <w:trHeight w:val="257"/>
        </w:trPr>
        <w:tc>
          <w:tcPr>
            <w:tcW w:w="4050" w:type="dxa"/>
            <w:tcBorders>
              <w:top w:val="nil"/>
              <w:left w:val="single" w:sz="8" w:space="0" w:color="auto"/>
              <w:bottom w:val="single" w:sz="8" w:space="0" w:color="auto"/>
              <w:right w:val="single" w:sz="8" w:space="0" w:color="auto"/>
            </w:tcBorders>
            <w:shd w:val="clear" w:color="auto" w:fill="auto"/>
            <w:hideMark/>
          </w:tcPr>
          <w:p w14:paraId="0F5722FD" w14:textId="77777777" w:rsidR="003C48B6" w:rsidRPr="005E19CA" w:rsidRDefault="003C48B6" w:rsidP="003C48B6">
            <w:pPr>
              <w:spacing w:after="0" w:line="240" w:lineRule="auto"/>
              <w:rPr>
                <w:rFonts w:ascii="Times New Roman" w:eastAsia="Times New Roman" w:hAnsi="Times New Roman" w:cs="Times New Roman"/>
                <w:color w:val="000000"/>
                <w:sz w:val="24"/>
                <w:szCs w:val="24"/>
              </w:rPr>
            </w:pPr>
            <w:r w:rsidRPr="005E19CA">
              <w:rPr>
                <w:rFonts w:ascii="Times New Roman" w:eastAsia="Times New Roman" w:hAnsi="Times New Roman" w:cs="Times New Roman"/>
                <w:color w:val="000000"/>
                <w:sz w:val="24"/>
                <w:szCs w:val="24"/>
              </w:rPr>
              <w:t xml:space="preserve">RAP Specialist </w:t>
            </w:r>
          </w:p>
        </w:tc>
        <w:tc>
          <w:tcPr>
            <w:tcW w:w="1080" w:type="dxa"/>
            <w:tcBorders>
              <w:top w:val="nil"/>
              <w:left w:val="nil"/>
              <w:bottom w:val="single" w:sz="8" w:space="0" w:color="auto"/>
              <w:right w:val="single" w:sz="8" w:space="0" w:color="auto"/>
            </w:tcBorders>
            <w:shd w:val="clear" w:color="auto" w:fill="auto"/>
            <w:vAlign w:val="center"/>
            <w:hideMark/>
          </w:tcPr>
          <w:p w14:paraId="1CE5EE19" w14:textId="0F339214" w:rsidR="003C48B6" w:rsidRPr="00F97D9F" w:rsidRDefault="003C48B6" w:rsidP="003C48B6">
            <w:pPr>
              <w:spacing w:after="0" w:line="240" w:lineRule="auto"/>
              <w:jc w:val="center"/>
              <w:rPr>
                <w:rFonts w:ascii="Times New Roman" w:eastAsia="Times New Roman" w:hAnsi="Times New Roman" w:cs="Times New Roman"/>
                <w:color w:val="000000"/>
                <w:sz w:val="24"/>
                <w:szCs w:val="24"/>
                <w:lang w:val="en-GB"/>
              </w:rPr>
            </w:pPr>
            <w:r>
              <w:rPr>
                <w:color w:val="000000"/>
              </w:rPr>
              <w:t>2</w:t>
            </w:r>
          </w:p>
        </w:tc>
        <w:tc>
          <w:tcPr>
            <w:tcW w:w="2250" w:type="dxa"/>
            <w:tcBorders>
              <w:top w:val="nil"/>
              <w:left w:val="nil"/>
              <w:bottom w:val="single" w:sz="8" w:space="0" w:color="auto"/>
              <w:right w:val="single" w:sz="8" w:space="0" w:color="auto"/>
            </w:tcBorders>
            <w:shd w:val="clear" w:color="auto" w:fill="auto"/>
            <w:vAlign w:val="center"/>
            <w:hideMark/>
          </w:tcPr>
          <w:p w14:paraId="3BEBF2AC" w14:textId="367F0074" w:rsidR="003C48B6" w:rsidRPr="00F97D9F" w:rsidRDefault="003C48B6" w:rsidP="003C48B6">
            <w:pPr>
              <w:spacing w:after="0" w:line="240" w:lineRule="auto"/>
              <w:jc w:val="center"/>
              <w:rPr>
                <w:rFonts w:ascii="Times New Roman" w:eastAsia="Times New Roman" w:hAnsi="Times New Roman" w:cs="Times New Roman"/>
                <w:color w:val="000000"/>
                <w:sz w:val="24"/>
                <w:szCs w:val="24"/>
                <w:lang w:val="en-GB"/>
              </w:rPr>
            </w:pPr>
            <w:r>
              <w:rPr>
                <w:color w:val="000000"/>
              </w:rPr>
              <w:t>4</w:t>
            </w:r>
          </w:p>
        </w:tc>
        <w:tc>
          <w:tcPr>
            <w:tcW w:w="1798" w:type="dxa"/>
            <w:tcBorders>
              <w:top w:val="nil"/>
              <w:left w:val="nil"/>
              <w:bottom w:val="single" w:sz="8" w:space="0" w:color="auto"/>
              <w:right w:val="single" w:sz="8" w:space="0" w:color="auto"/>
            </w:tcBorders>
            <w:shd w:val="clear" w:color="auto" w:fill="auto"/>
            <w:vAlign w:val="center"/>
            <w:hideMark/>
          </w:tcPr>
          <w:p w14:paraId="65C99629" w14:textId="7BD83E2F" w:rsidR="003C48B6" w:rsidRPr="00F97D9F" w:rsidRDefault="003C48B6" w:rsidP="003C48B6">
            <w:pPr>
              <w:spacing w:after="0" w:line="240" w:lineRule="auto"/>
              <w:jc w:val="center"/>
              <w:rPr>
                <w:rFonts w:ascii="Times New Roman" w:eastAsia="Times New Roman" w:hAnsi="Times New Roman" w:cs="Times New Roman"/>
                <w:color w:val="000000"/>
                <w:sz w:val="24"/>
                <w:szCs w:val="24"/>
                <w:lang w:val="en-GB"/>
              </w:rPr>
            </w:pPr>
            <w:r>
              <w:rPr>
                <w:color w:val="000000"/>
              </w:rPr>
              <w:t>8</w:t>
            </w:r>
          </w:p>
        </w:tc>
      </w:tr>
      <w:tr w:rsidR="003C48B6" w:rsidRPr="005E19CA" w14:paraId="2B2E45EB" w14:textId="77777777" w:rsidTr="001C7324">
        <w:trPr>
          <w:trHeight w:val="233"/>
        </w:trPr>
        <w:tc>
          <w:tcPr>
            <w:tcW w:w="4050" w:type="dxa"/>
            <w:tcBorders>
              <w:top w:val="nil"/>
              <w:left w:val="single" w:sz="8" w:space="0" w:color="auto"/>
              <w:bottom w:val="single" w:sz="8" w:space="0" w:color="auto"/>
              <w:right w:val="single" w:sz="8" w:space="0" w:color="auto"/>
            </w:tcBorders>
            <w:shd w:val="clear" w:color="auto" w:fill="auto"/>
            <w:hideMark/>
          </w:tcPr>
          <w:p w14:paraId="6E93C9C4" w14:textId="77777777" w:rsidR="003C48B6" w:rsidRPr="005E19CA" w:rsidRDefault="003C48B6" w:rsidP="003C48B6">
            <w:pPr>
              <w:spacing w:after="0" w:line="240" w:lineRule="auto"/>
              <w:rPr>
                <w:rFonts w:ascii="Times New Roman" w:eastAsia="Times New Roman" w:hAnsi="Times New Roman" w:cs="Times New Roman"/>
                <w:color w:val="000000"/>
                <w:sz w:val="24"/>
                <w:szCs w:val="24"/>
              </w:rPr>
            </w:pPr>
            <w:proofErr w:type="spellStart"/>
            <w:r w:rsidRPr="005E19CA">
              <w:rPr>
                <w:rFonts w:ascii="Times New Roman" w:eastAsia="Times New Roman" w:hAnsi="Times New Roman" w:cs="Times New Roman"/>
                <w:color w:val="000000"/>
                <w:sz w:val="24"/>
                <w:szCs w:val="24"/>
              </w:rPr>
              <w:t>Valuer</w:t>
            </w:r>
            <w:proofErr w:type="spellEnd"/>
          </w:p>
        </w:tc>
        <w:tc>
          <w:tcPr>
            <w:tcW w:w="1080" w:type="dxa"/>
            <w:tcBorders>
              <w:top w:val="nil"/>
              <w:left w:val="nil"/>
              <w:bottom w:val="single" w:sz="8" w:space="0" w:color="auto"/>
              <w:right w:val="single" w:sz="8" w:space="0" w:color="auto"/>
            </w:tcBorders>
            <w:shd w:val="clear" w:color="auto" w:fill="auto"/>
            <w:vAlign w:val="center"/>
            <w:hideMark/>
          </w:tcPr>
          <w:p w14:paraId="36B04743" w14:textId="0EAA2CE4" w:rsidR="003C48B6" w:rsidRPr="00F97D9F" w:rsidRDefault="003C48B6" w:rsidP="003C48B6">
            <w:pPr>
              <w:spacing w:after="0" w:line="240" w:lineRule="auto"/>
              <w:jc w:val="center"/>
              <w:rPr>
                <w:rFonts w:ascii="Times New Roman" w:eastAsia="Times New Roman" w:hAnsi="Times New Roman" w:cs="Times New Roman"/>
                <w:color w:val="000000"/>
                <w:sz w:val="24"/>
                <w:szCs w:val="24"/>
                <w:lang w:val="en-GB"/>
              </w:rPr>
            </w:pPr>
            <w:r>
              <w:rPr>
                <w:color w:val="000000"/>
              </w:rPr>
              <w:t>1</w:t>
            </w:r>
          </w:p>
        </w:tc>
        <w:tc>
          <w:tcPr>
            <w:tcW w:w="2250" w:type="dxa"/>
            <w:tcBorders>
              <w:top w:val="nil"/>
              <w:left w:val="nil"/>
              <w:bottom w:val="single" w:sz="8" w:space="0" w:color="auto"/>
              <w:right w:val="single" w:sz="8" w:space="0" w:color="auto"/>
            </w:tcBorders>
            <w:shd w:val="clear" w:color="auto" w:fill="auto"/>
            <w:vAlign w:val="center"/>
            <w:hideMark/>
          </w:tcPr>
          <w:p w14:paraId="23AA994D" w14:textId="68CFE3A7" w:rsidR="003C48B6" w:rsidRPr="00F97D9F" w:rsidRDefault="003C48B6" w:rsidP="003C48B6">
            <w:pPr>
              <w:spacing w:after="0" w:line="240" w:lineRule="auto"/>
              <w:jc w:val="center"/>
              <w:rPr>
                <w:rFonts w:ascii="Times New Roman" w:eastAsia="Times New Roman" w:hAnsi="Times New Roman" w:cs="Times New Roman"/>
                <w:color w:val="000000"/>
                <w:sz w:val="24"/>
                <w:szCs w:val="24"/>
                <w:lang w:val="en-GB"/>
              </w:rPr>
            </w:pPr>
            <w:r>
              <w:rPr>
                <w:color w:val="000000"/>
              </w:rPr>
              <w:t>3</w:t>
            </w:r>
          </w:p>
        </w:tc>
        <w:tc>
          <w:tcPr>
            <w:tcW w:w="1798" w:type="dxa"/>
            <w:tcBorders>
              <w:top w:val="nil"/>
              <w:left w:val="nil"/>
              <w:bottom w:val="single" w:sz="8" w:space="0" w:color="auto"/>
              <w:right w:val="single" w:sz="8" w:space="0" w:color="auto"/>
            </w:tcBorders>
            <w:shd w:val="clear" w:color="auto" w:fill="auto"/>
            <w:vAlign w:val="center"/>
            <w:hideMark/>
          </w:tcPr>
          <w:p w14:paraId="62C7EF25" w14:textId="3F9E8697" w:rsidR="003C48B6" w:rsidRPr="00F97D9F" w:rsidRDefault="003C48B6" w:rsidP="003C48B6">
            <w:pPr>
              <w:spacing w:after="0" w:line="240" w:lineRule="auto"/>
              <w:jc w:val="center"/>
              <w:rPr>
                <w:rFonts w:ascii="Times New Roman" w:eastAsia="Times New Roman" w:hAnsi="Times New Roman" w:cs="Times New Roman"/>
                <w:color w:val="000000"/>
                <w:sz w:val="24"/>
                <w:szCs w:val="24"/>
                <w:lang w:val="en-GB"/>
              </w:rPr>
            </w:pPr>
            <w:r>
              <w:rPr>
                <w:color w:val="000000"/>
              </w:rPr>
              <w:t>3</w:t>
            </w:r>
          </w:p>
        </w:tc>
      </w:tr>
      <w:tr w:rsidR="003C48B6" w:rsidRPr="005E19CA" w14:paraId="4A1E80A2" w14:textId="77777777" w:rsidTr="001C7324">
        <w:trPr>
          <w:trHeight w:val="223"/>
        </w:trPr>
        <w:tc>
          <w:tcPr>
            <w:tcW w:w="4050" w:type="dxa"/>
            <w:tcBorders>
              <w:top w:val="nil"/>
              <w:left w:val="single" w:sz="8" w:space="0" w:color="auto"/>
              <w:bottom w:val="single" w:sz="8" w:space="0" w:color="auto"/>
              <w:right w:val="single" w:sz="8" w:space="0" w:color="auto"/>
            </w:tcBorders>
            <w:shd w:val="clear" w:color="auto" w:fill="auto"/>
            <w:hideMark/>
          </w:tcPr>
          <w:p w14:paraId="293D1C4B" w14:textId="77777777" w:rsidR="003C48B6" w:rsidRPr="005E19CA" w:rsidRDefault="003C48B6" w:rsidP="003C48B6">
            <w:pPr>
              <w:spacing w:after="0" w:line="240" w:lineRule="auto"/>
              <w:rPr>
                <w:rFonts w:ascii="Times New Roman" w:eastAsia="Times New Roman" w:hAnsi="Times New Roman" w:cs="Times New Roman"/>
                <w:color w:val="000000"/>
                <w:sz w:val="24"/>
                <w:szCs w:val="24"/>
              </w:rPr>
            </w:pPr>
            <w:r w:rsidRPr="005E19CA">
              <w:rPr>
                <w:rFonts w:ascii="Times New Roman" w:eastAsia="Times New Roman" w:hAnsi="Times New Roman" w:cs="Times New Roman"/>
                <w:color w:val="000000"/>
                <w:sz w:val="24"/>
                <w:szCs w:val="24"/>
              </w:rPr>
              <w:t xml:space="preserve">Gender and Child Protection Specialist </w:t>
            </w:r>
          </w:p>
        </w:tc>
        <w:tc>
          <w:tcPr>
            <w:tcW w:w="1080" w:type="dxa"/>
            <w:tcBorders>
              <w:top w:val="nil"/>
              <w:left w:val="nil"/>
              <w:bottom w:val="single" w:sz="8" w:space="0" w:color="auto"/>
              <w:right w:val="single" w:sz="8" w:space="0" w:color="auto"/>
            </w:tcBorders>
            <w:shd w:val="clear" w:color="auto" w:fill="auto"/>
            <w:vAlign w:val="center"/>
            <w:hideMark/>
          </w:tcPr>
          <w:p w14:paraId="28732D82" w14:textId="300DB78A" w:rsidR="003C48B6" w:rsidRPr="00F97D9F" w:rsidRDefault="003C48B6" w:rsidP="003C48B6">
            <w:pPr>
              <w:spacing w:after="0" w:line="240" w:lineRule="auto"/>
              <w:jc w:val="center"/>
              <w:rPr>
                <w:rFonts w:ascii="Times New Roman" w:eastAsia="Times New Roman" w:hAnsi="Times New Roman" w:cs="Times New Roman"/>
                <w:color w:val="000000"/>
                <w:sz w:val="24"/>
                <w:szCs w:val="24"/>
                <w:lang w:val="en-GB"/>
              </w:rPr>
            </w:pPr>
            <w:r>
              <w:rPr>
                <w:color w:val="000000"/>
              </w:rPr>
              <w:t>1</w:t>
            </w:r>
          </w:p>
        </w:tc>
        <w:tc>
          <w:tcPr>
            <w:tcW w:w="2250" w:type="dxa"/>
            <w:tcBorders>
              <w:top w:val="nil"/>
              <w:left w:val="nil"/>
              <w:bottom w:val="single" w:sz="8" w:space="0" w:color="auto"/>
              <w:right w:val="single" w:sz="8" w:space="0" w:color="auto"/>
            </w:tcBorders>
            <w:shd w:val="clear" w:color="auto" w:fill="auto"/>
            <w:vAlign w:val="center"/>
            <w:hideMark/>
          </w:tcPr>
          <w:p w14:paraId="65A599E8" w14:textId="501F6C1C" w:rsidR="003C48B6" w:rsidRPr="00F97D9F" w:rsidRDefault="003C48B6" w:rsidP="003C48B6">
            <w:pPr>
              <w:spacing w:after="0" w:line="240" w:lineRule="auto"/>
              <w:jc w:val="center"/>
              <w:rPr>
                <w:rFonts w:ascii="Times New Roman" w:eastAsia="Times New Roman" w:hAnsi="Times New Roman" w:cs="Times New Roman"/>
                <w:color w:val="000000"/>
                <w:sz w:val="24"/>
                <w:szCs w:val="24"/>
                <w:lang w:val="en-GB"/>
              </w:rPr>
            </w:pPr>
            <w:r>
              <w:rPr>
                <w:color w:val="000000"/>
              </w:rPr>
              <w:t>6</w:t>
            </w:r>
          </w:p>
        </w:tc>
        <w:tc>
          <w:tcPr>
            <w:tcW w:w="1798" w:type="dxa"/>
            <w:tcBorders>
              <w:top w:val="nil"/>
              <w:left w:val="nil"/>
              <w:bottom w:val="single" w:sz="8" w:space="0" w:color="auto"/>
              <w:right w:val="single" w:sz="8" w:space="0" w:color="auto"/>
            </w:tcBorders>
            <w:shd w:val="clear" w:color="auto" w:fill="auto"/>
            <w:vAlign w:val="center"/>
            <w:hideMark/>
          </w:tcPr>
          <w:p w14:paraId="1D0E56A4" w14:textId="2685973D" w:rsidR="003C48B6" w:rsidRPr="00F97D9F" w:rsidRDefault="003C48B6" w:rsidP="003C48B6">
            <w:pPr>
              <w:spacing w:after="0" w:line="240" w:lineRule="auto"/>
              <w:jc w:val="center"/>
              <w:rPr>
                <w:rFonts w:ascii="Times New Roman" w:eastAsia="Times New Roman" w:hAnsi="Times New Roman" w:cs="Times New Roman"/>
                <w:color w:val="000000"/>
                <w:sz w:val="24"/>
                <w:szCs w:val="24"/>
                <w:lang w:val="en-GB"/>
              </w:rPr>
            </w:pPr>
            <w:r>
              <w:rPr>
                <w:color w:val="000000"/>
              </w:rPr>
              <w:t>6</w:t>
            </w:r>
          </w:p>
        </w:tc>
      </w:tr>
      <w:tr w:rsidR="003C48B6" w:rsidRPr="005E19CA" w14:paraId="3345FF7D" w14:textId="77777777" w:rsidTr="001C7324">
        <w:trPr>
          <w:trHeight w:val="213"/>
        </w:trPr>
        <w:tc>
          <w:tcPr>
            <w:tcW w:w="4050" w:type="dxa"/>
            <w:tcBorders>
              <w:top w:val="nil"/>
              <w:left w:val="single" w:sz="8" w:space="0" w:color="auto"/>
              <w:bottom w:val="single" w:sz="8" w:space="0" w:color="auto"/>
              <w:right w:val="single" w:sz="8" w:space="0" w:color="auto"/>
            </w:tcBorders>
            <w:shd w:val="clear" w:color="auto" w:fill="auto"/>
            <w:hideMark/>
          </w:tcPr>
          <w:p w14:paraId="0F39A364" w14:textId="77777777" w:rsidR="003C48B6" w:rsidRPr="005E19CA" w:rsidRDefault="003C48B6" w:rsidP="003C48B6">
            <w:pPr>
              <w:spacing w:after="0" w:line="240" w:lineRule="auto"/>
              <w:rPr>
                <w:rFonts w:ascii="Times New Roman" w:eastAsia="Times New Roman" w:hAnsi="Times New Roman" w:cs="Times New Roman"/>
                <w:color w:val="000000"/>
                <w:sz w:val="24"/>
                <w:szCs w:val="24"/>
              </w:rPr>
            </w:pPr>
            <w:r w:rsidRPr="005E19CA">
              <w:rPr>
                <w:rFonts w:ascii="Times New Roman" w:eastAsia="Times New Roman" w:hAnsi="Times New Roman" w:cs="Times New Roman"/>
                <w:color w:val="000000"/>
                <w:sz w:val="24"/>
                <w:szCs w:val="24"/>
              </w:rPr>
              <w:t xml:space="preserve"> Natural Resources Specialist </w:t>
            </w:r>
          </w:p>
        </w:tc>
        <w:tc>
          <w:tcPr>
            <w:tcW w:w="1080" w:type="dxa"/>
            <w:tcBorders>
              <w:top w:val="nil"/>
              <w:left w:val="nil"/>
              <w:bottom w:val="single" w:sz="8" w:space="0" w:color="auto"/>
              <w:right w:val="single" w:sz="8" w:space="0" w:color="auto"/>
            </w:tcBorders>
            <w:shd w:val="clear" w:color="auto" w:fill="auto"/>
            <w:vAlign w:val="center"/>
            <w:hideMark/>
          </w:tcPr>
          <w:p w14:paraId="313DF351" w14:textId="3C539B3C" w:rsidR="003C48B6" w:rsidRPr="00F97D9F" w:rsidRDefault="003C48B6" w:rsidP="003C48B6">
            <w:pPr>
              <w:spacing w:after="0" w:line="240" w:lineRule="auto"/>
              <w:jc w:val="center"/>
              <w:rPr>
                <w:rFonts w:ascii="Times New Roman" w:eastAsia="Times New Roman" w:hAnsi="Times New Roman" w:cs="Times New Roman"/>
                <w:color w:val="000000"/>
                <w:sz w:val="24"/>
                <w:szCs w:val="24"/>
                <w:lang w:val="en-GB"/>
              </w:rPr>
            </w:pPr>
            <w:r>
              <w:rPr>
                <w:color w:val="000000"/>
              </w:rPr>
              <w:t>1</w:t>
            </w:r>
          </w:p>
        </w:tc>
        <w:tc>
          <w:tcPr>
            <w:tcW w:w="2250" w:type="dxa"/>
            <w:tcBorders>
              <w:top w:val="nil"/>
              <w:left w:val="nil"/>
              <w:bottom w:val="single" w:sz="8" w:space="0" w:color="auto"/>
              <w:right w:val="single" w:sz="8" w:space="0" w:color="auto"/>
            </w:tcBorders>
            <w:shd w:val="clear" w:color="auto" w:fill="auto"/>
            <w:vAlign w:val="center"/>
            <w:hideMark/>
          </w:tcPr>
          <w:p w14:paraId="30AC48E9" w14:textId="6C79883B" w:rsidR="003C48B6" w:rsidRPr="00F97D9F" w:rsidRDefault="003C48B6" w:rsidP="003C48B6">
            <w:pPr>
              <w:spacing w:after="0" w:line="240" w:lineRule="auto"/>
              <w:jc w:val="center"/>
              <w:rPr>
                <w:rFonts w:ascii="Times New Roman" w:eastAsia="Times New Roman" w:hAnsi="Times New Roman" w:cs="Times New Roman"/>
                <w:color w:val="000000"/>
                <w:sz w:val="24"/>
                <w:szCs w:val="24"/>
                <w:lang w:val="en-GB"/>
              </w:rPr>
            </w:pPr>
            <w:r>
              <w:rPr>
                <w:color w:val="000000"/>
              </w:rPr>
              <w:t>6</w:t>
            </w:r>
          </w:p>
        </w:tc>
        <w:tc>
          <w:tcPr>
            <w:tcW w:w="1798" w:type="dxa"/>
            <w:tcBorders>
              <w:top w:val="nil"/>
              <w:left w:val="nil"/>
              <w:bottom w:val="single" w:sz="8" w:space="0" w:color="auto"/>
              <w:right w:val="single" w:sz="8" w:space="0" w:color="auto"/>
            </w:tcBorders>
            <w:shd w:val="clear" w:color="auto" w:fill="auto"/>
            <w:vAlign w:val="center"/>
            <w:hideMark/>
          </w:tcPr>
          <w:p w14:paraId="5C75EE5B" w14:textId="07CA5BE7" w:rsidR="003C48B6" w:rsidRPr="00F97D9F" w:rsidRDefault="003C48B6" w:rsidP="003C48B6">
            <w:pPr>
              <w:spacing w:after="0" w:line="240" w:lineRule="auto"/>
              <w:jc w:val="center"/>
              <w:rPr>
                <w:rFonts w:ascii="Times New Roman" w:eastAsia="Times New Roman" w:hAnsi="Times New Roman" w:cs="Times New Roman"/>
                <w:color w:val="000000"/>
                <w:sz w:val="24"/>
                <w:szCs w:val="24"/>
                <w:lang w:val="en-GB"/>
              </w:rPr>
            </w:pPr>
            <w:r>
              <w:rPr>
                <w:color w:val="000000"/>
              </w:rPr>
              <w:t>6</w:t>
            </w:r>
          </w:p>
        </w:tc>
      </w:tr>
      <w:tr w:rsidR="003C48B6" w:rsidRPr="005E19CA" w14:paraId="34EEA438" w14:textId="77777777" w:rsidTr="001C7324">
        <w:trPr>
          <w:trHeight w:val="203"/>
        </w:trPr>
        <w:tc>
          <w:tcPr>
            <w:tcW w:w="4050" w:type="dxa"/>
            <w:tcBorders>
              <w:top w:val="nil"/>
              <w:left w:val="single" w:sz="8" w:space="0" w:color="auto"/>
              <w:bottom w:val="single" w:sz="8" w:space="0" w:color="auto"/>
              <w:right w:val="single" w:sz="8" w:space="0" w:color="auto"/>
            </w:tcBorders>
            <w:shd w:val="clear" w:color="000000" w:fill="FFE599"/>
            <w:hideMark/>
          </w:tcPr>
          <w:p w14:paraId="1F671D81" w14:textId="77777777" w:rsidR="003C48B6" w:rsidRPr="005E19CA" w:rsidRDefault="003C48B6" w:rsidP="003C48B6">
            <w:pPr>
              <w:spacing w:after="0" w:line="240" w:lineRule="auto"/>
              <w:rPr>
                <w:rFonts w:ascii="Times New Roman" w:eastAsia="Times New Roman" w:hAnsi="Times New Roman" w:cs="Times New Roman"/>
                <w:b/>
                <w:bCs/>
                <w:color w:val="000000"/>
                <w:sz w:val="24"/>
                <w:szCs w:val="24"/>
              </w:rPr>
            </w:pPr>
            <w:r w:rsidRPr="005E19CA">
              <w:rPr>
                <w:rFonts w:ascii="Times New Roman" w:eastAsia="Times New Roman" w:hAnsi="Times New Roman" w:cs="Times New Roman"/>
                <w:b/>
                <w:bCs/>
                <w:color w:val="000000"/>
                <w:sz w:val="24"/>
                <w:szCs w:val="24"/>
              </w:rPr>
              <w:t>Total</w:t>
            </w:r>
          </w:p>
        </w:tc>
        <w:tc>
          <w:tcPr>
            <w:tcW w:w="1080" w:type="dxa"/>
            <w:tcBorders>
              <w:top w:val="nil"/>
              <w:left w:val="nil"/>
              <w:bottom w:val="single" w:sz="8" w:space="0" w:color="auto"/>
              <w:right w:val="single" w:sz="8" w:space="0" w:color="auto"/>
            </w:tcBorders>
            <w:shd w:val="clear" w:color="000000" w:fill="FFE599"/>
            <w:vAlign w:val="center"/>
            <w:hideMark/>
          </w:tcPr>
          <w:p w14:paraId="51E38F17" w14:textId="6B14E0D5" w:rsidR="003C48B6" w:rsidRPr="00F97D9F" w:rsidRDefault="003C48B6" w:rsidP="003C48B6">
            <w:pPr>
              <w:spacing w:after="0" w:line="240" w:lineRule="auto"/>
              <w:jc w:val="center"/>
              <w:rPr>
                <w:rFonts w:ascii="Times New Roman" w:eastAsia="Times New Roman" w:hAnsi="Times New Roman" w:cs="Times New Roman"/>
                <w:b/>
                <w:color w:val="000000"/>
                <w:sz w:val="24"/>
                <w:szCs w:val="24"/>
                <w:lang w:val="en-GB"/>
              </w:rPr>
            </w:pPr>
            <w:r>
              <w:rPr>
                <w:b/>
                <w:bCs/>
                <w:color w:val="000000"/>
              </w:rPr>
              <w:t>23</w:t>
            </w:r>
          </w:p>
        </w:tc>
        <w:tc>
          <w:tcPr>
            <w:tcW w:w="2250" w:type="dxa"/>
            <w:tcBorders>
              <w:top w:val="nil"/>
              <w:left w:val="nil"/>
              <w:bottom w:val="single" w:sz="8" w:space="0" w:color="auto"/>
              <w:right w:val="single" w:sz="8" w:space="0" w:color="auto"/>
            </w:tcBorders>
            <w:shd w:val="clear" w:color="000000" w:fill="FFE599"/>
            <w:vAlign w:val="center"/>
            <w:hideMark/>
          </w:tcPr>
          <w:p w14:paraId="21F54C29" w14:textId="1B0242BE" w:rsidR="003C48B6" w:rsidRPr="00F97D9F" w:rsidRDefault="003C48B6" w:rsidP="003C48B6">
            <w:pPr>
              <w:spacing w:after="0" w:line="240" w:lineRule="auto"/>
              <w:jc w:val="center"/>
              <w:rPr>
                <w:rFonts w:ascii="Times New Roman" w:eastAsia="Times New Roman" w:hAnsi="Times New Roman" w:cs="Times New Roman"/>
                <w:b/>
                <w:color w:val="000000"/>
                <w:sz w:val="24"/>
                <w:szCs w:val="24"/>
                <w:lang w:val="en-GB"/>
              </w:rPr>
            </w:pPr>
            <w:r>
              <w:rPr>
                <w:b/>
                <w:bCs/>
                <w:color w:val="000000"/>
              </w:rPr>
              <w:t> </w:t>
            </w:r>
          </w:p>
        </w:tc>
        <w:tc>
          <w:tcPr>
            <w:tcW w:w="1798" w:type="dxa"/>
            <w:tcBorders>
              <w:top w:val="nil"/>
              <w:left w:val="nil"/>
              <w:bottom w:val="single" w:sz="8" w:space="0" w:color="auto"/>
              <w:right w:val="single" w:sz="8" w:space="0" w:color="auto"/>
            </w:tcBorders>
            <w:shd w:val="clear" w:color="000000" w:fill="FFE599"/>
            <w:vAlign w:val="center"/>
            <w:hideMark/>
          </w:tcPr>
          <w:p w14:paraId="5A777C76" w14:textId="3527F6A3" w:rsidR="003C48B6" w:rsidRPr="00F97D9F" w:rsidRDefault="003C48B6" w:rsidP="003C48B6">
            <w:pPr>
              <w:spacing w:after="0" w:line="240" w:lineRule="auto"/>
              <w:jc w:val="center"/>
              <w:rPr>
                <w:rFonts w:ascii="Times New Roman" w:eastAsia="Times New Roman" w:hAnsi="Times New Roman" w:cs="Times New Roman"/>
                <w:b/>
                <w:color w:val="000000"/>
                <w:sz w:val="24"/>
                <w:szCs w:val="24"/>
                <w:lang w:val="en-GB"/>
              </w:rPr>
            </w:pPr>
            <w:r>
              <w:rPr>
                <w:b/>
                <w:bCs/>
                <w:color w:val="000000"/>
              </w:rPr>
              <w:t>89</w:t>
            </w:r>
          </w:p>
        </w:tc>
      </w:tr>
    </w:tbl>
    <w:p w14:paraId="4E11934D" w14:textId="77777777" w:rsidR="00553A53" w:rsidRPr="00E67342" w:rsidRDefault="00553A53" w:rsidP="00E67342">
      <w:pPr>
        <w:spacing w:line="240" w:lineRule="auto"/>
        <w:rPr>
          <w:rFonts w:ascii="Times New Roman" w:eastAsia="Calibri" w:hAnsi="Times New Roman" w:cs="Times New Roman"/>
          <w:sz w:val="24"/>
          <w:szCs w:val="24"/>
        </w:rPr>
      </w:pPr>
    </w:p>
    <w:p w14:paraId="134CE0B2" w14:textId="21244373" w:rsidR="00553A53" w:rsidRPr="00E67342" w:rsidRDefault="00B33870" w:rsidP="00A65182">
      <w:pPr>
        <w:pStyle w:val="Heading2"/>
        <w:spacing w:after="240" w:line="240" w:lineRule="auto"/>
        <w:rPr>
          <w:rFonts w:ascii="Times New Roman" w:hAnsi="Times New Roman"/>
          <w:color w:val="auto"/>
        </w:rPr>
      </w:pPr>
      <w:bookmarkStart w:id="31" w:name="_Toc86751739"/>
      <w:r>
        <w:rPr>
          <w:rFonts w:ascii="Times New Roman" w:hAnsi="Times New Roman"/>
          <w:color w:val="auto"/>
        </w:rPr>
        <w:t>2.15</w:t>
      </w:r>
      <w:r w:rsidR="008A6712" w:rsidRPr="00E67342">
        <w:rPr>
          <w:rFonts w:ascii="Times New Roman" w:hAnsi="Times New Roman"/>
          <w:color w:val="auto"/>
        </w:rPr>
        <w:t xml:space="preserve"> </w:t>
      </w:r>
      <w:r w:rsidR="00553A53" w:rsidRPr="00E67342">
        <w:rPr>
          <w:rFonts w:ascii="Times New Roman" w:hAnsi="Times New Roman"/>
          <w:color w:val="auto"/>
        </w:rPr>
        <w:t>Qualifications and Experience of Key Personnel</w:t>
      </w:r>
      <w:bookmarkEnd w:id="31"/>
    </w:p>
    <w:p w14:paraId="0754B97A" w14:textId="77777777" w:rsidR="00E45882" w:rsidRPr="00E67342" w:rsidRDefault="00E45882" w:rsidP="00E67342">
      <w:pPr>
        <w:spacing w:line="240" w:lineRule="auto"/>
        <w:rPr>
          <w:rFonts w:ascii="Times New Roman" w:eastAsia="Calibri" w:hAnsi="Times New Roman" w:cs="Times New Roman"/>
          <w:sz w:val="24"/>
          <w:szCs w:val="24"/>
        </w:rPr>
      </w:pPr>
      <w:r w:rsidRPr="00E67342">
        <w:rPr>
          <w:rFonts w:ascii="Times New Roman" w:eastAsia="Calibri" w:hAnsi="Times New Roman" w:cs="Times New Roman"/>
          <w:sz w:val="24"/>
          <w:szCs w:val="24"/>
        </w:rPr>
        <w:t xml:space="preserve">The experts should meet the minimum qualifications and experience as provided in the table below; </w:t>
      </w:r>
    </w:p>
    <w:p w14:paraId="585C2242" w14:textId="77777777" w:rsidR="00E45882" w:rsidRPr="00E67342" w:rsidRDefault="00E45882" w:rsidP="00E67342">
      <w:pPr>
        <w:pStyle w:val="Caption"/>
        <w:keepNext/>
        <w:ind w:left="0"/>
        <w:jc w:val="both"/>
        <w:rPr>
          <w:i/>
          <w:sz w:val="24"/>
        </w:rPr>
      </w:pPr>
      <w:r w:rsidRPr="00E67342">
        <w:rPr>
          <w:i/>
          <w:sz w:val="24"/>
        </w:rPr>
        <w:t>Table</w:t>
      </w:r>
      <w:r w:rsidR="008A6712" w:rsidRPr="00E67342">
        <w:rPr>
          <w:i/>
          <w:sz w:val="24"/>
        </w:rPr>
        <w:t xml:space="preserve"> 5</w:t>
      </w:r>
      <w:r w:rsidRPr="00E67342">
        <w:rPr>
          <w:i/>
          <w:sz w:val="24"/>
        </w:rPr>
        <w:t>: Minimum Qualifications and Experience of Key Personnel</w:t>
      </w:r>
      <w:bookmarkEnd w:id="25"/>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8100"/>
      </w:tblGrid>
      <w:tr w:rsidR="008B17E7" w:rsidRPr="001D52D3" w14:paraId="7D40A40C" w14:textId="77777777" w:rsidTr="005F0C91">
        <w:trPr>
          <w:tblHeader/>
        </w:trPr>
        <w:tc>
          <w:tcPr>
            <w:tcW w:w="1818" w:type="dxa"/>
            <w:tcBorders>
              <w:top w:val="single" w:sz="4" w:space="0" w:color="auto"/>
              <w:left w:val="single" w:sz="4" w:space="0" w:color="auto"/>
              <w:bottom w:val="single" w:sz="4" w:space="0" w:color="auto"/>
              <w:right w:val="single" w:sz="4" w:space="0" w:color="auto"/>
            </w:tcBorders>
            <w:hideMark/>
          </w:tcPr>
          <w:p w14:paraId="5306C263" w14:textId="77777777" w:rsidR="008B17E7" w:rsidRPr="001D52D3" w:rsidRDefault="008B17E7" w:rsidP="005F0C91">
            <w:pPr>
              <w:spacing w:after="0" w:line="240" w:lineRule="auto"/>
              <w:jc w:val="both"/>
              <w:rPr>
                <w:rFonts w:ascii="Times New Roman" w:hAnsi="Times New Roman"/>
                <w:b/>
                <w:bCs/>
              </w:rPr>
            </w:pPr>
            <w:r w:rsidRPr="001D52D3">
              <w:rPr>
                <w:rFonts w:ascii="Times New Roman" w:hAnsi="Times New Roman"/>
                <w:b/>
                <w:bCs/>
              </w:rPr>
              <w:t>Position</w:t>
            </w:r>
          </w:p>
        </w:tc>
        <w:tc>
          <w:tcPr>
            <w:tcW w:w="8100" w:type="dxa"/>
            <w:tcBorders>
              <w:top w:val="single" w:sz="4" w:space="0" w:color="auto"/>
              <w:left w:val="single" w:sz="4" w:space="0" w:color="auto"/>
              <w:bottom w:val="single" w:sz="4" w:space="0" w:color="auto"/>
              <w:right w:val="single" w:sz="4" w:space="0" w:color="auto"/>
            </w:tcBorders>
            <w:hideMark/>
          </w:tcPr>
          <w:p w14:paraId="455C33EB" w14:textId="77777777" w:rsidR="008B17E7" w:rsidRPr="001D52D3" w:rsidRDefault="008B17E7" w:rsidP="005F0C91">
            <w:pPr>
              <w:spacing w:after="0" w:line="240" w:lineRule="auto"/>
              <w:jc w:val="both"/>
              <w:rPr>
                <w:rFonts w:ascii="Times New Roman" w:hAnsi="Times New Roman"/>
                <w:b/>
                <w:bCs/>
              </w:rPr>
            </w:pPr>
            <w:r w:rsidRPr="001D52D3">
              <w:rPr>
                <w:rFonts w:ascii="Times New Roman" w:hAnsi="Times New Roman"/>
                <w:b/>
                <w:bCs/>
              </w:rPr>
              <w:t>Minimum qualification and experience</w:t>
            </w:r>
          </w:p>
        </w:tc>
      </w:tr>
      <w:tr w:rsidR="008B17E7" w:rsidRPr="001D52D3" w14:paraId="0C7DC5B1" w14:textId="77777777" w:rsidTr="005F0C91">
        <w:tc>
          <w:tcPr>
            <w:tcW w:w="1818" w:type="dxa"/>
            <w:tcBorders>
              <w:top w:val="single" w:sz="4" w:space="0" w:color="auto"/>
              <w:left w:val="single" w:sz="4" w:space="0" w:color="auto"/>
              <w:bottom w:val="single" w:sz="4" w:space="0" w:color="auto"/>
              <w:right w:val="single" w:sz="4" w:space="0" w:color="auto"/>
            </w:tcBorders>
            <w:hideMark/>
          </w:tcPr>
          <w:p w14:paraId="33E24CDB" w14:textId="77777777" w:rsidR="008B17E7" w:rsidRPr="001D52D3" w:rsidRDefault="008B17E7" w:rsidP="005F0C91">
            <w:pPr>
              <w:spacing w:after="0" w:line="240" w:lineRule="auto"/>
              <w:jc w:val="both"/>
              <w:rPr>
                <w:rFonts w:ascii="Times New Roman" w:hAnsi="Times New Roman"/>
              </w:rPr>
            </w:pPr>
            <w:r w:rsidRPr="001D52D3">
              <w:rPr>
                <w:rFonts w:ascii="Times New Roman" w:hAnsi="Times New Roman"/>
              </w:rPr>
              <w:t>Team Leader (TL)</w:t>
            </w:r>
          </w:p>
          <w:p w14:paraId="0BAB4800" w14:textId="77777777" w:rsidR="008B17E7" w:rsidRPr="001D52D3" w:rsidRDefault="008B17E7" w:rsidP="005F0C91">
            <w:pPr>
              <w:spacing w:after="0" w:line="240" w:lineRule="auto"/>
              <w:jc w:val="both"/>
              <w:rPr>
                <w:rFonts w:ascii="Times New Roman" w:hAnsi="Times New Roman"/>
                <w:b/>
                <w:bCs/>
              </w:rPr>
            </w:pPr>
            <w:r w:rsidRPr="001D52D3">
              <w:rPr>
                <w:rFonts w:ascii="Times New Roman" w:hAnsi="Times New Roman"/>
              </w:rPr>
              <w:t xml:space="preserve"> </w:t>
            </w:r>
          </w:p>
        </w:tc>
        <w:tc>
          <w:tcPr>
            <w:tcW w:w="8100" w:type="dxa"/>
            <w:tcBorders>
              <w:top w:val="single" w:sz="4" w:space="0" w:color="auto"/>
              <w:left w:val="single" w:sz="4" w:space="0" w:color="auto"/>
              <w:bottom w:val="single" w:sz="4" w:space="0" w:color="auto"/>
              <w:right w:val="single" w:sz="4" w:space="0" w:color="auto"/>
            </w:tcBorders>
            <w:hideMark/>
          </w:tcPr>
          <w:p w14:paraId="44F5E4B1" w14:textId="77777777" w:rsidR="008B17E7" w:rsidRPr="001D52D3" w:rsidRDefault="008B17E7" w:rsidP="005F0C91">
            <w:pPr>
              <w:pStyle w:val="Default"/>
              <w:spacing w:line="256" w:lineRule="auto"/>
              <w:jc w:val="both"/>
              <w:rPr>
                <w:rFonts w:ascii="Times New Roman" w:hAnsi="Times New Roman" w:cs="Times New Roman"/>
                <w:color w:val="auto"/>
                <w:sz w:val="22"/>
                <w:szCs w:val="22"/>
                <w:u w:val="single"/>
              </w:rPr>
            </w:pPr>
            <w:r w:rsidRPr="001D52D3">
              <w:rPr>
                <w:rFonts w:ascii="Times New Roman" w:hAnsi="Times New Roman" w:cs="Times New Roman"/>
                <w:b/>
                <w:bCs/>
                <w:color w:val="auto"/>
                <w:sz w:val="22"/>
                <w:szCs w:val="22"/>
                <w:u w:val="single"/>
              </w:rPr>
              <w:t xml:space="preserve">Education: </w:t>
            </w:r>
          </w:p>
          <w:p w14:paraId="28533916" w14:textId="77777777" w:rsidR="008B17E7" w:rsidRPr="001D52D3" w:rsidRDefault="008B17E7" w:rsidP="005F0C91">
            <w:pPr>
              <w:pStyle w:val="Default"/>
              <w:spacing w:line="256" w:lineRule="auto"/>
              <w:jc w:val="both"/>
              <w:rPr>
                <w:rFonts w:ascii="Times New Roman" w:hAnsi="Times New Roman" w:cs="Times New Roman"/>
                <w:color w:val="auto"/>
                <w:sz w:val="22"/>
                <w:szCs w:val="22"/>
              </w:rPr>
            </w:pPr>
            <w:r w:rsidRPr="001D52D3">
              <w:rPr>
                <w:rFonts w:ascii="Times New Roman" w:hAnsi="Times New Roman" w:cs="Times New Roman"/>
                <w:color w:val="auto"/>
                <w:sz w:val="22"/>
                <w:szCs w:val="22"/>
              </w:rPr>
              <w:t>Bachelor’s Degree in Social Sciences, Social Work and Social Administration, Development studies or any other relevant equivalent qualification in a related field and a Master’s degree in a relevant field.</w:t>
            </w:r>
          </w:p>
          <w:p w14:paraId="1BC1D238" w14:textId="77777777" w:rsidR="008B17E7" w:rsidRPr="001D52D3" w:rsidRDefault="008B17E7" w:rsidP="005F0C91">
            <w:pPr>
              <w:pStyle w:val="Default"/>
              <w:spacing w:line="256" w:lineRule="auto"/>
              <w:jc w:val="both"/>
              <w:rPr>
                <w:rFonts w:ascii="Times New Roman" w:hAnsi="Times New Roman" w:cs="Times New Roman"/>
                <w:color w:val="auto"/>
                <w:sz w:val="22"/>
                <w:szCs w:val="22"/>
                <w:u w:val="single"/>
              </w:rPr>
            </w:pPr>
            <w:r w:rsidRPr="001D52D3">
              <w:rPr>
                <w:rFonts w:ascii="Times New Roman" w:hAnsi="Times New Roman" w:cs="Times New Roman"/>
                <w:b/>
                <w:bCs/>
                <w:color w:val="auto"/>
                <w:sz w:val="22"/>
                <w:szCs w:val="22"/>
                <w:u w:val="single"/>
              </w:rPr>
              <w:t xml:space="preserve">General experience: </w:t>
            </w:r>
          </w:p>
          <w:p w14:paraId="75AA5DEC" w14:textId="77777777" w:rsidR="008B17E7" w:rsidRPr="001D52D3" w:rsidRDefault="008B17E7" w:rsidP="005F0C91">
            <w:pPr>
              <w:pStyle w:val="Default"/>
              <w:spacing w:line="256" w:lineRule="auto"/>
              <w:jc w:val="both"/>
              <w:rPr>
                <w:rFonts w:ascii="Times New Roman" w:hAnsi="Times New Roman" w:cs="Times New Roman"/>
                <w:color w:val="auto"/>
                <w:sz w:val="22"/>
                <w:szCs w:val="22"/>
              </w:rPr>
            </w:pPr>
            <w:r w:rsidRPr="001D52D3">
              <w:rPr>
                <w:rFonts w:ascii="Times New Roman" w:hAnsi="Times New Roman" w:cs="Times New Roman"/>
                <w:color w:val="auto"/>
                <w:sz w:val="22"/>
                <w:szCs w:val="22"/>
              </w:rPr>
              <w:t xml:space="preserve">Minimum of 10 years working experience. </w:t>
            </w:r>
          </w:p>
          <w:p w14:paraId="23E20DB0" w14:textId="77777777" w:rsidR="008B17E7" w:rsidRPr="001D52D3" w:rsidRDefault="008B17E7" w:rsidP="005F0C91">
            <w:pPr>
              <w:pStyle w:val="Default"/>
              <w:spacing w:line="256" w:lineRule="auto"/>
              <w:jc w:val="both"/>
              <w:rPr>
                <w:rFonts w:ascii="Times New Roman" w:hAnsi="Times New Roman" w:cs="Times New Roman"/>
                <w:color w:val="auto"/>
                <w:sz w:val="22"/>
                <w:szCs w:val="22"/>
              </w:rPr>
            </w:pPr>
            <w:r w:rsidRPr="001D52D3">
              <w:rPr>
                <w:rFonts w:ascii="Times New Roman" w:hAnsi="Times New Roman" w:cs="Times New Roman"/>
                <w:b/>
                <w:color w:val="auto"/>
                <w:sz w:val="22"/>
                <w:szCs w:val="22"/>
                <w:u w:val="single"/>
              </w:rPr>
              <w:t>Specific Experience and Skills</w:t>
            </w:r>
            <w:r w:rsidRPr="001D52D3">
              <w:rPr>
                <w:rFonts w:ascii="Times New Roman" w:hAnsi="Times New Roman" w:cs="Times New Roman"/>
                <w:b/>
                <w:color w:val="auto"/>
                <w:sz w:val="22"/>
                <w:szCs w:val="22"/>
              </w:rPr>
              <w:t>:</w:t>
            </w:r>
          </w:p>
          <w:p w14:paraId="3233E298" w14:textId="77777777" w:rsidR="008B17E7" w:rsidRPr="001D52D3" w:rsidRDefault="008B17E7" w:rsidP="005F0C91">
            <w:pPr>
              <w:pStyle w:val="Default"/>
              <w:numPr>
                <w:ilvl w:val="0"/>
                <w:numId w:val="17"/>
              </w:numPr>
              <w:spacing w:line="256" w:lineRule="auto"/>
              <w:jc w:val="both"/>
              <w:rPr>
                <w:rFonts w:ascii="Times New Roman" w:hAnsi="Times New Roman" w:cs="Times New Roman"/>
                <w:color w:val="auto"/>
                <w:sz w:val="22"/>
                <w:szCs w:val="22"/>
              </w:rPr>
            </w:pPr>
            <w:r w:rsidRPr="001D52D3">
              <w:rPr>
                <w:rFonts w:ascii="Times New Roman" w:hAnsi="Times New Roman" w:cs="Times New Roman"/>
                <w:color w:val="auto"/>
                <w:sz w:val="22"/>
                <w:szCs w:val="22"/>
              </w:rPr>
              <w:t xml:space="preserve">At least 8 years’ relevant experience in managing project associated social risks, </w:t>
            </w:r>
          </w:p>
          <w:p w14:paraId="0B88A9E7" w14:textId="77777777" w:rsidR="008B17E7" w:rsidRPr="001D52D3" w:rsidRDefault="008B17E7" w:rsidP="005F0C91">
            <w:pPr>
              <w:pStyle w:val="Default"/>
              <w:numPr>
                <w:ilvl w:val="0"/>
                <w:numId w:val="17"/>
              </w:numPr>
              <w:spacing w:line="256" w:lineRule="auto"/>
              <w:jc w:val="both"/>
              <w:rPr>
                <w:rFonts w:ascii="Times New Roman" w:hAnsi="Times New Roman" w:cs="Times New Roman"/>
                <w:color w:val="auto"/>
                <w:sz w:val="22"/>
                <w:szCs w:val="22"/>
              </w:rPr>
            </w:pPr>
            <w:r w:rsidRPr="001D52D3">
              <w:rPr>
                <w:rFonts w:ascii="Times New Roman" w:hAnsi="Times New Roman" w:cs="Times New Roman"/>
                <w:color w:val="auto"/>
                <w:sz w:val="22"/>
                <w:szCs w:val="22"/>
              </w:rPr>
              <w:t xml:space="preserve">Specific experience in implementing Resettlement Action Plans (RAPs), and Environmental and Social Management Plans (ESMPs) on World Bank or other donor funded infrastructure projects in Uganda or other comparable countries. </w:t>
            </w:r>
          </w:p>
          <w:p w14:paraId="14EABDBD" w14:textId="77777777" w:rsidR="008B17E7" w:rsidRPr="001D52D3" w:rsidRDefault="008B17E7" w:rsidP="005F0C91">
            <w:pPr>
              <w:pStyle w:val="Default"/>
              <w:numPr>
                <w:ilvl w:val="0"/>
                <w:numId w:val="17"/>
              </w:numPr>
              <w:spacing w:line="256" w:lineRule="auto"/>
              <w:jc w:val="both"/>
              <w:rPr>
                <w:rFonts w:ascii="Times New Roman" w:hAnsi="Times New Roman" w:cs="Times New Roman"/>
                <w:b/>
                <w:bCs/>
                <w:color w:val="auto"/>
                <w:sz w:val="22"/>
                <w:szCs w:val="22"/>
              </w:rPr>
            </w:pPr>
            <w:r w:rsidRPr="001D52D3">
              <w:rPr>
                <w:rFonts w:ascii="Times New Roman" w:hAnsi="Times New Roman" w:cs="Times New Roman"/>
                <w:color w:val="auto"/>
                <w:sz w:val="22"/>
                <w:szCs w:val="22"/>
              </w:rPr>
              <w:t xml:space="preserve">Experience in development/management of community capacity building and awareness </w:t>
            </w:r>
            <w:proofErr w:type="spellStart"/>
            <w:r w:rsidRPr="001D52D3">
              <w:rPr>
                <w:rFonts w:ascii="Times New Roman" w:hAnsi="Times New Roman" w:cs="Times New Roman"/>
                <w:color w:val="auto"/>
                <w:sz w:val="22"/>
                <w:szCs w:val="22"/>
              </w:rPr>
              <w:t>programmes</w:t>
            </w:r>
            <w:proofErr w:type="spellEnd"/>
            <w:r w:rsidRPr="001D52D3">
              <w:rPr>
                <w:rFonts w:ascii="Times New Roman" w:hAnsi="Times New Roman" w:cs="Times New Roman"/>
                <w:color w:val="auto"/>
                <w:sz w:val="22"/>
                <w:szCs w:val="22"/>
              </w:rPr>
              <w:t xml:space="preserve"> with adequate documentation skills. The position will be part time during project duration. </w:t>
            </w:r>
          </w:p>
        </w:tc>
      </w:tr>
      <w:tr w:rsidR="008B17E7" w:rsidRPr="001D52D3" w14:paraId="232B459D" w14:textId="77777777" w:rsidTr="005F0C91">
        <w:trPr>
          <w:trHeight w:val="3392"/>
        </w:trPr>
        <w:tc>
          <w:tcPr>
            <w:tcW w:w="1818" w:type="dxa"/>
            <w:tcBorders>
              <w:top w:val="single" w:sz="4" w:space="0" w:color="auto"/>
              <w:left w:val="single" w:sz="4" w:space="0" w:color="auto"/>
              <w:bottom w:val="single" w:sz="4" w:space="0" w:color="auto"/>
              <w:right w:val="single" w:sz="4" w:space="0" w:color="auto"/>
            </w:tcBorders>
            <w:hideMark/>
          </w:tcPr>
          <w:p w14:paraId="5015DC75" w14:textId="77777777" w:rsidR="008B17E7" w:rsidRPr="001D52D3" w:rsidRDefault="008B17E7" w:rsidP="005F0C91">
            <w:pPr>
              <w:pStyle w:val="Default"/>
              <w:spacing w:line="256" w:lineRule="auto"/>
              <w:jc w:val="both"/>
              <w:rPr>
                <w:rFonts w:ascii="Times New Roman" w:hAnsi="Times New Roman" w:cs="Times New Roman"/>
                <w:b/>
                <w:bCs/>
                <w:color w:val="auto"/>
                <w:sz w:val="22"/>
                <w:szCs w:val="22"/>
              </w:rPr>
            </w:pPr>
            <w:r w:rsidRPr="001D52D3">
              <w:rPr>
                <w:rFonts w:ascii="Times New Roman" w:hAnsi="Times New Roman" w:cs="Times New Roman"/>
                <w:color w:val="auto"/>
                <w:sz w:val="22"/>
                <w:szCs w:val="22"/>
              </w:rPr>
              <w:t>Community Social Workers (CSWs)</w:t>
            </w:r>
          </w:p>
        </w:tc>
        <w:tc>
          <w:tcPr>
            <w:tcW w:w="8100" w:type="dxa"/>
            <w:tcBorders>
              <w:top w:val="single" w:sz="4" w:space="0" w:color="auto"/>
              <w:left w:val="single" w:sz="4" w:space="0" w:color="auto"/>
              <w:bottom w:val="single" w:sz="4" w:space="0" w:color="auto"/>
              <w:right w:val="single" w:sz="4" w:space="0" w:color="auto"/>
            </w:tcBorders>
            <w:hideMark/>
          </w:tcPr>
          <w:tbl>
            <w:tblPr>
              <w:tblW w:w="8085" w:type="dxa"/>
              <w:tblLayout w:type="fixed"/>
              <w:tblLook w:val="04A0" w:firstRow="1" w:lastRow="0" w:firstColumn="1" w:lastColumn="0" w:noHBand="0" w:noVBand="1"/>
            </w:tblPr>
            <w:tblGrid>
              <w:gridCol w:w="8085"/>
            </w:tblGrid>
            <w:tr w:rsidR="008B17E7" w:rsidRPr="001D52D3" w14:paraId="5DAAC032" w14:textId="77777777" w:rsidTr="005F0C91">
              <w:trPr>
                <w:trHeight w:val="1236"/>
              </w:trPr>
              <w:tc>
                <w:tcPr>
                  <w:tcW w:w="8082" w:type="dxa"/>
                  <w:tcBorders>
                    <w:top w:val="nil"/>
                    <w:left w:val="nil"/>
                    <w:bottom w:val="nil"/>
                    <w:right w:val="nil"/>
                  </w:tcBorders>
                  <w:hideMark/>
                </w:tcPr>
                <w:p w14:paraId="71B76771" w14:textId="77777777" w:rsidR="008B17E7" w:rsidRPr="001D52D3" w:rsidRDefault="008B17E7" w:rsidP="005F0C91">
                  <w:pPr>
                    <w:autoSpaceDE w:val="0"/>
                    <w:autoSpaceDN w:val="0"/>
                    <w:adjustRightInd w:val="0"/>
                    <w:spacing w:after="0" w:line="240" w:lineRule="auto"/>
                    <w:jc w:val="both"/>
                    <w:rPr>
                      <w:rFonts w:ascii="Times New Roman" w:eastAsia="Calibri" w:hAnsi="Times New Roman"/>
                      <w:i/>
                      <w:u w:val="single"/>
                    </w:rPr>
                  </w:pPr>
                  <w:r w:rsidRPr="001D52D3">
                    <w:rPr>
                      <w:rFonts w:ascii="Times New Roman" w:eastAsia="Calibri" w:hAnsi="Times New Roman"/>
                      <w:b/>
                      <w:bCs/>
                      <w:i/>
                      <w:u w:val="single"/>
                    </w:rPr>
                    <w:t xml:space="preserve">Education: </w:t>
                  </w:r>
                </w:p>
                <w:p w14:paraId="24084C52" w14:textId="77777777" w:rsidR="008B17E7" w:rsidRPr="001D52D3" w:rsidRDefault="008B17E7" w:rsidP="005F0C91">
                  <w:pPr>
                    <w:autoSpaceDE w:val="0"/>
                    <w:autoSpaceDN w:val="0"/>
                    <w:adjustRightInd w:val="0"/>
                    <w:spacing w:after="0" w:line="240" w:lineRule="auto"/>
                    <w:jc w:val="both"/>
                    <w:rPr>
                      <w:rFonts w:ascii="Times New Roman" w:eastAsia="Calibri" w:hAnsi="Times New Roman"/>
                    </w:rPr>
                  </w:pPr>
                  <w:r w:rsidRPr="001D52D3">
                    <w:rPr>
                      <w:rFonts w:ascii="Times New Roman" w:eastAsia="Calibri" w:hAnsi="Times New Roman"/>
                    </w:rPr>
                    <w:t xml:space="preserve">Bachelor’s degree in Social sciences, Social Work and Social Administration, Community Development or any other relevant equivalent qualification. </w:t>
                  </w:r>
                </w:p>
                <w:p w14:paraId="6D64996A" w14:textId="77777777" w:rsidR="008B17E7" w:rsidRPr="001D52D3" w:rsidRDefault="008B17E7" w:rsidP="005F0C91">
                  <w:pPr>
                    <w:autoSpaceDE w:val="0"/>
                    <w:autoSpaceDN w:val="0"/>
                    <w:adjustRightInd w:val="0"/>
                    <w:spacing w:after="0" w:line="240" w:lineRule="auto"/>
                    <w:jc w:val="both"/>
                    <w:rPr>
                      <w:rFonts w:ascii="Times New Roman" w:eastAsia="Calibri" w:hAnsi="Times New Roman"/>
                      <w:b/>
                      <w:i/>
                      <w:u w:val="single"/>
                    </w:rPr>
                  </w:pPr>
                  <w:r w:rsidRPr="001D52D3">
                    <w:rPr>
                      <w:rFonts w:ascii="Times New Roman" w:eastAsia="Calibri" w:hAnsi="Times New Roman"/>
                      <w:b/>
                      <w:bCs/>
                      <w:i/>
                      <w:u w:val="single"/>
                    </w:rPr>
                    <w:t xml:space="preserve">General experience: </w:t>
                  </w:r>
                </w:p>
                <w:p w14:paraId="475E571E" w14:textId="77777777" w:rsidR="008B17E7" w:rsidRPr="001D52D3" w:rsidRDefault="008B17E7" w:rsidP="005F0C91">
                  <w:pPr>
                    <w:autoSpaceDE w:val="0"/>
                    <w:autoSpaceDN w:val="0"/>
                    <w:adjustRightInd w:val="0"/>
                    <w:spacing w:after="0" w:line="240" w:lineRule="auto"/>
                    <w:jc w:val="both"/>
                    <w:rPr>
                      <w:rFonts w:ascii="Times New Roman" w:eastAsia="Calibri" w:hAnsi="Times New Roman"/>
                    </w:rPr>
                  </w:pPr>
                  <w:r w:rsidRPr="001D52D3">
                    <w:rPr>
                      <w:rFonts w:ascii="Times New Roman" w:eastAsia="Calibri" w:hAnsi="Times New Roman"/>
                    </w:rPr>
                    <w:t xml:space="preserve">Minimum of 5 years working experience. </w:t>
                  </w:r>
                </w:p>
                <w:p w14:paraId="0940EB0D" w14:textId="77777777" w:rsidR="008B17E7" w:rsidRPr="001D52D3" w:rsidRDefault="008B17E7" w:rsidP="005F0C91">
                  <w:pPr>
                    <w:autoSpaceDE w:val="0"/>
                    <w:autoSpaceDN w:val="0"/>
                    <w:adjustRightInd w:val="0"/>
                    <w:spacing w:after="0" w:line="240" w:lineRule="auto"/>
                    <w:jc w:val="both"/>
                    <w:rPr>
                      <w:rFonts w:ascii="Times New Roman" w:eastAsia="Calibri" w:hAnsi="Times New Roman"/>
                      <w:b/>
                      <w:bCs/>
                      <w:i/>
                      <w:u w:val="single"/>
                    </w:rPr>
                  </w:pPr>
                  <w:r w:rsidRPr="001D52D3">
                    <w:rPr>
                      <w:rFonts w:ascii="Times New Roman" w:eastAsia="Calibri" w:hAnsi="Times New Roman"/>
                      <w:b/>
                      <w:bCs/>
                      <w:i/>
                      <w:u w:val="single"/>
                    </w:rPr>
                    <w:t xml:space="preserve">Specific experience: </w:t>
                  </w:r>
                </w:p>
                <w:p w14:paraId="1A85FA56" w14:textId="77777777" w:rsidR="008B17E7" w:rsidRPr="001D52D3" w:rsidRDefault="008B17E7" w:rsidP="005F0C91">
                  <w:pPr>
                    <w:numPr>
                      <w:ilvl w:val="0"/>
                      <w:numId w:val="16"/>
                    </w:numPr>
                    <w:autoSpaceDE w:val="0"/>
                    <w:autoSpaceDN w:val="0"/>
                    <w:adjustRightInd w:val="0"/>
                    <w:spacing w:after="0" w:line="240" w:lineRule="auto"/>
                    <w:jc w:val="both"/>
                    <w:rPr>
                      <w:rFonts w:ascii="Times New Roman" w:eastAsia="Calibri" w:hAnsi="Times New Roman"/>
                    </w:rPr>
                  </w:pPr>
                  <w:r w:rsidRPr="001D52D3">
                    <w:rPr>
                      <w:rFonts w:ascii="Times New Roman" w:eastAsia="Calibri" w:hAnsi="Times New Roman"/>
                    </w:rPr>
                    <w:t>3 years’ relevant experience in managing project associated social risks</w:t>
                  </w:r>
                </w:p>
                <w:p w14:paraId="20E179F4" w14:textId="77777777" w:rsidR="008B17E7" w:rsidRPr="001D52D3" w:rsidRDefault="008B17E7" w:rsidP="005F0C91">
                  <w:pPr>
                    <w:numPr>
                      <w:ilvl w:val="0"/>
                      <w:numId w:val="16"/>
                    </w:numPr>
                    <w:autoSpaceDE w:val="0"/>
                    <w:autoSpaceDN w:val="0"/>
                    <w:adjustRightInd w:val="0"/>
                    <w:spacing w:after="0" w:line="240" w:lineRule="auto"/>
                    <w:jc w:val="both"/>
                    <w:rPr>
                      <w:rFonts w:ascii="Times New Roman" w:eastAsia="Calibri" w:hAnsi="Times New Roman"/>
                      <w:b/>
                      <w:bCs/>
                      <w:i/>
                      <w:u w:val="single"/>
                    </w:rPr>
                  </w:pPr>
                  <w:r w:rsidRPr="001D52D3">
                    <w:rPr>
                      <w:rFonts w:ascii="Times New Roman" w:eastAsia="Calibri" w:hAnsi="Times New Roman"/>
                    </w:rPr>
                    <w:t>3 years of specific experience in implementing Resettlement Action Plans (RAPs), and Environmental and Social Management Plans (ESMPs) on World Bank funded infrastructure projects in Uganda.</w:t>
                  </w:r>
                </w:p>
                <w:p w14:paraId="05104EC6" w14:textId="77777777" w:rsidR="008B17E7" w:rsidRPr="001D52D3" w:rsidRDefault="008B17E7" w:rsidP="005F0C91">
                  <w:pPr>
                    <w:numPr>
                      <w:ilvl w:val="0"/>
                      <w:numId w:val="16"/>
                    </w:numPr>
                    <w:autoSpaceDE w:val="0"/>
                    <w:autoSpaceDN w:val="0"/>
                    <w:adjustRightInd w:val="0"/>
                    <w:spacing w:after="0" w:line="240" w:lineRule="auto"/>
                    <w:jc w:val="both"/>
                    <w:rPr>
                      <w:rFonts w:ascii="Times New Roman" w:eastAsia="Calibri" w:hAnsi="Times New Roman"/>
                      <w:b/>
                      <w:bCs/>
                      <w:i/>
                      <w:u w:val="single"/>
                    </w:rPr>
                  </w:pPr>
                  <w:r w:rsidRPr="001D52D3">
                    <w:rPr>
                      <w:rFonts w:ascii="Times New Roman" w:eastAsia="Calibri" w:hAnsi="Times New Roman"/>
                      <w:bCs/>
                      <w:lang w:val="en-GB"/>
                    </w:rPr>
                    <w:t xml:space="preserve">Should have a good understanding of </w:t>
                  </w:r>
                  <w:r w:rsidRPr="001D52D3">
                    <w:rPr>
                      <w:rFonts w:ascii="Times New Roman" w:hAnsi="Times New Roman"/>
                    </w:rPr>
                    <w:t>managing community development projects including aspects of community mobilization/engagement, and HIV/AIDs.</w:t>
                  </w:r>
                </w:p>
              </w:tc>
            </w:tr>
            <w:tr w:rsidR="008B17E7" w:rsidRPr="001D52D3" w14:paraId="50FE53C9" w14:textId="77777777" w:rsidTr="005F0C91">
              <w:trPr>
                <w:trHeight w:val="60"/>
              </w:trPr>
              <w:tc>
                <w:tcPr>
                  <w:tcW w:w="8082" w:type="dxa"/>
                  <w:tcBorders>
                    <w:top w:val="nil"/>
                    <w:left w:val="nil"/>
                    <w:bottom w:val="nil"/>
                    <w:right w:val="nil"/>
                  </w:tcBorders>
                </w:tcPr>
                <w:p w14:paraId="7A9C15D4" w14:textId="77777777" w:rsidR="008B17E7" w:rsidRPr="001D52D3" w:rsidRDefault="008B17E7" w:rsidP="005F0C91">
                  <w:pPr>
                    <w:autoSpaceDE w:val="0"/>
                    <w:autoSpaceDN w:val="0"/>
                    <w:adjustRightInd w:val="0"/>
                    <w:spacing w:after="0" w:line="240" w:lineRule="auto"/>
                    <w:jc w:val="both"/>
                    <w:rPr>
                      <w:rFonts w:ascii="Times New Roman" w:eastAsia="Calibri" w:hAnsi="Times New Roman"/>
                    </w:rPr>
                  </w:pPr>
                </w:p>
              </w:tc>
            </w:tr>
          </w:tbl>
          <w:p w14:paraId="47E123E8" w14:textId="77777777" w:rsidR="008B17E7" w:rsidRPr="001D52D3" w:rsidRDefault="008B17E7" w:rsidP="005F0C91">
            <w:pPr>
              <w:spacing w:after="0" w:line="240" w:lineRule="auto"/>
              <w:jc w:val="both"/>
              <w:rPr>
                <w:rFonts w:ascii="Times New Roman" w:eastAsia="Calibri" w:hAnsi="Times New Roman"/>
                <w:b/>
                <w:bCs/>
              </w:rPr>
            </w:pPr>
          </w:p>
        </w:tc>
      </w:tr>
      <w:tr w:rsidR="008B17E7" w:rsidRPr="001D52D3" w14:paraId="0534945C" w14:textId="77777777" w:rsidTr="005F0C91">
        <w:trPr>
          <w:trHeight w:val="3312"/>
        </w:trPr>
        <w:tc>
          <w:tcPr>
            <w:tcW w:w="1818" w:type="dxa"/>
            <w:tcBorders>
              <w:top w:val="single" w:sz="4" w:space="0" w:color="auto"/>
              <w:left w:val="single" w:sz="4" w:space="0" w:color="auto"/>
              <w:bottom w:val="single" w:sz="4" w:space="0" w:color="auto"/>
              <w:right w:val="single" w:sz="4" w:space="0" w:color="auto"/>
            </w:tcBorders>
          </w:tcPr>
          <w:p w14:paraId="4E1A52B4" w14:textId="77777777" w:rsidR="008B17E7" w:rsidRPr="001D52D3" w:rsidRDefault="008B17E7" w:rsidP="005F0C91">
            <w:pPr>
              <w:pStyle w:val="Default"/>
              <w:spacing w:line="256" w:lineRule="auto"/>
              <w:jc w:val="both"/>
              <w:rPr>
                <w:rFonts w:ascii="Times New Roman" w:hAnsi="Times New Roman" w:cs="Times New Roman"/>
                <w:color w:val="auto"/>
                <w:sz w:val="22"/>
                <w:szCs w:val="22"/>
              </w:rPr>
            </w:pPr>
            <w:r w:rsidRPr="001D52D3">
              <w:rPr>
                <w:rFonts w:ascii="Times New Roman" w:hAnsi="Times New Roman" w:cs="Times New Roman"/>
                <w:color w:val="auto"/>
                <w:sz w:val="22"/>
                <w:szCs w:val="22"/>
              </w:rPr>
              <w:t>Natural Resources Management Specialists (NRMS)</w:t>
            </w:r>
          </w:p>
          <w:p w14:paraId="62E3A5D8" w14:textId="77777777" w:rsidR="008B17E7" w:rsidRPr="001D52D3" w:rsidRDefault="008B17E7" w:rsidP="005F0C91">
            <w:pPr>
              <w:pStyle w:val="Default"/>
              <w:spacing w:line="256" w:lineRule="auto"/>
              <w:jc w:val="both"/>
              <w:rPr>
                <w:rFonts w:ascii="Times New Roman" w:hAnsi="Times New Roman" w:cs="Times New Roman"/>
                <w:color w:val="auto"/>
                <w:sz w:val="22"/>
                <w:szCs w:val="22"/>
              </w:rPr>
            </w:pPr>
          </w:p>
          <w:p w14:paraId="525E433B" w14:textId="77777777" w:rsidR="008B17E7" w:rsidRPr="001D52D3" w:rsidRDefault="008B17E7" w:rsidP="005F0C91">
            <w:pPr>
              <w:spacing w:after="0" w:line="240" w:lineRule="auto"/>
              <w:jc w:val="both"/>
              <w:rPr>
                <w:rFonts w:ascii="Times New Roman" w:hAnsi="Times New Roman"/>
                <w:b/>
                <w:bCs/>
              </w:rPr>
            </w:pPr>
          </w:p>
        </w:tc>
        <w:tc>
          <w:tcPr>
            <w:tcW w:w="8100" w:type="dxa"/>
            <w:tcBorders>
              <w:top w:val="single" w:sz="4" w:space="0" w:color="auto"/>
              <w:left w:val="single" w:sz="4" w:space="0" w:color="auto"/>
              <w:bottom w:val="single" w:sz="4" w:space="0" w:color="auto"/>
              <w:right w:val="single" w:sz="4" w:space="0" w:color="auto"/>
            </w:tcBorders>
          </w:tcPr>
          <w:p w14:paraId="054620A1" w14:textId="77777777" w:rsidR="008B17E7" w:rsidRPr="001D52D3" w:rsidRDefault="008B17E7" w:rsidP="005F0C91">
            <w:pPr>
              <w:pStyle w:val="Default"/>
              <w:spacing w:line="256" w:lineRule="auto"/>
              <w:jc w:val="both"/>
              <w:rPr>
                <w:rFonts w:ascii="Times New Roman" w:hAnsi="Times New Roman" w:cs="Times New Roman"/>
                <w:i/>
                <w:color w:val="auto"/>
                <w:sz w:val="22"/>
                <w:szCs w:val="22"/>
                <w:u w:val="single"/>
              </w:rPr>
            </w:pPr>
            <w:r w:rsidRPr="001D52D3">
              <w:rPr>
                <w:rFonts w:ascii="Times New Roman" w:hAnsi="Times New Roman" w:cs="Times New Roman"/>
                <w:b/>
                <w:bCs/>
                <w:i/>
                <w:color w:val="auto"/>
                <w:sz w:val="22"/>
                <w:szCs w:val="22"/>
                <w:u w:val="single"/>
              </w:rPr>
              <w:t xml:space="preserve">Education: </w:t>
            </w:r>
          </w:p>
          <w:p w14:paraId="6E5E6D11" w14:textId="77777777" w:rsidR="008B17E7" w:rsidRPr="001D52D3" w:rsidRDefault="008B17E7" w:rsidP="005F0C91">
            <w:pPr>
              <w:pStyle w:val="Default"/>
              <w:spacing w:line="256" w:lineRule="auto"/>
              <w:jc w:val="both"/>
              <w:rPr>
                <w:rFonts w:ascii="Times New Roman" w:hAnsi="Times New Roman" w:cs="Times New Roman"/>
                <w:b/>
                <w:bCs/>
                <w:i/>
                <w:color w:val="auto"/>
                <w:sz w:val="22"/>
                <w:szCs w:val="22"/>
                <w:u w:val="single"/>
              </w:rPr>
            </w:pPr>
            <w:r w:rsidRPr="001D52D3">
              <w:rPr>
                <w:rFonts w:ascii="Times New Roman" w:hAnsi="Times New Roman" w:cs="Times New Roman"/>
                <w:color w:val="auto"/>
                <w:sz w:val="22"/>
                <w:szCs w:val="22"/>
              </w:rPr>
              <w:t xml:space="preserve">Bachelor’s degree in Environmental Sciences, Environmental Management or Forestry or other related areas. Master’s degree in related areas. </w:t>
            </w:r>
          </w:p>
          <w:p w14:paraId="378B284D" w14:textId="77777777" w:rsidR="008B17E7" w:rsidRPr="001D52D3" w:rsidRDefault="008B17E7" w:rsidP="005F0C91">
            <w:pPr>
              <w:pStyle w:val="Default"/>
              <w:spacing w:line="256" w:lineRule="auto"/>
              <w:jc w:val="both"/>
              <w:rPr>
                <w:rFonts w:ascii="Times New Roman" w:hAnsi="Times New Roman" w:cs="Times New Roman"/>
                <w:b/>
                <w:bCs/>
                <w:i/>
                <w:color w:val="auto"/>
                <w:sz w:val="22"/>
                <w:szCs w:val="22"/>
                <w:u w:val="single"/>
              </w:rPr>
            </w:pPr>
          </w:p>
          <w:p w14:paraId="7095E703" w14:textId="77777777" w:rsidR="008B17E7" w:rsidRPr="001D52D3" w:rsidRDefault="008B17E7" w:rsidP="005F0C91">
            <w:pPr>
              <w:pStyle w:val="Default"/>
              <w:spacing w:line="256" w:lineRule="auto"/>
              <w:jc w:val="both"/>
              <w:rPr>
                <w:rFonts w:ascii="Times New Roman" w:hAnsi="Times New Roman" w:cs="Times New Roman"/>
                <w:i/>
                <w:color w:val="auto"/>
                <w:sz w:val="22"/>
                <w:szCs w:val="22"/>
                <w:u w:val="single"/>
              </w:rPr>
            </w:pPr>
            <w:r w:rsidRPr="001D52D3">
              <w:rPr>
                <w:rFonts w:ascii="Times New Roman" w:hAnsi="Times New Roman" w:cs="Times New Roman"/>
                <w:b/>
                <w:bCs/>
                <w:i/>
                <w:color w:val="auto"/>
                <w:sz w:val="22"/>
                <w:szCs w:val="22"/>
                <w:u w:val="single"/>
              </w:rPr>
              <w:t>General experience</w:t>
            </w:r>
            <w:r w:rsidRPr="001D52D3">
              <w:rPr>
                <w:rFonts w:ascii="Times New Roman" w:hAnsi="Times New Roman" w:cs="Times New Roman"/>
                <w:i/>
                <w:color w:val="auto"/>
                <w:sz w:val="22"/>
                <w:szCs w:val="22"/>
                <w:u w:val="single"/>
              </w:rPr>
              <w:t xml:space="preserve">: </w:t>
            </w:r>
          </w:p>
          <w:p w14:paraId="41CC6483" w14:textId="77777777" w:rsidR="008B17E7" w:rsidRPr="001D52D3" w:rsidRDefault="008B17E7" w:rsidP="005F0C91">
            <w:pPr>
              <w:pStyle w:val="Default"/>
              <w:spacing w:line="256" w:lineRule="auto"/>
              <w:jc w:val="both"/>
              <w:rPr>
                <w:rFonts w:ascii="Times New Roman" w:hAnsi="Times New Roman" w:cs="Times New Roman"/>
                <w:color w:val="auto"/>
                <w:sz w:val="22"/>
                <w:szCs w:val="22"/>
              </w:rPr>
            </w:pPr>
            <w:r w:rsidRPr="001D52D3">
              <w:rPr>
                <w:rFonts w:ascii="Times New Roman" w:hAnsi="Times New Roman" w:cs="Times New Roman"/>
                <w:color w:val="auto"/>
                <w:sz w:val="22"/>
                <w:szCs w:val="22"/>
              </w:rPr>
              <w:t xml:space="preserve">Minimum of 8 years working experience. Must be with 5 years’ relevant experience in assessment and mitigation of environmental impacts on infrastructure projects in Uganda </w:t>
            </w:r>
          </w:p>
          <w:p w14:paraId="5938CA55" w14:textId="77777777" w:rsidR="008B17E7" w:rsidRPr="001D52D3" w:rsidRDefault="008B17E7" w:rsidP="008B17E7">
            <w:pPr>
              <w:pStyle w:val="Default"/>
              <w:numPr>
                <w:ilvl w:val="0"/>
                <w:numId w:val="24"/>
              </w:numPr>
              <w:spacing w:line="256" w:lineRule="auto"/>
              <w:jc w:val="both"/>
              <w:rPr>
                <w:rFonts w:ascii="Times New Roman" w:hAnsi="Times New Roman" w:cs="Times New Roman"/>
              </w:rPr>
            </w:pPr>
            <w:r w:rsidRPr="001D52D3">
              <w:rPr>
                <w:rFonts w:ascii="Times New Roman" w:hAnsi="Times New Roman" w:cs="Times New Roman"/>
                <w:color w:val="auto"/>
                <w:sz w:val="22"/>
                <w:szCs w:val="22"/>
              </w:rPr>
              <w:t xml:space="preserve">Experience in implementing </w:t>
            </w:r>
            <w:r w:rsidRPr="001D52D3">
              <w:rPr>
                <w:rFonts w:ascii="Times New Roman" w:hAnsi="Times New Roman" w:cs="Times New Roman"/>
              </w:rPr>
              <w:t>catchment restoration/environmental protection activities</w:t>
            </w:r>
          </w:p>
          <w:p w14:paraId="72B7096D" w14:textId="77777777" w:rsidR="008B17E7" w:rsidRPr="001D52D3" w:rsidRDefault="008B17E7" w:rsidP="008B17E7">
            <w:pPr>
              <w:pStyle w:val="Default"/>
              <w:numPr>
                <w:ilvl w:val="0"/>
                <w:numId w:val="24"/>
              </w:numPr>
              <w:spacing w:line="256" w:lineRule="auto"/>
              <w:jc w:val="both"/>
              <w:rPr>
                <w:rFonts w:ascii="Times New Roman" w:hAnsi="Times New Roman" w:cs="Times New Roman"/>
                <w:color w:val="auto"/>
                <w:sz w:val="22"/>
                <w:szCs w:val="22"/>
              </w:rPr>
            </w:pPr>
            <w:r w:rsidRPr="001D52D3">
              <w:rPr>
                <w:rFonts w:ascii="Times New Roman" w:hAnsi="Times New Roman" w:cs="Times New Roman"/>
              </w:rPr>
              <w:t xml:space="preserve">Experience in implementing energy saving technologies </w:t>
            </w:r>
          </w:p>
          <w:p w14:paraId="72F17FAC" w14:textId="77777777" w:rsidR="008B17E7" w:rsidRPr="001D52D3" w:rsidRDefault="008B17E7" w:rsidP="005F0C91">
            <w:pPr>
              <w:pStyle w:val="Default"/>
              <w:numPr>
                <w:ilvl w:val="0"/>
                <w:numId w:val="18"/>
              </w:numPr>
              <w:spacing w:line="256" w:lineRule="auto"/>
              <w:jc w:val="both"/>
              <w:rPr>
                <w:rFonts w:ascii="Times New Roman" w:hAnsi="Times New Roman" w:cs="Times New Roman"/>
                <w:color w:val="auto"/>
                <w:sz w:val="22"/>
                <w:szCs w:val="22"/>
              </w:rPr>
            </w:pPr>
            <w:r w:rsidRPr="001D52D3">
              <w:rPr>
                <w:rFonts w:ascii="Times New Roman" w:hAnsi="Times New Roman" w:cs="Times New Roman"/>
                <w:color w:val="auto"/>
                <w:sz w:val="22"/>
                <w:szCs w:val="22"/>
              </w:rPr>
              <w:t xml:space="preserve">Experience with World Bank environmental policies </w:t>
            </w:r>
          </w:p>
          <w:p w14:paraId="35BBEB09" w14:textId="77777777" w:rsidR="008B17E7" w:rsidRPr="001D52D3" w:rsidRDefault="008B17E7" w:rsidP="005F0C91">
            <w:pPr>
              <w:pStyle w:val="Default"/>
              <w:numPr>
                <w:ilvl w:val="0"/>
                <w:numId w:val="18"/>
              </w:numPr>
              <w:spacing w:line="256" w:lineRule="auto"/>
              <w:jc w:val="both"/>
              <w:rPr>
                <w:rFonts w:ascii="Times New Roman" w:hAnsi="Times New Roman" w:cs="Times New Roman"/>
                <w:b/>
                <w:bCs/>
                <w:color w:val="auto"/>
                <w:sz w:val="22"/>
                <w:szCs w:val="22"/>
              </w:rPr>
            </w:pPr>
          </w:p>
        </w:tc>
      </w:tr>
      <w:tr w:rsidR="008B17E7" w:rsidRPr="001D52D3" w14:paraId="7FAEAA74" w14:textId="77777777" w:rsidTr="005F0C91">
        <w:tc>
          <w:tcPr>
            <w:tcW w:w="1818" w:type="dxa"/>
            <w:tcBorders>
              <w:top w:val="single" w:sz="4" w:space="0" w:color="auto"/>
              <w:left w:val="single" w:sz="4" w:space="0" w:color="auto"/>
              <w:bottom w:val="single" w:sz="4" w:space="0" w:color="auto"/>
              <w:right w:val="single" w:sz="4" w:space="0" w:color="auto"/>
            </w:tcBorders>
          </w:tcPr>
          <w:p w14:paraId="4D2C49F7" w14:textId="77777777" w:rsidR="008B17E7" w:rsidRPr="001D52D3" w:rsidRDefault="008B17E7" w:rsidP="005F0C91">
            <w:pPr>
              <w:spacing w:after="0" w:line="240" w:lineRule="auto"/>
              <w:jc w:val="both"/>
              <w:rPr>
                <w:rFonts w:ascii="Times New Roman" w:eastAsia="Calibri" w:hAnsi="Times New Roman"/>
                <w:bCs/>
                <w:lang w:val="en-GB"/>
              </w:rPr>
            </w:pPr>
          </w:p>
          <w:p w14:paraId="371E5994" w14:textId="77777777" w:rsidR="008B17E7" w:rsidRPr="001D52D3" w:rsidRDefault="008B17E7" w:rsidP="005F0C91">
            <w:pPr>
              <w:spacing w:after="0" w:line="240" w:lineRule="auto"/>
              <w:jc w:val="both"/>
              <w:rPr>
                <w:rFonts w:ascii="Times New Roman" w:eastAsia="Calibri" w:hAnsi="Times New Roman"/>
                <w:bCs/>
                <w:lang w:val="en-GB"/>
              </w:rPr>
            </w:pPr>
            <w:r w:rsidRPr="001D52D3">
              <w:rPr>
                <w:rFonts w:ascii="Times New Roman" w:eastAsia="Calibri" w:hAnsi="Times New Roman"/>
                <w:bCs/>
                <w:lang w:val="en-GB"/>
              </w:rPr>
              <w:t>RAP Specialists (RAPS)</w:t>
            </w:r>
          </w:p>
          <w:p w14:paraId="225F5C3B" w14:textId="77777777" w:rsidR="008B17E7" w:rsidRPr="001D52D3" w:rsidRDefault="008B17E7" w:rsidP="005F0C91">
            <w:pPr>
              <w:spacing w:after="0" w:line="240" w:lineRule="auto"/>
              <w:jc w:val="both"/>
              <w:rPr>
                <w:rFonts w:ascii="Times New Roman" w:eastAsia="Calibri" w:hAnsi="Times New Roman"/>
                <w:b/>
                <w:bCs/>
              </w:rPr>
            </w:pPr>
          </w:p>
        </w:tc>
        <w:tc>
          <w:tcPr>
            <w:tcW w:w="8100" w:type="dxa"/>
            <w:tcBorders>
              <w:top w:val="single" w:sz="4" w:space="0" w:color="auto"/>
              <w:left w:val="single" w:sz="4" w:space="0" w:color="auto"/>
              <w:bottom w:val="single" w:sz="4" w:space="0" w:color="auto"/>
              <w:right w:val="single" w:sz="4" w:space="0" w:color="auto"/>
            </w:tcBorders>
            <w:hideMark/>
          </w:tcPr>
          <w:p w14:paraId="3F6218A1" w14:textId="77777777" w:rsidR="008B17E7" w:rsidRPr="001D52D3" w:rsidRDefault="008B17E7" w:rsidP="005F0C91">
            <w:pPr>
              <w:spacing w:after="0" w:line="240" w:lineRule="auto"/>
              <w:jc w:val="both"/>
              <w:rPr>
                <w:rFonts w:ascii="Times New Roman" w:hAnsi="Times New Roman"/>
                <w:b/>
                <w:bCs/>
                <w:i/>
                <w:u w:val="single"/>
              </w:rPr>
            </w:pPr>
            <w:r w:rsidRPr="001D52D3">
              <w:rPr>
                <w:rFonts w:ascii="Times New Roman" w:hAnsi="Times New Roman"/>
                <w:b/>
                <w:bCs/>
                <w:i/>
                <w:u w:val="single"/>
              </w:rPr>
              <w:t>Education:</w:t>
            </w:r>
          </w:p>
          <w:p w14:paraId="3157A01F" w14:textId="77777777" w:rsidR="008B17E7" w:rsidRPr="001D52D3" w:rsidRDefault="008B17E7" w:rsidP="005F0C91">
            <w:pPr>
              <w:spacing w:after="0" w:line="240" w:lineRule="auto"/>
              <w:jc w:val="both"/>
              <w:rPr>
                <w:rFonts w:ascii="Times New Roman" w:eastAsia="Calibri" w:hAnsi="Times New Roman"/>
                <w:bCs/>
                <w:lang w:val="en-GB"/>
              </w:rPr>
            </w:pPr>
            <w:r w:rsidRPr="001D52D3">
              <w:rPr>
                <w:rFonts w:ascii="Times New Roman" w:eastAsia="Calibri" w:hAnsi="Times New Roman"/>
                <w:bCs/>
                <w:lang w:val="en-GB"/>
              </w:rPr>
              <w:t>He/she shall have at least a Bachelor’s degree in Sociology, Social work, Social Administration or equivalent.</w:t>
            </w:r>
            <w:r w:rsidRPr="001D52D3">
              <w:rPr>
                <w:rFonts w:ascii="Times New Roman" w:eastAsia="Calibri" w:hAnsi="Times New Roman"/>
                <w:bCs/>
                <w:i/>
                <w:iCs/>
                <w:sz w:val="24"/>
                <w:szCs w:val="24"/>
                <w:lang w:val="en-GB"/>
              </w:rPr>
              <w:t xml:space="preserve"> A</w:t>
            </w:r>
            <w:r>
              <w:rPr>
                <w:rFonts w:ascii="Times New Roman" w:eastAsia="Calibri" w:hAnsi="Times New Roman"/>
                <w:bCs/>
                <w:i/>
                <w:iCs/>
                <w:sz w:val="24"/>
                <w:szCs w:val="24"/>
                <w:lang w:val="en-GB"/>
              </w:rPr>
              <w:t xml:space="preserve"> relevant</w:t>
            </w:r>
            <w:r w:rsidRPr="001D52D3">
              <w:rPr>
                <w:rFonts w:ascii="Times New Roman" w:eastAsia="Calibri" w:hAnsi="Times New Roman"/>
                <w:bCs/>
                <w:i/>
                <w:iCs/>
                <w:sz w:val="24"/>
                <w:szCs w:val="24"/>
                <w:lang w:val="en-GB"/>
              </w:rPr>
              <w:t xml:space="preserve"> post graduate level qualification in fields related to the assignment</w:t>
            </w:r>
            <w:r>
              <w:rPr>
                <w:rFonts w:ascii="Times New Roman" w:eastAsia="Calibri" w:hAnsi="Times New Roman"/>
                <w:bCs/>
                <w:i/>
                <w:iCs/>
                <w:sz w:val="24"/>
                <w:szCs w:val="24"/>
                <w:lang w:val="en-GB"/>
              </w:rPr>
              <w:t>.</w:t>
            </w:r>
          </w:p>
          <w:p w14:paraId="09A6919E" w14:textId="77777777" w:rsidR="008B17E7" w:rsidRPr="001D52D3" w:rsidRDefault="008B17E7" w:rsidP="005F0C91">
            <w:pPr>
              <w:spacing w:after="0" w:line="240" w:lineRule="auto"/>
              <w:jc w:val="both"/>
              <w:rPr>
                <w:rFonts w:ascii="Times New Roman" w:eastAsia="Calibri" w:hAnsi="Times New Roman"/>
                <w:i/>
                <w:u w:val="single"/>
              </w:rPr>
            </w:pPr>
            <w:r w:rsidRPr="001D52D3">
              <w:rPr>
                <w:rFonts w:ascii="Times New Roman" w:hAnsi="Times New Roman"/>
                <w:b/>
                <w:bCs/>
                <w:i/>
                <w:u w:val="single"/>
              </w:rPr>
              <w:t>General experience</w:t>
            </w:r>
            <w:r w:rsidRPr="001D52D3">
              <w:rPr>
                <w:rFonts w:ascii="Times New Roman" w:hAnsi="Times New Roman"/>
                <w:i/>
                <w:u w:val="single"/>
              </w:rPr>
              <w:t>:</w:t>
            </w:r>
          </w:p>
          <w:p w14:paraId="562D1165" w14:textId="77777777" w:rsidR="008B17E7" w:rsidRPr="001D52D3" w:rsidRDefault="008B17E7" w:rsidP="005F0C91">
            <w:pPr>
              <w:spacing w:after="0" w:line="240" w:lineRule="auto"/>
              <w:jc w:val="both"/>
              <w:rPr>
                <w:rFonts w:ascii="Times New Roman" w:eastAsia="Calibri" w:hAnsi="Times New Roman"/>
                <w:bCs/>
                <w:lang w:val="en-GB"/>
              </w:rPr>
            </w:pPr>
            <w:r w:rsidRPr="001D52D3">
              <w:rPr>
                <w:rFonts w:ascii="Times New Roman" w:eastAsia="Calibri" w:hAnsi="Times New Roman"/>
                <w:bCs/>
                <w:lang w:val="en-GB"/>
              </w:rPr>
              <w:t xml:space="preserve">8 years of experience of working experience. </w:t>
            </w:r>
          </w:p>
          <w:p w14:paraId="1A0135F9" w14:textId="77777777" w:rsidR="008B17E7" w:rsidRPr="001D52D3" w:rsidRDefault="008B17E7" w:rsidP="005F0C91">
            <w:pPr>
              <w:spacing w:after="0" w:line="240" w:lineRule="auto"/>
              <w:jc w:val="both"/>
              <w:rPr>
                <w:rFonts w:ascii="Times New Roman" w:eastAsia="Calibri" w:hAnsi="Times New Roman"/>
                <w:bCs/>
                <w:lang w:val="en-GB"/>
              </w:rPr>
            </w:pPr>
            <w:r w:rsidRPr="001D52D3">
              <w:rPr>
                <w:rFonts w:ascii="Times New Roman" w:eastAsia="Calibri" w:hAnsi="Times New Roman"/>
                <w:b/>
                <w:bCs/>
                <w:i/>
                <w:u w:val="single"/>
              </w:rPr>
              <w:t>Specific experience:</w:t>
            </w:r>
          </w:p>
          <w:p w14:paraId="3B80429C" w14:textId="77777777" w:rsidR="008B17E7" w:rsidRPr="001D52D3" w:rsidRDefault="008B17E7" w:rsidP="005F0C91">
            <w:pPr>
              <w:numPr>
                <w:ilvl w:val="0"/>
                <w:numId w:val="19"/>
              </w:numPr>
              <w:spacing w:after="0" w:line="240" w:lineRule="auto"/>
              <w:jc w:val="both"/>
              <w:rPr>
                <w:rFonts w:ascii="Times New Roman" w:eastAsia="Calibri" w:hAnsi="Times New Roman"/>
                <w:bCs/>
                <w:lang w:val="en-GB"/>
              </w:rPr>
            </w:pPr>
            <w:r w:rsidRPr="001D52D3">
              <w:rPr>
                <w:rFonts w:ascii="Times New Roman" w:eastAsia="Calibri" w:hAnsi="Times New Roman"/>
                <w:bCs/>
                <w:lang w:val="en-GB"/>
              </w:rPr>
              <w:t xml:space="preserve">He/she must have demonstrated at least 3 years work experience in RAP implementation in infrastructure projects in Uganda or other comparable countries. </w:t>
            </w:r>
          </w:p>
          <w:p w14:paraId="42883A81" w14:textId="77777777" w:rsidR="008B17E7" w:rsidRPr="001D52D3" w:rsidRDefault="008B17E7" w:rsidP="005F0C91">
            <w:pPr>
              <w:numPr>
                <w:ilvl w:val="0"/>
                <w:numId w:val="19"/>
              </w:numPr>
              <w:spacing w:after="0" w:line="240" w:lineRule="auto"/>
              <w:jc w:val="both"/>
              <w:rPr>
                <w:rFonts w:ascii="Times New Roman" w:eastAsia="Calibri" w:hAnsi="Times New Roman"/>
                <w:bCs/>
                <w:lang w:val="en-GB"/>
              </w:rPr>
            </w:pPr>
            <w:r w:rsidRPr="001D52D3">
              <w:rPr>
                <w:rFonts w:ascii="Times New Roman" w:eastAsia="Calibri" w:hAnsi="Times New Roman"/>
                <w:bCs/>
                <w:lang w:val="en-GB"/>
              </w:rPr>
              <w:t>He/she should also have experience in development/ management of community awareness and capacity building programmes as well as in depth knowledge on community participatory procedures in rural areas.</w:t>
            </w:r>
          </w:p>
          <w:p w14:paraId="7F394CE9" w14:textId="77777777" w:rsidR="008B17E7" w:rsidRPr="001D52D3" w:rsidRDefault="008B17E7" w:rsidP="005F0C91">
            <w:pPr>
              <w:numPr>
                <w:ilvl w:val="0"/>
                <w:numId w:val="19"/>
              </w:numPr>
              <w:spacing w:after="0" w:line="240" w:lineRule="auto"/>
              <w:jc w:val="both"/>
              <w:rPr>
                <w:rFonts w:ascii="Times New Roman" w:eastAsia="Calibri" w:hAnsi="Times New Roman"/>
                <w:bCs/>
                <w:lang w:val="en-GB"/>
              </w:rPr>
            </w:pPr>
            <w:r w:rsidRPr="001D52D3">
              <w:rPr>
                <w:rFonts w:ascii="Times New Roman" w:eastAsia="Calibri" w:hAnsi="Times New Roman"/>
                <w:bCs/>
                <w:lang w:val="en-GB"/>
              </w:rPr>
              <w:t xml:space="preserve">A good understanding of approaches for mobilization of communities and RAP implementation during the implementation of water, environment and sanitation activities. </w:t>
            </w:r>
          </w:p>
          <w:p w14:paraId="544895FB" w14:textId="77777777" w:rsidR="008B17E7" w:rsidRPr="001D52D3" w:rsidRDefault="008B17E7" w:rsidP="005F0C91">
            <w:pPr>
              <w:numPr>
                <w:ilvl w:val="0"/>
                <w:numId w:val="19"/>
              </w:numPr>
              <w:spacing w:after="0" w:line="240" w:lineRule="auto"/>
              <w:jc w:val="both"/>
              <w:rPr>
                <w:rFonts w:ascii="Times New Roman" w:eastAsia="Calibri" w:hAnsi="Times New Roman"/>
                <w:bCs/>
                <w:lang w:val="en-GB"/>
              </w:rPr>
            </w:pPr>
            <w:r w:rsidRPr="001D52D3">
              <w:rPr>
                <w:rFonts w:ascii="Times New Roman" w:eastAsia="Calibri" w:hAnsi="Times New Roman"/>
                <w:bCs/>
                <w:lang w:val="en-GB"/>
              </w:rPr>
              <w:t xml:space="preserve">The expert must have/possess adequate documentation skills.  </w:t>
            </w:r>
          </w:p>
        </w:tc>
      </w:tr>
      <w:tr w:rsidR="008B17E7" w:rsidRPr="001D52D3" w14:paraId="5ACBAD04" w14:textId="77777777" w:rsidTr="005F0C91">
        <w:trPr>
          <w:trHeight w:val="845"/>
        </w:trPr>
        <w:tc>
          <w:tcPr>
            <w:tcW w:w="1818" w:type="dxa"/>
            <w:tcBorders>
              <w:top w:val="single" w:sz="4" w:space="0" w:color="auto"/>
              <w:left w:val="single" w:sz="4" w:space="0" w:color="auto"/>
              <w:bottom w:val="single" w:sz="4" w:space="0" w:color="auto"/>
              <w:right w:val="single" w:sz="4" w:space="0" w:color="auto"/>
            </w:tcBorders>
          </w:tcPr>
          <w:p w14:paraId="6ACE1009" w14:textId="77777777" w:rsidR="008B17E7" w:rsidRPr="001D52D3" w:rsidRDefault="008B17E7" w:rsidP="005F0C91">
            <w:pPr>
              <w:spacing w:after="0" w:line="240" w:lineRule="auto"/>
              <w:jc w:val="both"/>
              <w:rPr>
                <w:rFonts w:ascii="Times New Roman" w:eastAsia="Calibri" w:hAnsi="Times New Roman"/>
                <w:bCs/>
              </w:rPr>
            </w:pPr>
            <w:r w:rsidRPr="001D52D3">
              <w:rPr>
                <w:rFonts w:ascii="Times New Roman" w:hAnsi="Times New Roman"/>
                <w:bCs/>
              </w:rPr>
              <w:t>Environmental Health Specialists (EHS)</w:t>
            </w:r>
          </w:p>
          <w:p w14:paraId="7E4A18AF" w14:textId="77777777" w:rsidR="008B17E7" w:rsidRPr="001D52D3" w:rsidRDefault="008B17E7" w:rsidP="005F0C91">
            <w:pPr>
              <w:spacing w:after="0" w:line="240" w:lineRule="auto"/>
              <w:jc w:val="both"/>
              <w:rPr>
                <w:rFonts w:ascii="Times New Roman" w:hAnsi="Times New Roman"/>
                <w:bCs/>
              </w:rPr>
            </w:pPr>
          </w:p>
        </w:tc>
        <w:tc>
          <w:tcPr>
            <w:tcW w:w="8100" w:type="dxa"/>
            <w:tcBorders>
              <w:top w:val="single" w:sz="4" w:space="0" w:color="auto"/>
              <w:left w:val="single" w:sz="4" w:space="0" w:color="auto"/>
              <w:bottom w:val="single" w:sz="4" w:space="0" w:color="auto"/>
              <w:right w:val="single" w:sz="4" w:space="0" w:color="auto"/>
            </w:tcBorders>
          </w:tcPr>
          <w:p w14:paraId="7BA1F5AB" w14:textId="77777777" w:rsidR="008B17E7" w:rsidRPr="001D52D3" w:rsidRDefault="008B17E7" w:rsidP="005F0C91">
            <w:pPr>
              <w:spacing w:after="0" w:line="240" w:lineRule="auto"/>
              <w:contextualSpacing/>
              <w:jc w:val="both"/>
              <w:rPr>
                <w:rFonts w:ascii="Times New Roman" w:hAnsi="Times New Roman"/>
              </w:rPr>
            </w:pPr>
            <w:r w:rsidRPr="001D52D3">
              <w:rPr>
                <w:rFonts w:ascii="Times New Roman" w:hAnsi="Times New Roman"/>
                <w:b/>
                <w:u w:val="single"/>
              </w:rPr>
              <w:t>Qualifications:</w:t>
            </w:r>
            <w:r w:rsidRPr="001D52D3">
              <w:rPr>
                <w:rFonts w:ascii="Times New Roman" w:hAnsi="Times New Roman"/>
              </w:rPr>
              <w:t xml:space="preserve"> </w:t>
            </w:r>
          </w:p>
          <w:p w14:paraId="0F5AAA51" w14:textId="77777777" w:rsidR="008B17E7" w:rsidRPr="001D52D3" w:rsidRDefault="008B17E7" w:rsidP="005F0C91">
            <w:pPr>
              <w:spacing w:after="0" w:line="240" w:lineRule="auto"/>
              <w:contextualSpacing/>
              <w:jc w:val="both"/>
              <w:rPr>
                <w:rFonts w:ascii="Times New Roman" w:hAnsi="Times New Roman"/>
              </w:rPr>
            </w:pPr>
            <w:r w:rsidRPr="001D52D3">
              <w:rPr>
                <w:rFonts w:ascii="Times New Roman" w:hAnsi="Times New Roman"/>
              </w:rPr>
              <w:t xml:space="preserve">He/she shall have at least a Bachelor’s Degree in Environmental Health Science, Public Health, Community Health, WASH or other related areas. </w:t>
            </w:r>
            <w:r w:rsidRPr="001D52D3">
              <w:rPr>
                <w:rFonts w:ascii="Times New Roman" w:eastAsia="Calibri" w:hAnsi="Times New Roman"/>
                <w:bCs/>
                <w:i/>
                <w:iCs/>
                <w:sz w:val="24"/>
                <w:szCs w:val="24"/>
                <w:lang w:val="en-GB"/>
              </w:rPr>
              <w:t xml:space="preserve">A </w:t>
            </w:r>
            <w:r>
              <w:rPr>
                <w:rFonts w:ascii="Times New Roman" w:eastAsia="Calibri" w:hAnsi="Times New Roman"/>
                <w:bCs/>
                <w:i/>
                <w:iCs/>
                <w:sz w:val="24"/>
                <w:szCs w:val="24"/>
                <w:lang w:val="en-GB"/>
              </w:rPr>
              <w:t xml:space="preserve">relevant </w:t>
            </w:r>
            <w:r w:rsidRPr="001D52D3">
              <w:rPr>
                <w:rFonts w:ascii="Times New Roman" w:eastAsia="Calibri" w:hAnsi="Times New Roman"/>
                <w:bCs/>
                <w:i/>
                <w:iCs/>
                <w:sz w:val="24"/>
                <w:szCs w:val="24"/>
                <w:lang w:val="en-GB"/>
              </w:rPr>
              <w:t xml:space="preserve">post graduate level qualification in fields related to the assignment </w:t>
            </w:r>
          </w:p>
          <w:p w14:paraId="2444AF62" w14:textId="77777777" w:rsidR="008B17E7" w:rsidRPr="001D52D3" w:rsidRDefault="008B17E7" w:rsidP="005F0C91">
            <w:pPr>
              <w:spacing w:after="0" w:line="240" w:lineRule="auto"/>
              <w:contextualSpacing/>
              <w:jc w:val="both"/>
              <w:rPr>
                <w:rFonts w:ascii="Times New Roman" w:hAnsi="Times New Roman"/>
              </w:rPr>
            </w:pPr>
          </w:p>
          <w:p w14:paraId="7A0900CA" w14:textId="77777777" w:rsidR="008B17E7" w:rsidRPr="001D52D3" w:rsidRDefault="008B17E7" w:rsidP="005F0C91">
            <w:pPr>
              <w:spacing w:after="0" w:line="240" w:lineRule="auto"/>
              <w:contextualSpacing/>
              <w:jc w:val="both"/>
              <w:rPr>
                <w:rFonts w:ascii="Times New Roman" w:hAnsi="Times New Roman"/>
              </w:rPr>
            </w:pPr>
            <w:r w:rsidRPr="001D52D3">
              <w:rPr>
                <w:rFonts w:ascii="Times New Roman" w:hAnsi="Times New Roman"/>
                <w:b/>
                <w:u w:val="single"/>
              </w:rPr>
              <w:t>Experience and skills</w:t>
            </w:r>
            <w:r w:rsidRPr="001D52D3">
              <w:rPr>
                <w:rFonts w:ascii="Times New Roman" w:hAnsi="Times New Roman"/>
                <w:b/>
              </w:rPr>
              <w:t>:</w:t>
            </w:r>
            <w:r w:rsidRPr="001D52D3">
              <w:rPr>
                <w:rFonts w:ascii="Times New Roman" w:hAnsi="Times New Roman"/>
              </w:rPr>
              <w:t xml:space="preserve"> </w:t>
            </w:r>
          </w:p>
          <w:p w14:paraId="46703C72" w14:textId="77777777" w:rsidR="008B17E7" w:rsidRPr="001D52D3" w:rsidRDefault="008B17E7" w:rsidP="005F0C91">
            <w:pPr>
              <w:spacing w:after="0" w:line="240" w:lineRule="auto"/>
              <w:contextualSpacing/>
              <w:jc w:val="both"/>
              <w:rPr>
                <w:rFonts w:ascii="Times New Roman" w:hAnsi="Times New Roman"/>
                <w:b/>
                <w:bCs/>
              </w:rPr>
            </w:pPr>
            <w:r w:rsidRPr="001D52D3">
              <w:rPr>
                <w:rFonts w:ascii="Times New Roman" w:hAnsi="Times New Roman"/>
              </w:rPr>
              <w:t xml:space="preserve">At least 8 years of experience in implementing hygiene and sanitation, health education and promotion activities. He/she must have demonstrated work experience of at least 3 years in hygiene and sanitation promotion in rural contexts in Uganda or other comparable countries. He/ She should have experience in development/management of sanitation and hygiene </w:t>
            </w:r>
            <w:proofErr w:type="spellStart"/>
            <w:r w:rsidRPr="001D52D3">
              <w:rPr>
                <w:rFonts w:ascii="Times New Roman" w:hAnsi="Times New Roman"/>
              </w:rPr>
              <w:t>programmes</w:t>
            </w:r>
            <w:proofErr w:type="spellEnd"/>
            <w:r w:rsidRPr="001D52D3">
              <w:rPr>
                <w:rFonts w:ascii="Times New Roman" w:hAnsi="Times New Roman"/>
              </w:rPr>
              <w:t xml:space="preserve"> as well as in depth knowledge on sustainable sanitation promotion and technologies, hygiene education methodologies and must possess adequate documentation skills. </w:t>
            </w:r>
          </w:p>
        </w:tc>
      </w:tr>
      <w:tr w:rsidR="008B17E7" w:rsidRPr="001D52D3" w14:paraId="53309929" w14:textId="77777777" w:rsidTr="005F0C91">
        <w:trPr>
          <w:trHeight w:val="4952"/>
        </w:trPr>
        <w:tc>
          <w:tcPr>
            <w:tcW w:w="1818" w:type="dxa"/>
            <w:tcBorders>
              <w:top w:val="single" w:sz="4" w:space="0" w:color="auto"/>
              <w:left w:val="single" w:sz="4" w:space="0" w:color="auto"/>
              <w:bottom w:val="single" w:sz="4" w:space="0" w:color="auto"/>
              <w:right w:val="single" w:sz="4" w:space="0" w:color="auto"/>
            </w:tcBorders>
          </w:tcPr>
          <w:p w14:paraId="52B956DB" w14:textId="77777777" w:rsidR="008B17E7" w:rsidRPr="001D52D3" w:rsidRDefault="008B17E7" w:rsidP="005F0C91">
            <w:pPr>
              <w:spacing w:after="0" w:line="240" w:lineRule="auto"/>
              <w:jc w:val="both"/>
              <w:rPr>
                <w:rFonts w:ascii="Times New Roman" w:hAnsi="Times New Roman"/>
              </w:rPr>
            </w:pPr>
            <w:r w:rsidRPr="001D52D3">
              <w:rPr>
                <w:rFonts w:ascii="Times New Roman" w:hAnsi="Times New Roman"/>
              </w:rPr>
              <w:lastRenderedPageBreak/>
              <w:t>Gender and Child Protection Specialist (GCPS)</w:t>
            </w:r>
          </w:p>
          <w:p w14:paraId="2B45F8AF" w14:textId="77777777" w:rsidR="008B17E7" w:rsidRPr="001D52D3" w:rsidRDefault="008B17E7" w:rsidP="005F0C91">
            <w:pPr>
              <w:spacing w:after="0" w:line="240" w:lineRule="auto"/>
              <w:jc w:val="both"/>
              <w:rPr>
                <w:rFonts w:ascii="Times New Roman" w:hAnsi="Times New Roman"/>
              </w:rPr>
            </w:pPr>
          </w:p>
        </w:tc>
        <w:tc>
          <w:tcPr>
            <w:tcW w:w="8100" w:type="dxa"/>
            <w:tcBorders>
              <w:top w:val="single" w:sz="4" w:space="0" w:color="auto"/>
              <w:left w:val="single" w:sz="4" w:space="0" w:color="auto"/>
              <w:bottom w:val="single" w:sz="4" w:space="0" w:color="auto"/>
              <w:right w:val="single" w:sz="4" w:space="0" w:color="auto"/>
            </w:tcBorders>
          </w:tcPr>
          <w:p w14:paraId="36622558" w14:textId="77777777" w:rsidR="008B17E7" w:rsidRPr="001D52D3" w:rsidRDefault="008B17E7" w:rsidP="005F0C91">
            <w:pPr>
              <w:pStyle w:val="ListParagraph"/>
              <w:spacing w:after="0" w:line="240" w:lineRule="auto"/>
              <w:ind w:left="0" w:right="4"/>
              <w:jc w:val="both"/>
              <w:rPr>
                <w:rFonts w:ascii="Times New Roman" w:eastAsia="Calibri" w:hAnsi="Times New Roman"/>
                <w:sz w:val="22"/>
                <w:szCs w:val="22"/>
              </w:rPr>
            </w:pPr>
            <w:r w:rsidRPr="001D52D3">
              <w:rPr>
                <w:rFonts w:ascii="Times New Roman" w:eastAsia="Calibri" w:hAnsi="Times New Roman"/>
                <w:sz w:val="22"/>
                <w:szCs w:val="22"/>
              </w:rPr>
              <w:t xml:space="preserve">Bachelor’s degree in </w:t>
            </w:r>
            <w:r w:rsidRPr="001D52D3">
              <w:rPr>
                <w:rFonts w:ascii="Times New Roman" w:eastAsia="Calibri" w:hAnsi="Times New Roman"/>
                <w:sz w:val="22"/>
                <w:szCs w:val="22"/>
                <w:lang w:val="en-US"/>
              </w:rPr>
              <w:t xml:space="preserve">Social Sciences </w:t>
            </w:r>
            <w:r w:rsidRPr="001D52D3">
              <w:rPr>
                <w:rFonts w:ascii="Times New Roman" w:eastAsia="Calibri" w:hAnsi="Times New Roman"/>
                <w:sz w:val="22"/>
                <w:szCs w:val="22"/>
              </w:rPr>
              <w:t>, Social Work and Social</w:t>
            </w:r>
            <w:r w:rsidRPr="001D52D3">
              <w:rPr>
                <w:rFonts w:ascii="Times New Roman" w:eastAsia="Calibri" w:hAnsi="Times New Roman"/>
                <w:sz w:val="22"/>
                <w:szCs w:val="22"/>
                <w:lang w:val="en-US"/>
              </w:rPr>
              <w:t xml:space="preserve"> </w:t>
            </w:r>
            <w:r w:rsidRPr="001D52D3">
              <w:rPr>
                <w:rFonts w:ascii="Times New Roman" w:eastAsia="Calibri" w:hAnsi="Times New Roman"/>
                <w:sz w:val="22"/>
                <w:szCs w:val="22"/>
              </w:rPr>
              <w:t>Administration</w:t>
            </w:r>
            <w:r w:rsidRPr="001D52D3">
              <w:rPr>
                <w:rFonts w:ascii="Times New Roman" w:eastAsia="Calibri" w:hAnsi="Times New Roman"/>
                <w:sz w:val="22"/>
                <w:szCs w:val="22"/>
                <w:lang w:val="en-US"/>
              </w:rPr>
              <w:t xml:space="preserve">, </w:t>
            </w:r>
            <w:r w:rsidRPr="001D52D3">
              <w:rPr>
                <w:rFonts w:ascii="Times New Roman" w:eastAsia="Calibri" w:hAnsi="Times New Roman"/>
                <w:sz w:val="22"/>
                <w:szCs w:val="22"/>
              </w:rPr>
              <w:t xml:space="preserve">Community Development or any other </w:t>
            </w:r>
            <w:r w:rsidRPr="001D52D3">
              <w:rPr>
                <w:rFonts w:ascii="Times New Roman" w:eastAsia="Calibri" w:hAnsi="Times New Roman"/>
                <w:sz w:val="22"/>
                <w:szCs w:val="22"/>
                <w:lang w:val="en-US"/>
              </w:rPr>
              <w:t>related areas. Master’s degree in any of the above areas.</w:t>
            </w:r>
            <w:r w:rsidRPr="001D52D3">
              <w:rPr>
                <w:rFonts w:ascii="Times New Roman" w:eastAsia="Calibri" w:hAnsi="Times New Roman"/>
                <w:sz w:val="22"/>
                <w:szCs w:val="22"/>
              </w:rPr>
              <w:t xml:space="preserve"> </w:t>
            </w:r>
          </w:p>
          <w:p w14:paraId="6E3F7DA7" w14:textId="77777777" w:rsidR="008B17E7" w:rsidRPr="001D52D3" w:rsidRDefault="008B17E7" w:rsidP="005F0C91">
            <w:pPr>
              <w:pStyle w:val="ListParagraph"/>
              <w:spacing w:after="0" w:line="240" w:lineRule="auto"/>
              <w:ind w:left="0" w:right="4"/>
              <w:jc w:val="both"/>
              <w:rPr>
                <w:rFonts w:ascii="Times New Roman" w:hAnsi="Times New Roman"/>
                <w:sz w:val="22"/>
                <w:szCs w:val="22"/>
                <w:lang w:val="en-US"/>
              </w:rPr>
            </w:pPr>
          </w:p>
          <w:p w14:paraId="14C463F6" w14:textId="77777777" w:rsidR="008B17E7" w:rsidRPr="001D52D3" w:rsidRDefault="008B17E7" w:rsidP="005F0C91">
            <w:pPr>
              <w:spacing w:after="0" w:line="240" w:lineRule="auto"/>
              <w:contextualSpacing/>
              <w:jc w:val="both"/>
              <w:rPr>
                <w:rFonts w:ascii="Times New Roman" w:hAnsi="Times New Roman"/>
              </w:rPr>
            </w:pPr>
            <w:r w:rsidRPr="001D52D3">
              <w:rPr>
                <w:rFonts w:ascii="Times New Roman" w:hAnsi="Times New Roman"/>
                <w:b/>
                <w:u w:val="single"/>
              </w:rPr>
              <w:t>Experience and skills</w:t>
            </w:r>
            <w:r w:rsidRPr="001D52D3">
              <w:rPr>
                <w:rFonts w:ascii="Times New Roman" w:hAnsi="Times New Roman"/>
                <w:b/>
              </w:rPr>
              <w:t>:</w:t>
            </w:r>
            <w:r w:rsidRPr="001D52D3">
              <w:rPr>
                <w:rFonts w:ascii="Times New Roman" w:hAnsi="Times New Roman"/>
              </w:rPr>
              <w:t xml:space="preserve"> </w:t>
            </w:r>
          </w:p>
          <w:p w14:paraId="4D3B843F" w14:textId="77777777" w:rsidR="008B17E7" w:rsidRPr="001D52D3" w:rsidRDefault="008B17E7" w:rsidP="005F0C91">
            <w:pPr>
              <w:pStyle w:val="ListParagraph"/>
              <w:spacing w:after="0" w:line="240" w:lineRule="auto"/>
              <w:ind w:left="0" w:right="4"/>
              <w:jc w:val="both"/>
              <w:rPr>
                <w:rFonts w:ascii="Times New Roman" w:hAnsi="Times New Roman"/>
                <w:sz w:val="22"/>
                <w:szCs w:val="22"/>
              </w:rPr>
            </w:pPr>
            <w:r w:rsidRPr="001D52D3">
              <w:rPr>
                <w:rFonts w:ascii="Times New Roman" w:hAnsi="Times New Roman"/>
                <w:sz w:val="22"/>
                <w:szCs w:val="22"/>
              </w:rPr>
              <w:t xml:space="preserve">At least </w:t>
            </w:r>
            <w:r w:rsidRPr="001D52D3">
              <w:rPr>
                <w:rFonts w:ascii="Times New Roman" w:hAnsi="Times New Roman"/>
                <w:sz w:val="22"/>
                <w:szCs w:val="22"/>
                <w:lang w:val="en-US"/>
              </w:rPr>
              <w:t>8</w:t>
            </w:r>
            <w:r w:rsidRPr="001D52D3">
              <w:rPr>
                <w:rFonts w:ascii="Times New Roman" w:hAnsi="Times New Roman"/>
                <w:sz w:val="22"/>
                <w:szCs w:val="22"/>
              </w:rPr>
              <w:t xml:space="preserve"> years’ experience in</w:t>
            </w:r>
            <w:r w:rsidRPr="001D52D3">
              <w:rPr>
                <w:rFonts w:ascii="Times New Roman" w:eastAsia="Calibri" w:hAnsi="Times New Roman"/>
                <w:sz w:val="22"/>
                <w:szCs w:val="22"/>
                <w:lang w:val="en-US"/>
              </w:rPr>
              <w:t xml:space="preserve"> implementing </w:t>
            </w:r>
            <w:r w:rsidRPr="001D52D3">
              <w:rPr>
                <w:rFonts w:ascii="Times New Roman" w:eastAsia="Calibri" w:hAnsi="Times New Roman"/>
                <w:sz w:val="22"/>
                <w:szCs w:val="22"/>
              </w:rPr>
              <w:t>community development projects</w:t>
            </w:r>
            <w:r w:rsidRPr="001D52D3">
              <w:rPr>
                <w:rFonts w:ascii="Times New Roman" w:eastAsia="Calibri" w:hAnsi="Times New Roman"/>
                <w:sz w:val="22"/>
                <w:szCs w:val="22"/>
                <w:lang w:val="en-US"/>
              </w:rPr>
              <w:t xml:space="preserve">. Specific experience of 3 years in implementing </w:t>
            </w:r>
            <w:r w:rsidRPr="001D52D3">
              <w:rPr>
                <w:rFonts w:ascii="Times New Roman" w:eastAsia="Calibri" w:hAnsi="Times New Roman"/>
                <w:sz w:val="22"/>
                <w:szCs w:val="22"/>
              </w:rPr>
              <w:t>community mobilization/engagement, and HIV/AIDs</w:t>
            </w:r>
            <w:r w:rsidRPr="001D52D3">
              <w:rPr>
                <w:rFonts w:ascii="Times New Roman" w:hAnsi="Times New Roman"/>
                <w:sz w:val="22"/>
                <w:szCs w:val="22"/>
              </w:rPr>
              <w:t>,</w:t>
            </w:r>
            <w:r w:rsidRPr="001D52D3">
              <w:rPr>
                <w:rFonts w:ascii="Times New Roman" w:hAnsi="Times New Roman"/>
                <w:sz w:val="22"/>
                <w:szCs w:val="22"/>
                <w:lang w:val="en-US"/>
              </w:rPr>
              <w:t xml:space="preserve"> </w:t>
            </w:r>
            <w:r w:rsidRPr="001D52D3">
              <w:rPr>
                <w:rFonts w:ascii="Times New Roman" w:hAnsi="Times New Roman"/>
                <w:sz w:val="22"/>
                <w:szCs w:val="22"/>
              </w:rPr>
              <w:t>GBV and VAC prevention and response programs</w:t>
            </w:r>
            <w:r w:rsidRPr="001D52D3">
              <w:rPr>
                <w:rFonts w:ascii="Times New Roman" w:hAnsi="Times New Roman"/>
                <w:sz w:val="22"/>
                <w:szCs w:val="22"/>
                <w:lang w:val="en-US"/>
              </w:rPr>
              <w:t xml:space="preserve"> in rural contexts</w:t>
            </w:r>
            <w:r w:rsidRPr="001D52D3">
              <w:rPr>
                <w:rFonts w:ascii="Times New Roman" w:hAnsi="Times New Roman"/>
                <w:sz w:val="22"/>
                <w:szCs w:val="22"/>
              </w:rPr>
              <w:t>. This includes methodologies that combines livelihoods support, business development, financial literacy and linkages to existing credit and saving schemes targeting adolescents at risk of GBV and enhancing safe spaces for peer support, empowerment and leaning among girls and boys using evidence based approaches such as the SASA! And ELA methodologies.</w:t>
            </w:r>
            <w:r w:rsidRPr="001D52D3">
              <w:rPr>
                <w:rFonts w:ascii="Times New Roman" w:hAnsi="Times New Roman"/>
                <w:sz w:val="22"/>
                <w:szCs w:val="22"/>
                <w:lang w:val="en-US"/>
              </w:rPr>
              <w:t xml:space="preserve"> </w:t>
            </w:r>
            <w:r w:rsidRPr="001D52D3">
              <w:rPr>
                <w:rFonts w:ascii="Times New Roman" w:hAnsi="Times New Roman"/>
                <w:sz w:val="22"/>
                <w:szCs w:val="22"/>
              </w:rPr>
              <w:t>Demonstrated knowledge of GBV and VAC drivers and risk factors and experience in designing and implementing behavior change and community transformative initiatives to address GBV, VAC or related issues. These include gender transformative approaches in livelihood interventions and training community facilitators and members of local structures (e.g. village health teams, local council, religious institutions, traditional leaders, schools)</w:t>
            </w:r>
          </w:p>
          <w:p w14:paraId="7F4D4158" w14:textId="77777777" w:rsidR="008B17E7" w:rsidRPr="001D52D3" w:rsidRDefault="008B17E7" w:rsidP="005F0C91">
            <w:pPr>
              <w:pStyle w:val="ListParagraph"/>
              <w:spacing w:after="0" w:line="240" w:lineRule="auto"/>
              <w:ind w:left="0" w:right="4"/>
              <w:jc w:val="both"/>
              <w:rPr>
                <w:rFonts w:ascii="Times New Roman" w:hAnsi="Times New Roman"/>
                <w:sz w:val="22"/>
                <w:szCs w:val="22"/>
                <w:lang w:val="en-US"/>
              </w:rPr>
            </w:pPr>
          </w:p>
          <w:p w14:paraId="51D0D2B7" w14:textId="77777777" w:rsidR="008B17E7" w:rsidRPr="001D52D3" w:rsidRDefault="008B17E7" w:rsidP="005F0C91">
            <w:pPr>
              <w:pStyle w:val="ListParagraph"/>
              <w:spacing w:after="0" w:line="240" w:lineRule="auto"/>
              <w:ind w:left="0" w:right="4"/>
              <w:jc w:val="both"/>
              <w:rPr>
                <w:rFonts w:ascii="Times New Roman" w:hAnsi="Times New Roman"/>
                <w:b/>
                <w:bCs/>
                <w:sz w:val="22"/>
                <w:szCs w:val="22"/>
              </w:rPr>
            </w:pPr>
            <w:r w:rsidRPr="001D52D3">
              <w:rPr>
                <w:rFonts w:ascii="Times New Roman" w:hAnsi="Times New Roman"/>
                <w:sz w:val="22"/>
                <w:szCs w:val="22"/>
              </w:rPr>
              <w:t>Thorough understanding of the Uganda’s legal, policy and institutional framework for GBV, Child protection and related issues</w:t>
            </w:r>
          </w:p>
        </w:tc>
      </w:tr>
      <w:tr w:rsidR="008B17E7" w:rsidRPr="001D52D3" w14:paraId="0EAEA424" w14:textId="77777777" w:rsidTr="005F0C91">
        <w:trPr>
          <w:trHeight w:val="1972"/>
        </w:trPr>
        <w:tc>
          <w:tcPr>
            <w:tcW w:w="1818" w:type="dxa"/>
            <w:tcBorders>
              <w:top w:val="single" w:sz="4" w:space="0" w:color="auto"/>
              <w:left w:val="single" w:sz="4" w:space="0" w:color="auto"/>
              <w:bottom w:val="single" w:sz="4" w:space="0" w:color="auto"/>
              <w:right w:val="single" w:sz="4" w:space="0" w:color="auto"/>
            </w:tcBorders>
            <w:hideMark/>
          </w:tcPr>
          <w:p w14:paraId="0A709C34" w14:textId="77777777" w:rsidR="008B17E7" w:rsidRPr="001D52D3" w:rsidRDefault="008B17E7" w:rsidP="005F0C91">
            <w:pPr>
              <w:spacing w:after="0" w:line="240" w:lineRule="auto"/>
              <w:jc w:val="both"/>
              <w:rPr>
                <w:rFonts w:ascii="Times New Roman" w:hAnsi="Times New Roman"/>
              </w:rPr>
            </w:pPr>
            <w:proofErr w:type="spellStart"/>
            <w:r w:rsidRPr="001D52D3">
              <w:rPr>
                <w:rFonts w:ascii="Times New Roman" w:hAnsi="Times New Roman"/>
              </w:rPr>
              <w:t>Valuer</w:t>
            </w:r>
            <w:proofErr w:type="spellEnd"/>
          </w:p>
        </w:tc>
        <w:tc>
          <w:tcPr>
            <w:tcW w:w="8100" w:type="dxa"/>
            <w:tcBorders>
              <w:top w:val="single" w:sz="4" w:space="0" w:color="auto"/>
              <w:left w:val="single" w:sz="4" w:space="0" w:color="auto"/>
              <w:bottom w:val="single" w:sz="4" w:space="0" w:color="auto"/>
              <w:right w:val="single" w:sz="4" w:space="0" w:color="auto"/>
            </w:tcBorders>
            <w:hideMark/>
          </w:tcPr>
          <w:p w14:paraId="1D25365B" w14:textId="77777777" w:rsidR="008B17E7" w:rsidRPr="001D52D3" w:rsidRDefault="008B17E7" w:rsidP="005F0C91">
            <w:pPr>
              <w:autoSpaceDE w:val="0"/>
              <w:autoSpaceDN w:val="0"/>
              <w:adjustRightInd w:val="0"/>
              <w:spacing w:after="0" w:line="240" w:lineRule="auto"/>
              <w:rPr>
                <w:rFonts w:ascii="Times New Roman" w:hAnsi="Times New Roman"/>
                <w:b/>
                <w:bCs/>
              </w:rPr>
            </w:pPr>
            <w:r w:rsidRPr="001D52D3">
              <w:rPr>
                <w:rFonts w:ascii="Times New Roman" w:hAnsi="Times New Roman"/>
                <w:b/>
                <w:bCs/>
              </w:rPr>
              <w:t xml:space="preserve">Education: </w:t>
            </w:r>
          </w:p>
          <w:p w14:paraId="37A31521" w14:textId="77777777" w:rsidR="008B17E7" w:rsidRPr="001D52D3" w:rsidRDefault="008B17E7" w:rsidP="005F0C91">
            <w:pPr>
              <w:spacing w:after="0" w:line="240" w:lineRule="auto"/>
              <w:rPr>
                <w:rFonts w:ascii="Times New Roman" w:hAnsi="Times New Roman"/>
              </w:rPr>
            </w:pPr>
            <w:r w:rsidRPr="001D52D3">
              <w:rPr>
                <w:rFonts w:ascii="Times New Roman" w:hAnsi="Times New Roman"/>
              </w:rPr>
              <w:t>Bachelor degree in Land Economics or Surveying or related degree</w:t>
            </w:r>
          </w:p>
          <w:p w14:paraId="066E6530" w14:textId="77777777" w:rsidR="008B17E7" w:rsidRPr="001D52D3" w:rsidRDefault="008B17E7" w:rsidP="005F0C91">
            <w:pPr>
              <w:autoSpaceDE w:val="0"/>
              <w:autoSpaceDN w:val="0"/>
              <w:adjustRightInd w:val="0"/>
              <w:spacing w:after="0" w:line="240" w:lineRule="auto"/>
              <w:rPr>
                <w:rFonts w:ascii="Times New Roman" w:hAnsi="Times New Roman"/>
              </w:rPr>
            </w:pPr>
            <w:r w:rsidRPr="001D52D3">
              <w:rPr>
                <w:rFonts w:ascii="Times New Roman" w:hAnsi="Times New Roman"/>
                <w:b/>
                <w:bCs/>
              </w:rPr>
              <w:t>General experience</w:t>
            </w:r>
            <w:r w:rsidRPr="001D52D3">
              <w:rPr>
                <w:rFonts w:ascii="Times New Roman" w:hAnsi="Times New Roman"/>
              </w:rPr>
              <w:t>:</w:t>
            </w:r>
          </w:p>
          <w:p w14:paraId="542C9FE1" w14:textId="77777777" w:rsidR="008B17E7" w:rsidRPr="001D52D3" w:rsidRDefault="008B17E7" w:rsidP="005F0C91">
            <w:pPr>
              <w:autoSpaceDE w:val="0"/>
              <w:autoSpaceDN w:val="0"/>
              <w:adjustRightInd w:val="0"/>
              <w:spacing w:after="0" w:line="240" w:lineRule="auto"/>
              <w:rPr>
                <w:rFonts w:ascii="Times New Roman" w:hAnsi="Times New Roman"/>
              </w:rPr>
            </w:pPr>
            <w:r w:rsidRPr="001D52D3">
              <w:rPr>
                <w:rFonts w:ascii="Times New Roman" w:hAnsi="Times New Roman"/>
              </w:rPr>
              <w:t xml:space="preserve">Minimum of 10 years working experience. Must be Registered </w:t>
            </w:r>
            <w:proofErr w:type="spellStart"/>
            <w:r w:rsidRPr="001D52D3">
              <w:rPr>
                <w:rFonts w:ascii="Times New Roman" w:hAnsi="Times New Roman"/>
              </w:rPr>
              <w:t>valuer</w:t>
            </w:r>
            <w:proofErr w:type="spellEnd"/>
            <w:r w:rsidRPr="001D52D3">
              <w:rPr>
                <w:rFonts w:ascii="Times New Roman" w:hAnsi="Times New Roman"/>
              </w:rPr>
              <w:t xml:space="preserve"> with a relevant professional body.</w:t>
            </w:r>
          </w:p>
          <w:p w14:paraId="4EFE527B" w14:textId="77777777" w:rsidR="008B17E7" w:rsidRPr="001D52D3" w:rsidRDefault="008B17E7" w:rsidP="005F0C91">
            <w:pPr>
              <w:autoSpaceDE w:val="0"/>
              <w:autoSpaceDN w:val="0"/>
              <w:adjustRightInd w:val="0"/>
              <w:spacing w:after="0" w:line="240" w:lineRule="auto"/>
              <w:rPr>
                <w:rFonts w:ascii="Times New Roman" w:hAnsi="Times New Roman"/>
              </w:rPr>
            </w:pPr>
            <w:r w:rsidRPr="001D52D3">
              <w:rPr>
                <w:rFonts w:ascii="Times New Roman" w:hAnsi="Times New Roman"/>
                <w:b/>
                <w:bCs/>
              </w:rPr>
              <w:t>Specific experience</w:t>
            </w:r>
            <w:r w:rsidRPr="001D52D3">
              <w:rPr>
                <w:rFonts w:ascii="Times New Roman" w:hAnsi="Times New Roman"/>
              </w:rPr>
              <w:t>:</w:t>
            </w:r>
          </w:p>
          <w:p w14:paraId="0DAF0710" w14:textId="77777777" w:rsidR="008B17E7" w:rsidRPr="001D52D3" w:rsidRDefault="008B17E7" w:rsidP="005F0C91">
            <w:pPr>
              <w:pStyle w:val="ListParagraph"/>
              <w:spacing w:after="0" w:line="240" w:lineRule="auto"/>
              <w:ind w:left="0" w:right="4"/>
              <w:jc w:val="both"/>
              <w:rPr>
                <w:rFonts w:ascii="Times New Roman" w:eastAsia="Calibri" w:hAnsi="Times New Roman"/>
                <w:sz w:val="22"/>
                <w:szCs w:val="22"/>
              </w:rPr>
            </w:pPr>
            <w:r w:rsidRPr="001D52D3">
              <w:rPr>
                <w:rFonts w:ascii="Times New Roman" w:hAnsi="Times New Roman"/>
                <w:sz w:val="22"/>
                <w:szCs w:val="22"/>
              </w:rPr>
              <w:t>7 years’ relevant experience in valuation for compensation on infrastructure development projects in Uganda</w:t>
            </w:r>
          </w:p>
        </w:tc>
      </w:tr>
    </w:tbl>
    <w:p w14:paraId="03192D0D" w14:textId="77777777" w:rsidR="001D130E" w:rsidRPr="00EA21F0" w:rsidRDefault="001D130E" w:rsidP="001D130E">
      <w:pPr>
        <w:pStyle w:val="Heading1"/>
        <w:spacing w:line="240" w:lineRule="auto"/>
        <w:jc w:val="both"/>
        <w:rPr>
          <w:rFonts w:ascii="Times New Roman" w:hAnsi="Times New Roman" w:cs="Times New Roman"/>
          <w:b/>
          <w:color w:val="auto"/>
          <w:sz w:val="24"/>
          <w:szCs w:val="24"/>
        </w:rPr>
      </w:pPr>
      <w:bookmarkStart w:id="32" w:name="_Toc80635365"/>
      <w:bookmarkStart w:id="33" w:name="_Toc86751740"/>
      <w:r>
        <w:rPr>
          <w:rFonts w:ascii="Times New Roman" w:hAnsi="Times New Roman" w:cs="Times New Roman"/>
          <w:b/>
          <w:color w:val="auto"/>
          <w:sz w:val="24"/>
          <w:szCs w:val="24"/>
        </w:rPr>
        <w:t xml:space="preserve">3.1 </w:t>
      </w:r>
      <w:r w:rsidRPr="00EA21F0">
        <w:rPr>
          <w:rFonts w:ascii="Times New Roman" w:hAnsi="Times New Roman" w:cs="Times New Roman"/>
          <w:b/>
          <w:color w:val="auto"/>
          <w:sz w:val="24"/>
          <w:szCs w:val="24"/>
        </w:rPr>
        <w:t>ENVIRONMENTAL AND SOCIAL POLICY</w:t>
      </w:r>
      <w:bookmarkEnd w:id="32"/>
      <w:bookmarkEnd w:id="33"/>
    </w:p>
    <w:p w14:paraId="77E20557" w14:textId="77777777" w:rsidR="001D130E" w:rsidRPr="00EA21F0" w:rsidRDefault="001D130E" w:rsidP="001D130E">
      <w:pPr>
        <w:spacing w:before="240" w:after="0" w:line="240" w:lineRule="auto"/>
        <w:jc w:val="both"/>
        <w:rPr>
          <w:rFonts w:ascii="Times New Roman" w:hAnsi="Times New Roman" w:cs="Times New Roman"/>
          <w:sz w:val="24"/>
          <w:szCs w:val="24"/>
        </w:rPr>
      </w:pPr>
      <w:r w:rsidRPr="00EA21F0">
        <w:rPr>
          <w:rFonts w:ascii="Times New Roman" w:hAnsi="Times New Roman" w:cs="Times New Roman"/>
          <w:sz w:val="24"/>
          <w:szCs w:val="24"/>
        </w:rPr>
        <w:t>This Environmental, social, health and safety policy will guide the execution of the services. The policy has been attached in Annex 1.</w:t>
      </w:r>
    </w:p>
    <w:p w14:paraId="34F3CE99" w14:textId="0353B795" w:rsidR="001D130E" w:rsidRPr="00EA21F0" w:rsidRDefault="00D34431" w:rsidP="001D130E">
      <w:pPr>
        <w:pStyle w:val="Heading1"/>
        <w:spacing w:line="240" w:lineRule="auto"/>
        <w:jc w:val="both"/>
        <w:rPr>
          <w:rFonts w:ascii="Times New Roman" w:hAnsi="Times New Roman" w:cs="Times New Roman"/>
          <w:b/>
          <w:color w:val="auto"/>
          <w:sz w:val="24"/>
          <w:szCs w:val="24"/>
        </w:rPr>
      </w:pPr>
      <w:bookmarkStart w:id="34" w:name="_Toc80635366"/>
      <w:bookmarkStart w:id="35" w:name="_Toc86751741"/>
      <w:r>
        <w:rPr>
          <w:rFonts w:ascii="Times New Roman" w:hAnsi="Times New Roman" w:cs="Times New Roman"/>
          <w:b/>
          <w:color w:val="auto"/>
          <w:sz w:val="24"/>
          <w:szCs w:val="24"/>
        </w:rPr>
        <w:t>3.</w:t>
      </w:r>
      <w:r w:rsidR="001D130E">
        <w:rPr>
          <w:rFonts w:ascii="Times New Roman" w:hAnsi="Times New Roman" w:cs="Times New Roman"/>
          <w:b/>
          <w:color w:val="auto"/>
          <w:sz w:val="24"/>
          <w:szCs w:val="24"/>
        </w:rPr>
        <w:t xml:space="preserve">2 </w:t>
      </w:r>
      <w:r w:rsidR="001D130E" w:rsidRPr="00EA21F0">
        <w:rPr>
          <w:rFonts w:ascii="Times New Roman" w:hAnsi="Times New Roman" w:cs="Times New Roman"/>
          <w:b/>
          <w:color w:val="auto"/>
          <w:sz w:val="24"/>
          <w:szCs w:val="24"/>
        </w:rPr>
        <w:t>CODE OF CONDUCT</w:t>
      </w:r>
      <w:bookmarkEnd w:id="34"/>
      <w:bookmarkEnd w:id="35"/>
    </w:p>
    <w:p w14:paraId="08499508" w14:textId="77777777" w:rsidR="001D130E" w:rsidRPr="00EA21F0" w:rsidRDefault="001D130E" w:rsidP="001D130E">
      <w:pPr>
        <w:spacing w:before="240" w:after="0" w:line="240" w:lineRule="auto"/>
        <w:contextualSpacing/>
        <w:jc w:val="both"/>
        <w:rPr>
          <w:rFonts w:ascii="Times New Roman" w:eastAsia="Calibri" w:hAnsi="Times New Roman" w:cs="Times New Roman"/>
          <w:sz w:val="24"/>
          <w:szCs w:val="24"/>
          <w:lang w:val="en-GB"/>
        </w:rPr>
      </w:pPr>
      <w:r w:rsidRPr="00EA21F0">
        <w:rPr>
          <w:rFonts w:ascii="Times New Roman" w:eastAsia="Calibri" w:hAnsi="Times New Roman" w:cs="Times New Roman"/>
          <w:sz w:val="24"/>
          <w:szCs w:val="24"/>
          <w:lang w:val="en-GB"/>
        </w:rPr>
        <w:t xml:space="preserve">The code of conduct in Annex 2 has been set out to take into account considerations of Environment, Social and Health issues, Occupation Health and Safety of experts, client’s and contractor’s personnel and the community.  </w:t>
      </w:r>
    </w:p>
    <w:p w14:paraId="019F8EEC" w14:textId="77777777" w:rsidR="001D130E" w:rsidRPr="00EA21F0" w:rsidRDefault="001D130E" w:rsidP="001D130E">
      <w:pPr>
        <w:spacing w:before="240" w:after="0" w:line="240" w:lineRule="auto"/>
        <w:contextualSpacing/>
        <w:jc w:val="both"/>
        <w:rPr>
          <w:rFonts w:ascii="Times New Roman" w:eastAsia="Calibri" w:hAnsi="Times New Roman" w:cs="Times New Roman"/>
          <w:sz w:val="24"/>
          <w:szCs w:val="24"/>
          <w:lang w:val="en-GB"/>
        </w:rPr>
      </w:pPr>
      <w:r w:rsidRPr="00EA21F0">
        <w:rPr>
          <w:rFonts w:ascii="Times New Roman" w:eastAsia="Calibri" w:hAnsi="Times New Roman" w:cs="Times New Roman"/>
          <w:sz w:val="24"/>
          <w:szCs w:val="24"/>
          <w:lang w:val="en-GB"/>
        </w:rPr>
        <w:t xml:space="preserve">The Code of Conduct should be signed by each Expert to indicate that they have: </w:t>
      </w:r>
    </w:p>
    <w:p w14:paraId="613A97FF" w14:textId="77777777" w:rsidR="001D130E" w:rsidRPr="00EA21F0" w:rsidRDefault="001D130E" w:rsidP="001D130E">
      <w:pPr>
        <w:spacing w:before="240" w:after="0" w:line="240" w:lineRule="auto"/>
        <w:ind w:left="630"/>
        <w:contextualSpacing/>
        <w:jc w:val="both"/>
        <w:rPr>
          <w:rFonts w:ascii="Times New Roman" w:eastAsia="Calibri" w:hAnsi="Times New Roman" w:cs="Times New Roman"/>
          <w:sz w:val="24"/>
          <w:szCs w:val="24"/>
          <w:lang w:val="en-GB"/>
        </w:rPr>
      </w:pPr>
    </w:p>
    <w:p w14:paraId="1FE60E8C" w14:textId="77777777" w:rsidR="001D130E" w:rsidRPr="00EA21F0" w:rsidRDefault="001D130E" w:rsidP="001D130E">
      <w:pPr>
        <w:widowControl w:val="0"/>
        <w:numPr>
          <w:ilvl w:val="0"/>
          <w:numId w:val="7"/>
        </w:numPr>
        <w:spacing w:after="0" w:line="240" w:lineRule="auto"/>
        <w:jc w:val="both"/>
        <w:rPr>
          <w:rFonts w:ascii="Times New Roman" w:eastAsia="Calibri" w:hAnsi="Times New Roman" w:cs="Times New Roman"/>
          <w:sz w:val="24"/>
          <w:szCs w:val="24"/>
          <w:lang w:val="en-GB"/>
        </w:rPr>
      </w:pPr>
      <w:r w:rsidRPr="00EA21F0">
        <w:rPr>
          <w:rFonts w:ascii="Times New Roman" w:eastAsia="Calibri" w:hAnsi="Times New Roman" w:cs="Times New Roman"/>
          <w:sz w:val="24"/>
          <w:szCs w:val="24"/>
          <w:lang w:val="en-GB"/>
        </w:rPr>
        <w:t>Received a copy of the code;</w:t>
      </w:r>
    </w:p>
    <w:p w14:paraId="57C8C7EE" w14:textId="77777777" w:rsidR="001D130E" w:rsidRPr="00EA21F0" w:rsidRDefault="001D130E" w:rsidP="001D130E">
      <w:pPr>
        <w:widowControl w:val="0"/>
        <w:numPr>
          <w:ilvl w:val="0"/>
          <w:numId w:val="7"/>
        </w:numPr>
        <w:spacing w:after="0" w:line="240" w:lineRule="auto"/>
        <w:jc w:val="both"/>
        <w:rPr>
          <w:rFonts w:ascii="Times New Roman" w:eastAsia="Calibri" w:hAnsi="Times New Roman" w:cs="Times New Roman"/>
          <w:sz w:val="24"/>
          <w:szCs w:val="24"/>
          <w:lang w:val="en-GB"/>
        </w:rPr>
      </w:pPr>
      <w:r w:rsidRPr="00EA21F0">
        <w:rPr>
          <w:rFonts w:ascii="Times New Roman" w:eastAsia="Calibri" w:hAnsi="Times New Roman" w:cs="Times New Roman"/>
          <w:sz w:val="24"/>
          <w:szCs w:val="24"/>
          <w:lang w:val="en-GB"/>
        </w:rPr>
        <w:t>Had the code explained to them;</w:t>
      </w:r>
    </w:p>
    <w:p w14:paraId="4CAAE2B5" w14:textId="77777777" w:rsidR="001D130E" w:rsidRPr="00EA21F0" w:rsidRDefault="001D130E" w:rsidP="001D130E">
      <w:pPr>
        <w:widowControl w:val="0"/>
        <w:numPr>
          <w:ilvl w:val="0"/>
          <w:numId w:val="7"/>
        </w:numPr>
        <w:spacing w:after="0" w:line="240" w:lineRule="auto"/>
        <w:jc w:val="both"/>
        <w:rPr>
          <w:rFonts w:ascii="Times New Roman" w:eastAsia="Calibri" w:hAnsi="Times New Roman" w:cs="Times New Roman"/>
          <w:sz w:val="24"/>
          <w:szCs w:val="24"/>
          <w:lang w:val="en-GB"/>
        </w:rPr>
      </w:pPr>
      <w:r w:rsidRPr="00EA21F0">
        <w:rPr>
          <w:rFonts w:ascii="Times New Roman" w:eastAsia="Calibri" w:hAnsi="Times New Roman" w:cs="Times New Roman"/>
          <w:sz w:val="24"/>
          <w:szCs w:val="24"/>
          <w:lang w:val="en-GB"/>
        </w:rPr>
        <w:t xml:space="preserve">Acknowledged that adherence to this Code of Conduct is a condition of employment; and </w:t>
      </w:r>
    </w:p>
    <w:p w14:paraId="5FAD4B03" w14:textId="2ED34C13" w:rsidR="001D130E" w:rsidRPr="00D34431" w:rsidRDefault="001D130E" w:rsidP="001D130E">
      <w:pPr>
        <w:widowControl w:val="0"/>
        <w:numPr>
          <w:ilvl w:val="0"/>
          <w:numId w:val="7"/>
        </w:numPr>
        <w:spacing w:after="0" w:line="240" w:lineRule="auto"/>
        <w:ind w:left="709" w:hanging="79"/>
        <w:jc w:val="both"/>
        <w:rPr>
          <w:rFonts w:ascii="Times New Roman" w:eastAsia="Calibri" w:hAnsi="Times New Roman" w:cs="Times New Roman"/>
          <w:sz w:val="24"/>
          <w:szCs w:val="24"/>
          <w:lang w:val="en-GB"/>
        </w:rPr>
      </w:pPr>
      <w:r w:rsidRPr="00EA21F0">
        <w:rPr>
          <w:rFonts w:ascii="Times New Roman" w:eastAsia="Calibri" w:hAnsi="Times New Roman" w:cs="Times New Roman"/>
          <w:sz w:val="24"/>
          <w:szCs w:val="24"/>
          <w:lang w:val="en-GB"/>
        </w:rPr>
        <w:t xml:space="preserve">Understood that violations of the Code can result in serious consequences, up to and including dismissal, or referral to legal authorities. </w:t>
      </w:r>
      <w:r w:rsidRPr="00D34431">
        <w:rPr>
          <w:rFonts w:ascii="Times New Roman" w:hAnsi="Times New Roman" w:cs="Times New Roman"/>
          <w:sz w:val="24"/>
          <w:szCs w:val="24"/>
        </w:rPr>
        <w:br w:type="page"/>
      </w:r>
    </w:p>
    <w:p w14:paraId="162394A0" w14:textId="77777777" w:rsidR="001D130E" w:rsidRPr="00EA21F0" w:rsidRDefault="001D130E" w:rsidP="001D130E">
      <w:pPr>
        <w:pStyle w:val="Heading1"/>
        <w:spacing w:line="240" w:lineRule="auto"/>
        <w:jc w:val="both"/>
        <w:rPr>
          <w:rFonts w:ascii="Times New Roman" w:hAnsi="Times New Roman" w:cs="Times New Roman"/>
          <w:b/>
          <w:color w:val="auto"/>
          <w:sz w:val="24"/>
          <w:szCs w:val="24"/>
        </w:rPr>
      </w:pPr>
      <w:bookmarkStart w:id="36" w:name="_Toc80635367"/>
      <w:bookmarkStart w:id="37" w:name="_Toc86751742"/>
      <w:r w:rsidRPr="00EA21F0">
        <w:rPr>
          <w:rFonts w:ascii="Times New Roman" w:hAnsi="Times New Roman" w:cs="Times New Roman"/>
          <w:b/>
          <w:color w:val="auto"/>
          <w:sz w:val="24"/>
          <w:szCs w:val="24"/>
        </w:rPr>
        <w:lastRenderedPageBreak/>
        <w:t>ANNEX 1: ENVIRONMENTAL AND SOCIAL POLICY</w:t>
      </w:r>
      <w:bookmarkEnd w:id="36"/>
      <w:bookmarkEnd w:id="37"/>
    </w:p>
    <w:p w14:paraId="6E096C21" w14:textId="77777777" w:rsidR="001D130E" w:rsidRPr="00EA21F0" w:rsidRDefault="001D130E" w:rsidP="001D130E">
      <w:pPr>
        <w:spacing w:before="120" w:after="0" w:line="240" w:lineRule="auto"/>
        <w:jc w:val="both"/>
        <w:rPr>
          <w:rFonts w:ascii="Times New Roman" w:eastAsia="Calibri" w:hAnsi="Times New Roman" w:cs="Times New Roman"/>
          <w:sz w:val="24"/>
          <w:szCs w:val="24"/>
        </w:rPr>
      </w:pPr>
      <w:r w:rsidRPr="00EA21F0">
        <w:rPr>
          <w:rFonts w:ascii="Times New Roman" w:eastAsia="Calibri" w:hAnsi="Times New Roman" w:cs="Times New Roman"/>
          <w:sz w:val="24"/>
          <w:szCs w:val="24"/>
        </w:rPr>
        <w:t xml:space="preserve">The policy goal of the assignment is to integrate environmental protection, occupational and community health and safety, gender, equality, child protection, vulnerable people (including those with disabilities), gender-based violence (GBV), HIV/AIDS awareness and prevention, wide stakeholder engagement, land acquisition and compensation of project affected persons in the planning processes, programs, and activities of the parties involved in the execution of the Works. The Environment and Social Management Framework (ESF), Resettlement Policy Framework (RPF), Environment and Social Management Plans (ESMPs) for the Project and the Contractor’s Site-Specific Environment and Social Management Plan will be used for monitoring, continuously improving processes and activities and for reporting on the compliance with the policy. </w:t>
      </w:r>
    </w:p>
    <w:p w14:paraId="7A861C0E" w14:textId="77777777" w:rsidR="001D130E" w:rsidRPr="00EA21F0" w:rsidRDefault="001D130E" w:rsidP="001D130E">
      <w:pPr>
        <w:spacing w:before="120" w:after="0" w:line="240" w:lineRule="auto"/>
        <w:jc w:val="both"/>
        <w:rPr>
          <w:rFonts w:ascii="Times New Roman" w:eastAsia="Calibri" w:hAnsi="Times New Roman" w:cs="Times New Roman"/>
          <w:sz w:val="24"/>
          <w:szCs w:val="24"/>
        </w:rPr>
      </w:pPr>
      <w:r w:rsidRPr="00EA21F0">
        <w:rPr>
          <w:rFonts w:ascii="Times New Roman" w:eastAsia="Calibri" w:hAnsi="Times New Roman" w:cs="Times New Roman"/>
          <w:sz w:val="24"/>
          <w:szCs w:val="24"/>
        </w:rPr>
        <w:t xml:space="preserve">The policy is derived from different international and/or national policies within legal frameworks some of which are highlighted below. It is expected that during the supervision of the works, the consultant will commit to; </w:t>
      </w:r>
    </w:p>
    <w:p w14:paraId="05EF3ED9" w14:textId="77777777" w:rsidR="001D130E" w:rsidRPr="00EA21F0" w:rsidRDefault="001D130E" w:rsidP="001D130E">
      <w:pPr>
        <w:numPr>
          <w:ilvl w:val="0"/>
          <w:numId w:val="8"/>
        </w:numPr>
        <w:spacing w:after="0" w:line="240" w:lineRule="auto"/>
        <w:jc w:val="both"/>
        <w:rPr>
          <w:rFonts w:ascii="Times New Roman" w:eastAsia="Calibri" w:hAnsi="Times New Roman" w:cs="Times New Roman"/>
          <w:sz w:val="24"/>
          <w:szCs w:val="24"/>
        </w:rPr>
      </w:pPr>
      <w:r w:rsidRPr="00EA21F0">
        <w:rPr>
          <w:rFonts w:ascii="Times New Roman" w:eastAsia="Calibri" w:hAnsi="Times New Roman" w:cs="Times New Roman"/>
          <w:sz w:val="24"/>
          <w:szCs w:val="24"/>
        </w:rPr>
        <w:t>The World Bank Safeguard Policies and the EIA certificate and national regulations governing protection of natural resources, national parks, health and safety, labor, transport, etc.</w:t>
      </w:r>
    </w:p>
    <w:p w14:paraId="464AC4C0" w14:textId="77777777" w:rsidR="001D130E" w:rsidRPr="00EA21F0" w:rsidRDefault="001D130E" w:rsidP="001D130E">
      <w:pPr>
        <w:numPr>
          <w:ilvl w:val="0"/>
          <w:numId w:val="8"/>
        </w:numPr>
        <w:spacing w:after="0" w:line="240" w:lineRule="auto"/>
        <w:jc w:val="both"/>
        <w:rPr>
          <w:rFonts w:ascii="Times New Roman" w:eastAsia="Calibri" w:hAnsi="Times New Roman" w:cs="Times New Roman"/>
          <w:sz w:val="24"/>
          <w:szCs w:val="24"/>
        </w:rPr>
      </w:pPr>
      <w:r w:rsidRPr="00EA21F0">
        <w:rPr>
          <w:rFonts w:ascii="Times New Roman" w:eastAsia="Calibri" w:hAnsi="Times New Roman" w:cs="Times New Roman"/>
          <w:sz w:val="24"/>
          <w:szCs w:val="24"/>
        </w:rPr>
        <w:t>Apply good international industry practice to protect and conserve the natural environment and to minimize unavoidable impacts (National Environment Act, 1995);</w:t>
      </w:r>
    </w:p>
    <w:p w14:paraId="3D6AE340" w14:textId="77777777" w:rsidR="001D130E" w:rsidRPr="00EA21F0" w:rsidRDefault="001D130E" w:rsidP="001D130E">
      <w:pPr>
        <w:numPr>
          <w:ilvl w:val="0"/>
          <w:numId w:val="8"/>
        </w:numPr>
        <w:spacing w:after="0" w:line="240" w:lineRule="auto"/>
        <w:jc w:val="both"/>
        <w:rPr>
          <w:rFonts w:ascii="Times New Roman" w:eastAsia="Calibri" w:hAnsi="Times New Roman" w:cs="Times New Roman"/>
          <w:sz w:val="24"/>
          <w:szCs w:val="24"/>
        </w:rPr>
      </w:pPr>
      <w:r w:rsidRPr="00EA21F0">
        <w:rPr>
          <w:rFonts w:ascii="Times New Roman" w:eastAsia="Calibri" w:hAnsi="Times New Roman" w:cs="Times New Roman"/>
          <w:sz w:val="24"/>
          <w:szCs w:val="24"/>
        </w:rPr>
        <w:t>Provide and maintain a healthy and safe work environment and safe systems of work as stipulated in the draft National Occupational Safety and Health Policy in the framework of the Occupational Safety and Health Act, 2006;</w:t>
      </w:r>
    </w:p>
    <w:p w14:paraId="489CDE7F" w14:textId="77777777" w:rsidR="001D130E" w:rsidRPr="00EA21F0" w:rsidRDefault="001D130E" w:rsidP="001D130E">
      <w:pPr>
        <w:numPr>
          <w:ilvl w:val="0"/>
          <w:numId w:val="8"/>
        </w:numPr>
        <w:spacing w:after="0" w:line="240" w:lineRule="auto"/>
        <w:jc w:val="both"/>
        <w:rPr>
          <w:rFonts w:ascii="Times New Roman" w:eastAsia="Calibri" w:hAnsi="Times New Roman" w:cs="Times New Roman"/>
          <w:sz w:val="24"/>
          <w:szCs w:val="24"/>
        </w:rPr>
      </w:pPr>
      <w:r w:rsidRPr="00EA21F0">
        <w:rPr>
          <w:rFonts w:ascii="Times New Roman" w:eastAsia="Calibri" w:hAnsi="Times New Roman" w:cs="Times New Roman"/>
          <w:sz w:val="24"/>
          <w:szCs w:val="24"/>
        </w:rPr>
        <w:t>Protect the health and safety of local communities and users, with particular concern for those who are disabled, elderly, or otherwise vulnerable;</w:t>
      </w:r>
    </w:p>
    <w:p w14:paraId="45109C95" w14:textId="77777777" w:rsidR="001D130E" w:rsidRPr="00EA21F0" w:rsidRDefault="001D130E" w:rsidP="001D130E">
      <w:pPr>
        <w:numPr>
          <w:ilvl w:val="0"/>
          <w:numId w:val="8"/>
        </w:numPr>
        <w:spacing w:after="0" w:line="240" w:lineRule="auto"/>
        <w:jc w:val="both"/>
        <w:rPr>
          <w:rFonts w:ascii="Times New Roman" w:eastAsia="Calibri" w:hAnsi="Times New Roman" w:cs="Times New Roman"/>
          <w:sz w:val="24"/>
          <w:szCs w:val="24"/>
        </w:rPr>
      </w:pPr>
      <w:r w:rsidRPr="00EA21F0">
        <w:rPr>
          <w:rFonts w:ascii="Times New Roman" w:eastAsia="Calibri" w:hAnsi="Times New Roman" w:cs="Times New Roman"/>
          <w:sz w:val="24"/>
          <w:szCs w:val="24"/>
        </w:rPr>
        <w:t xml:space="preserve">Ensure that terms of employment and working conditions of all workers engaged in the Works meet the requirements of the ILO </w:t>
      </w:r>
      <w:proofErr w:type="spellStart"/>
      <w:r w:rsidRPr="00EA21F0">
        <w:rPr>
          <w:rFonts w:ascii="Times New Roman" w:eastAsia="Calibri" w:hAnsi="Times New Roman" w:cs="Times New Roman"/>
          <w:sz w:val="24"/>
          <w:szCs w:val="24"/>
        </w:rPr>
        <w:t>labour</w:t>
      </w:r>
      <w:proofErr w:type="spellEnd"/>
      <w:r w:rsidRPr="00EA21F0">
        <w:rPr>
          <w:rFonts w:ascii="Times New Roman" w:eastAsia="Calibri" w:hAnsi="Times New Roman" w:cs="Times New Roman"/>
          <w:sz w:val="24"/>
          <w:szCs w:val="24"/>
        </w:rPr>
        <w:t xml:space="preserve"> conventions to which the host country is a signatory (Employment Act,  2006 and Occupational Safety and Health Act, 2006); </w:t>
      </w:r>
    </w:p>
    <w:p w14:paraId="2953CFEE" w14:textId="77777777" w:rsidR="001D130E" w:rsidRPr="00EA21F0" w:rsidRDefault="001D130E" w:rsidP="001D130E">
      <w:pPr>
        <w:numPr>
          <w:ilvl w:val="0"/>
          <w:numId w:val="8"/>
        </w:numPr>
        <w:spacing w:after="0" w:line="240" w:lineRule="auto"/>
        <w:jc w:val="both"/>
        <w:rPr>
          <w:rFonts w:ascii="Times New Roman" w:eastAsia="Calibri" w:hAnsi="Times New Roman" w:cs="Times New Roman"/>
          <w:sz w:val="24"/>
          <w:szCs w:val="24"/>
        </w:rPr>
      </w:pPr>
      <w:r w:rsidRPr="00EA21F0">
        <w:rPr>
          <w:rFonts w:ascii="Times New Roman" w:eastAsia="Calibri" w:hAnsi="Times New Roman" w:cs="Times New Roman"/>
          <w:sz w:val="24"/>
          <w:szCs w:val="24"/>
        </w:rPr>
        <w:t xml:space="preserve">Be intolerant of, and enforce disciplinary measures for GBV, child sacrifice, child defilement, and sexual harassment (Employment Act, 2006) ; </w:t>
      </w:r>
    </w:p>
    <w:p w14:paraId="0F5CA219" w14:textId="77777777" w:rsidR="001D130E" w:rsidRPr="00EA21F0" w:rsidRDefault="001D130E" w:rsidP="001D130E">
      <w:pPr>
        <w:numPr>
          <w:ilvl w:val="0"/>
          <w:numId w:val="8"/>
        </w:numPr>
        <w:spacing w:after="0" w:line="240" w:lineRule="auto"/>
        <w:jc w:val="both"/>
        <w:rPr>
          <w:rFonts w:ascii="Times New Roman" w:eastAsia="Calibri" w:hAnsi="Times New Roman" w:cs="Times New Roman"/>
          <w:sz w:val="24"/>
          <w:szCs w:val="24"/>
        </w:rPr>
      </w:pPr>
      <w:r w:rsidRPr="00EA21F0">
        <w:rPr>
          <w:rFonts w:ascii="Times New Roman" w:eastAsia="Calibri" w:hAnsi="Times New Roman" w:cs="Times New Roman"/>
          <w:sz w:val="24"/>
          <w:szCs w:val="24"/>
        </w:rPr>
        <w:t>Incorporate a gender perspective and provide an enabling environment where women and men have equal opportunity to participate in, and benefit from, planning and development of the Works (The Uganda National Employment Policy 2011, The National Equal Opportunities Policy 2006, Uganda Gender Policy);</w:t>
      </w:r>
    </w:p>
    <w:p w14:paraId="6FC35B3E" w14:textId="77777777" w:rsidR="001D130E" w:rsidRPr="00EA21F0" w:rsidRDefault="001D130E" w:rsidP="001D130E">
      <w:pPr>
        <w:numPr>
          <w:ilvl w:val="0"/>
          <w:numId w:val="8"/>
        </w:numPr>
        <w:spacing w:after="0" w:line="240" w:lineRule="auto"/>
        <w:jc w:val="both"/>
        <w:rPr>
          <w:rFonts w:ascii="Times New Roman" w:eastAsia="Calibri" w:hAnsi="Times New Roman" w:cs="Times New Roman"/>
          <w:sz w:val="24"/>
          <w:szCs w:val="24"/>
        </w:rPr>
      </w:pPr>
      <w:r w:rsidRPr="00EA21F0">
        <w:rPr>
          <w:rFonts w:ascii="Times New Roman" w:eastAsia="Calibri" w:hAnsi="Times New Roman" w:cs="Times New Roman"/>
          <w:sz w:val="24"/>
          <w:szCs w:val="24"/>
        </w:rPr>
        <w:t>Work co-operatively, including with end users of the Works, relevant authorities, contractors and local communities;</w:t>
      </w:r>
    </w:p>
    <w:p w14:paraId="34904246" w14:textId="77777777" w:rsidR="001D130E" w:rsidRPr="00EA21F0" w:rsidRDefault="001D130E" w:rsidP="001D130E">
      <w:pPr>
        <w:numPr>
          <w:ilvl w:val="0"/>
          <w:numId w:val="8"/>
        </w:numPr>
        <w:spacing w:after="0" w:line="240" w:lineRule="auto"/>
        <w:jc w:val="both"/>
        <w:rPr>
          <w:rFonts w:ascii="Times New Roman" w:eastAsia="Calibri" w:hAnsi="Times New Roman" w:cs="Times New Roman"/>
          <w:sz w:val="24"/>
          <w:szCs w:val="24"/>
        </w:rPr>
      </w:pPr>
      <w:r w:rsidRPr="00EA21F0">
        <w:rPr>
          <w:rFonts w:ascii="Times New Roman" w:eastAsia="Calibri" w:hAnsi="Times New Roman" w:cs="Times New Roman"/>
          <w:sz w:val="24"/>
          <w:szCs w:val="24"/>
        </w:rPr>
        <w:t>Engage with and listen to affected persons and organizations and be responsive to their concerns, with special regard for vulnerable, disabled, and elderly people;</w:t>
      </w:r>
    </w:p>
    <w:p w14:paraId="1D4B4EE0" w14:textId="77777777" w:rsidR="001D130E" w:rsidRPr="00EA21F0" w:rsidRDefault="001D130E" w:rsidP="001D130E">
      <w:pPr>
        <w:numPr>
          <w:ilvl w:val="0"/>
          <w:numId w:val="8"/>
        </w:numPr>
        <w:spacing w:after="0" w:line="240" w:lineRule="auto"/>
        <w:jc w:val="both"/>
        <w:rPr>
          <w:rFonts w:ascii="Times New Roman" w:eastAsia="Calibri" w:hAnsi="Times New Roman" w:cs="Times New Roman"/>
          <w:sz w:val="24"/>
          <w:szCs w:val="24"/>
        </w:rPr>
      </w:pPr>
      <w:r w:rsidRPr="00EA21F0">
        <w:rPr>
          <w:rFonts w:ascii="Times New Roman" w:eastAsia="Calibri" w:hAnsi="Times New Roman" w:cs="Times New Roman"/>
          <w:sz w:val="24"/>
          <w:szCs w:val="24"/>
        </w:rPr>
        <w:t>Provide an environment that fosters the exchange of information, views, and ideas that is free of any fear of retaliation;</w:t>
      </w:r>
    </w:p>
    <w:p w14:paraId="6D1D99E0" w14:textId="77777777" w:rsidR="001D130E" w:rsidRPr="00EA21F0" w:rsidRDefault="001D130E" w:rsidP="001D130E">
      <w:pPr>
        <w:numPr>
          <w:ilvl w:val="0"/>
          <w:numId w:val="8"/>
        </w:numPr>
        <w:spacing w:after="0" w:line="240" w:lineRule="auto"/>
        <w:jc w:val="both"/>
        <w:rPr>
          <w:rFonts w:ascii="Times New Roman" w:eastAsia="Calibri" w:hAnsi="Times New Roman" w:cs="Times New Roman"/>
          <w:sz w:val="24"/>
          <w:szCs w:val="24"/>
        </w:rPr>
      </w:pPr>
      <w:r w:rsidRPr="00EA21F0">
        <w:rPr>
          <w:rFonts w:ascii="Times New Roman" w:eastAsia="Calibri" w:hAnsi="Times New Roman" w:cs="Times New Roman"/>
          <w:sz w:val="24"/>
          <w:szCs w:val="24"/>
        </w:rPr>
        <w:t>Minimize the risk of HIV transmission and to mitigate the effects of HIV/AIDS associated with the execution of the Works (The National HIV/AIDS and The World of Work Policy 2007);</w:t>
      </w:r>
    </w:p>
    <w:p w14:paraId="23A5108D" w14:textId="77777777" w:rsidR="001D130E" w:rsidRPr="00EA21F0" w:rsidRDefault="001D130E" w:rsidP="001D130E">
      <w:pPr>
        <w:numPr>
          <w:ilvl w:val="0"/>
          <w:numId w:val="8"/>
        </w:numPr>
        <w:spacing w:after="0" w:line="240" w:lineRule="auto"/>
        <w:jc w:val="both"/>
        <w:rPr>
          <w:rFonts w:ascii="Times New Roman" w:eastAsia="Calibri" w:hAnsi="Times New Roman" w:cs="Times New Roman"/>
          <w:sz w:val="24"/>
          <w:szCs w:val="24"/>
        </w:rPr>
      </w:pPr>
      <w:r w:rsidRPr="00EA21F0">
        <w:rPr>
          <w:rFonts w:ascii="Times New Roman" w:eastAsia="Calibri" w:hAnsi="Times New Roman" w:cs="Times New Roman"/>
          <w:sz w:val="24"/>
          <w:szCs w:val="24"/>
        </w:rPr>
        <w:t xml:space="preserve">Acquisition or restriction of land to mitigate unavoidable adverse social and economic impacts through incorporate compensation of project affected persons and community engagement throughout the works implementation. </w:t>
      </w:r>
    </w:p>
    <w:p w14:paraId="0E78B38A" w14:textId="77777777" w:rsidR="001D130E" w:rsidRPr="00EA21F0" w:rsidRDefault="001D130E" w:rsidP="001D130E">
      <w:pPr>
        <w:spacing w:after="0" w:line="240" w:lineRule="auto"/>
        <w:jc w:val="both"/>
        <w:rPr>
          <w:rFonts w:ascii="Times New Roman" w:eastAsia="Calibri" w:hAnsi="Times New Roman" w:cs="Times New Roman"/>
          <w:sz w:val="24"/>
          <w:szCs w:val="24"/>
        </w:rPr>
      </w:pPr>
      <w:r w:rsidRPr="00EA21F0">
        <w:rPr>
          <w:rFonts w:ascii="Times New Roman" w:eastAsia="Calibri" w:hAnsi="Times New Roman" w:cs="Times New Roman"/>
          <w:sz w:val="24"/>
          <w:szCs w:val="24"/>
        </w:rPr>
        <w:t>……………………………………….</w:t>
      </w:r>
      <w:r w:rsidRPr="00EA21F0">
        <w:rPr>
          <w:rFonts w:ascii="Times New Roman" w:eastAsia="Calibri" w:hAnsi="Times New Roman" w:cs="Times New Roman"/>
          <w:sz w:val="24"/>
          <w:szCs w:val="24"/>
        </w:rPr>
        <w:tab/>
      </w:r>
      <w:r w:rsidRPr="00EA21F0">
        <w:rPr>
          <w:rFonts w:ascii="Times New Roman" w:eastAsia="Calibri" w:hAnsi="Times New Roman" w:cs="Times New Roman"/>
          <w:sz w:val="24"/>
          <w:szCs w:val="24"/>
        </w:rPr>
        <w:tab/>
      </w:r>
      <w:r w:rsidRPr="00EA21F0">
        <w:rPr>
          <w:rFonts w:ascii="Times New Roman" w:eastAsia="Calibri" w:hAnsi="Times New Roman" w:cs="Times New Roman"/>
          <w:sz w:val="24"/>
          <w:szCs w:val="24"/>
        </w:rPr>
        <w:tab/>
      </w:r>
    </w:p>
    <w:p w14:paraId="478C5F18" w14:textId="77777777" w:rsidR="001D130E" w:rsidRPr="00EA21F0" w:rsidRDefault="001D130E" w:rsidP="001D130E">
      <w:pPr>
        <w:spacing w:after="0" w:line="240" w:lineRule="auto"/>
        <w:jc w:val="both"/>
        <w:rPr>
          <w:rFonts w:ascii="Times New Roman" w:eastAsia="Calibri" w:hAnsi="Times New Roman" w:cs="Times New Roman"/>
          <w:b/>
          <w:sz w:val="24"/>
          <w:szCs w:val="24"/>
        </w:rPr>
      </w:pPr>
      <w:r w:rsidRPr="00EA21F0">
        <w:rPr>
          <w:rFonts w:ascii="Times New Roman" w:eastAsia="Calibri" w:hAnsi="Times New Roman" w:cs="Times New Roman"/>
          <w:b/>
          <w:sz w:val="24"/>
          <w:szCs w:val="24"/>
        </w:rPr>
        <w:t xml:space="preserve">Permanent Secretary </w:t>
      </w:r>
    </w:p>
    <w:p w14:paraId="6F28EAC4" w14:textId="77777777" w:rsidR="001D130E" w:rsidRPr="00EA21F0" w:rsidRDefault="001D130E" w:rsidP="001D130E">
      <w:pPr>
        <w:spacing w:after="0" w:line="240" w:lineRule="auto"/>
        <w:jc w:val="both"/>
        <w:rPr>
          <w:rFonts w:ascii="Times New Roman" w:eastAsia="Calibri" w:hAnsi="Times New Roman" w:cs="Times New Roman"/>
          <w:b/>
          <w:sz w:val="24"/>
          <w:szCs w:val="24"/>
        </w:rPr>
      </w:pPr>
      <w:r w:rsidRPr="00EA21F0">
        <w:rPr>
          <w:rFonts w:ascii="Times New Roman" w:eastAsia="Calibri" w:hAnsi="Times New Roman" w:cs="Times New Roman"/>
          <w:b/>
          <w:sz w:val="24"/>
          <w:szCs w:val="24"/>
        </w:rPr>
        <w:t>MWE</w:t>
      </w:r>
    </w:p>
    <w:p w14:paraId="0FC3533F" w14:textId="77777777" w:rsidR="001D130E" w:rsidRPr="00EA21F0" w:rsidRDefault="001D130E" w:rsidP="001D130E">
      <w:pPr>
        <w:pStyle w:val="Heading1"/>
        <w:spacing w:line="240" w:lineRule="auto"/>
        <w:jc w:val="both"/>
        <w:rPr>
          <w:rFonts w:ascii="Times New Roman" w:hAnsi="Times New Roman" w:cs="Times New Roman"/>
          <w:b/>
          <w:color w:val="auto"/>
          <w:sz w:val="22"/>
          <w:szCs w:val="22"/>
        </w:rPr>
      </w:pPr>
      <w:bookmarkStart w:id="38" w:name="_Toc80635368"/>
      <w:bookmarkStart w:id="39" w:name="_Toc86751743"/>
      <w:r w:rsidRPr="00EA21F0">
        <w:rPr>
          <w:rFonts w:ascii="Times New Roman" w:hAnsi="Times New Roman" w:cs="Times New Roman"/>
          <w:b/>
          <w:color w:val="auto"/>
          <w:sz w:val="22"/>
          <w:szCs w:val="22"/>
        </w:rPr>
        <w:lastRenderedPageBreak/>
        <w:t>ANNEX 2: CODE OF CONDUCT</w:t>
      </w:r>
      <w:bookmarkEnd w:id="38"/>
      <w:bookmarkEnd w:id="39"/>
    </w:p>
    <w:p w14:paraId="535D5D0B" w14:textId="77777777" w:rsidR="001D130E" w:rsidRPr="00EA21F0" w:rsidRDefault="001D130E" w:rsidP="001D130E">
      <w:pPr>
        <w:spacing w:before="60" w:after="0" w:line="240" w:lineRule="auto"/>
        <w:jc w:val="both"/>
        <w:rPr>
          <w:rFonts w:ascii="Times New Roman" w:hAnsi="Times New Roman" w:cs="Times New Roman"/>
        </w:rPr>
      </w:pPr>
      <w:r w:rsidRPr="00EA21F0">
        <w:rPr>
          <w:rFonts w:ascii="Times New Roman" w:hAnsi="Times New Roman" w:cs="Times New Roman"/>
        </w:rPr>
        <w:t xml:space="preserve">This code of conduct is to be followed by all Consultant’s Experts. It should be read together with the Environment and Social Policy, and the World Bank Group Environment Health </w:t>
      </w:r>
      <w:r w:rsidRPr="00EA21F0">
        <w:rPr>
          <w:rFonts w:ascii="Times New Roman" w:hAnsi="Times New Roman" w:cs="Times New Roman"/>
          <w:noProof/>
        </w:rPr>
        <w:t>and</w:t>
      </w:r>
      <w:r w:rsidRPr="00EA21F0">
        <w:rPr>
          <w:rFonts w:ascii="Times New Roman" w:hAnsi="Times New Roman" w:cs="Times New Roman"/>
        </w:rPr>
        <w:t xml:space="preserve"> Safety Guidelines. The experts are expected to; </w:t>
      </w:r>
    </w:p>
    <w:p w14:paraId="3FC761F0" w14:textId="77777777" w:rsidR="001D130E" w:rsidRPr="00EA21F0" w:rsidRDefault="001D130E" w:rsidP="001D130E">
      <w:pPr>
        <w:pStyle w:val="ListParagraph"/>
        <w:numPr>
          <w:ilvl w:val="0"/>
          <w:numId w:val="10"/>
        </w:numPr>
        <w:spacing w:after="0" w:line="240" w:lineRule="auto"/>
        <w:jc w:val="both"/>
        <w:rPr>
          <w:rFonts w:ascii="Times New Roman" w:hAnsi="Times New Roman"/>
          <w:sz w:val="22"/>
          <w:szCs w:val="22"/>
        </w:rPr>
      </w:pPr>
      <w:r w:rsidRPr="00EA21F0">
        <w:rPr>
          <w:rFonts w:ascii="Times New Roman" w:hAnsi="Times New Roman"/>
          <w:bCs/>
          <w:sz w:val="22"/>
          <w:szCs w:val="22"/>
        </w:rPr>
        <w:t xml:space="preserve">Be Compliant with </w:t>
      </w:r>
      <w:r w:rsidRPr="00EA21F0">
        <w:rPr>
          <w:rFonts w:ascii="Times New Roman" w:eastAsia="Calibri" w:hAnsi="Times New Roman"/>
          <w:sz w:val="22"/>
          <w:szCs w:val="22"/>
        </w:rPr>
        <w:t>applicable laws, rules, and regulations of the Republic of Uganda.</w:t>
      </w:r>
    </w:p>
    <w:p w14:paraId="5F050017" w14:textId="77777777" w:rsidR="001D130E" w:rsidRPr="00EA21F0" w:rsidRDefault="001D130E" w:rsidP="001D130E">
      <w:pPr>
        <w:pStyle w:val="ListParagraph"/>
        <w:numPr>
          <w:ilvl w:val="0"/>
          <w:numId w:val="10"/>
        </w:numPr>
        <w:spacing w:after="0" w:line="240" w:lineRule="auto"/>
        <w:jc w:val="both"/>
        <w:rPr>
          <w:rFonts w:ascii="Times New Roman" w:eastAsia="Calibri" w:hAnsi="Times New Roman"/>
          <w:sz w:val="22"/>
          <w:szCs w:val="22"/>
        </w:rPr>
      </w:pPr>
      <w:r w:rsidRPr="00EA21F0">
        <w:rPr>
          <w:rFonts w:ascii="Times New Roman" w:eastAsia="Calibri" w:hAnsi="Times New Roman"/>
          <w:sz w:val="22"/>
          <w:szCs w:val="22"/>
        </w:rPr>
        <w:t xml:space="preserve">Be Compliant with applicable health and safety requirements to protect the local community (including vulnerable and disadvantaged groups), the Consultant’s Experts, the Client’s personnel, and the Contractor’s personnel, including sub-contractors and day workers (including wearing prescribed personal protective equipment, preventing avoidable accidents and a duty to report conditions or practices that pose a safety hazard or threaten the environment)  </w:t>
      </w:r>
    </w:p>
    <w:p w14:paraId="5DE14C45" w14:textId="77777777" w:rsidR="001D130E" w:rsidRPr="00EA21F0" w:rsidRDefault="001D130E" w:rsidP="001D130E">
      <w:pPr>
        <w:pStyle w:val="ListParagraph"/>
        <w:numPr>
          <w:ilvl w:val="0"/>
          <w:numId w:val="10"/>
        </w:numPr>
        <w:spacing w:after="0" w:line="240" w:lineRule="auto"/>
        <w:jc w:val="both"/>
        <w:rPr>
          <w:rFonts w:ascii="Times New Roman" w:hAnsi="Times New Roman"/>
          <w:sz w:val="22"/>
          <w:szCs w:val="22"/>
        </w:rPr>
      </w:pPr>
      <w:r w:rsidRPr="00EA21F0">
        <w:rPr>
          <w:rFonts w:ascii="Times New Roman" w:hAnsi="Times New Roman"/>
          <w:sz w:val="22"/>
          <w:szCs w:val="22"/>
        </w:rPr>
        <w:t xml:space="preserve">Not use </w:t>
      </w:r>
      <w:r w:rsidRPr="00EA21F0">
        <w:rPr>
          <w:rFonts w:ascii="Times New Roman" w:hAnsi="Times New Roman"/>
          <w:bCs/>
          <w:sz w:val="22"/>
          <w:szCs w:val="22"/>
        </w:rPr>
        <w:t>illegal substances</w:t>
      </w:r>
      <w:r w:rsidRPr="00EA21F0">
        <w:rPr>
          <w:rFonts w:ascii="Times New Roman" w:hAnsi="Times New Roman"/>
          <w:sz w:val="22"/>
          <w:szCs w:val="22"/>
        </w:rPr>
        <w:t xml:space="preserve"> </w:t>
      </w:r>
    </w:p>
    <w:p w14:paraId="2737CBB5" w14:textId="77777777" w:rsidR="001D130E" w:rsidRPr="00EA21F0" w:rsidRDefault="001D130E" w:rsidP="001D130E">
      <w:pPr>
        <w:pStyle w:val="ListParagraph"/>
        <w:numPr>
          <w:ilvl w:val="0"/>
          <w:numId w:val="10"/>
        </w:numPr>
        <w:spacing w:after="0" w:line="240" w:lineRule="auto"/>
        <w:jc w:val="both"/>
        <w:rPr>
          <w:rFonts w:ascii="Times New Roman" w:hAnsi="Times New Roman"/>
          <w:sz w:val="22"/>
          <w:szCs w:val="22"/>
        </w:rPr>
      </w:pPr>
      <w:r w:rsidRPr="00EA21F0">
        <w:rPr>
          <w:rFonts w:ascii="Times New Roman" w:hAnsi="Times New Roman"/>
          <w:bCs/>
          <w:sz w:val="22"/>
          <w:szCs w:val="22"/>
        </w:rPr>
        <w:t xml:space="preserve">Be non-discriminatory in dealing with </w:t>
      </w:r>
      <w:r w:rsidRPr="00EA21F0">
        <w:rPr>
          <w:rFonts w:ascii="Times New Roman" w:eastAsia="Calibri" w:hAnsi="Times New Roman"/>
          <w:sz w:val="22"/>
          <w:szCs w:val="22"/>
        </w:rPr>
        <w:t xml:space="preserve">the local community (including vulnerable and disadvantaged groups), other Consultant’s Experts, the Client’s personnel, and the Contractor’s personnel, including sub-contractors and day workers </w:t>
      </w:r>
      <w:r w:rsidRPr="00EA21F0">
        <w:rPr>
          <w:rFonts w:ascii="Times New Roman" w:hAnsi="Times New Roman"/>
          <w:bCs/>
          <w:sz w:val="22"/>
          <w:szCs w:val="22"/>
        </w:rPr>
        <w:t xml:space="preserve">(for example, on the basis of </w:t>
      </w:r>
      <w:r w:rsidRPr="00EA21F0">
        <w:rPr>
          <w:rFonts w:ascii="Times New Roman" w:hAnsi="Times New Roman"/>
          <w:sz w:val="22"/>
          <w:szCs w:val="22"/>
        </w:rPr>
        <w:t>family status, ethnicity, race, gender, religion, language, marital status, age, disability (physical and mental), sexual orientation, gender identity, political conviction or social, civic, or health status)</w:t>
      </w:r>
      <w:r w:rsidRPr="00EA21F0">
        <w:rPr>
          <w:rFonts w:ascii="Times New Roman" w:hAnsi="Times New Roman"/>
          <w:bCs/>
          <w:sz w:val="22"/>
          <w:szCs w:val="22"/>
        </w:rPr>
        <w:t xml:space="preserve"> </w:t>
      </w:r>
    </w:p>
    <w:p w14:paraId="228EB406" w14:textId="77777777" w:rsidR="001D130E" w:rsidRPr="00EA21F0" w:rsidRDefault="001D130E" w:rsidP="001D130E">
      <w:pPr>
        <w:pStyle w:val="ListParagraph"/>
        <w:numPr>
          <w:ilvl w:val="0"/>
          <w:numId w:val="10"/>
        </w:numPr>
        <w:spacing w:after="0" w:line="240" w:lineRule="auto"/>
        <w:jc w:val="both"/>
        <w:rPr>
          <w:rFonts w:ascii="Times New Roman" w:hAnsi="Times New Roman"/>
          <w:sz w:val="22"/>
          <w:szCs w:val="22"/>
        </w:rPr>
      </w:pPr>
      <w:r w:rsidRPr="00EA21F0">
        <w:rPr>
          <w:rFonts w:ascii="Times New Roman" w:hAnsi="Times New Roman"/>
          <w:bCs/>
          <w:sz w:val="22"/>
          <w:szCs w:val="22"/>
        </w:rPr>
        <w:t>Have acceptable and appropriate interactions with the local community(</w:t>
      </w:r>
      <w:proofErr w:type="spellStart"/>
      <w:r w:rsidRPr="00EA21F0">
        <w:rPr>
          <w:rFonts w:ascii="Times New Roman" w:hAnsi="Times New Roman"/>
          <w:bCs/>
          <w:sz w:val="22"/>
          <w:szCs w:val="22"/>
        </w:rPr>
        <w:t>ies</w:t>
      </w:r>
      <w:proofErr w:type="spellEnd"/>
      <w:r w:rsidRPr="00EA21F0">
        <w:rPr>
          <w:rFonts w:ascii="Times New Roman" w:hAnsi="Times New Roman"/>
          <w:bCs/>
          <w:sz w:val="22"/>
          <w:szCs w:val="22"/>
        </w:rPr>
        <w:t>), members of the local community (</w:t>
      </w:r>
      <w:proofErr w:type="spellStart"/>
      <w:r w:rsidRPr="00EA21F0">
        <w:rPr>
          <w:rFonts w:ascii="Times New Roman" w:hAnsi="Times New Roman"/>
          <w:bCs/>
          <w:sz w:val="22"/>
          <w:szCs w:val="22"/>
        </w:rPr>
        <w:t>ies</w:t>
      </w:r>
      <w:proofErr w:type="spellEnd"/>
      <w:r w:rsidRPr="00EA21F0">
        <w:rPr>
          <w:rFonts w:ascii="Times New Roman" w:hAnsi="Times New Roman"/>
          <w:bCs/>
          <w:sz w:val="22"/>
          <w:szCs w:val="22"/>
        </w:rPr>
        <w:t xml:space="preserve">), and any affected person(s) (for example </w:t>
      </w:r>
      <w:r w:rsidRPr="00EA21F0">
        <w:rPr>
          <w:rFonts w:ascii="Times New Roman" w:hAnsi="Times New Roman"/>
          <w:sz w:val="22"/>
          <w:szCs w:val="22"/>
        </w:rPr>
        <w:t>to convey an attitude of respect, including to their culture and traditions)</w:t>
      </w:r>
    </w:p>
    <w:p w14:paraId="579D18C7" w14:textId="77777777" w:rsidR="001D130E" w:rsidRPr="00EA21F0" w:rsidRDefault="001D130E" w:rsidP="001D130E">
      <w:pPr>
        <w:pStyle w:val="ListParagraph"/>
        <w:numPr>
          <w:ilvl w:val="0"/>
          <w:numId w:val="10"/>
        </w:numPr>
        <w:spacing w:after="0" w:line="240" w:lineRule="auto"/>
        <w:jc w:val="both"/>
        <w:rPr>
          <w:rFonts w:ascii="Times New Roman" w:hAnsi="Times New Roman"/>
          <w:bCs/>
          <w:sz w:val="22"/>
          <w:szCs w:val="22"/>
        </w:rPr>
      </w:pPr>
      <w:r w:rsidRPr="00EA21F0">
        <w:rPr>
          <w:rFonts w:ascii="Times New Roman" w:hAnsi="Times New Roman"/>
          <w:bCs/>
          <w:sz w:val="22"/>
          <w:szCs w:val="22"/>
        </w:rPr>
        <w:t xml:space="preserve">Avoid unethical and unbecoming behavior such as use of rude, abusive and obscene language, indecent dressing, hard supervision and sexual suggestive gestures which constitute sexual harassment (for example to </w:t>
      </w:r>
      <w:r w:rsidRPr="00EA21F0">
        <w:rPr>
          <w:rFonts w:ascii="Times New Roman" w:hAnsi="Times New Roman"/>
          <w:sz w:val="22"/>
          <w:szCs w:val="22"/>
        </w:rPr>
        <w:t>prohibit use of language or behavior, in particular towards women and/or children, that is inappropriate, harassing, abusive, sexually provocative, demeaning or culturally inappropriate). A child / children means any person(s) under the age of 18 years.</w:t>
      </w:r>
    </w:p>
    <w:p w14:paraId="40CC78E3" w14:textId="77777777" w:rsidR="001D130E" w:rsidRPr="00EA21F0" w:rsidRDefault="001D130E" w:rsidP="001D130E">
      <w:pPr>
        <w:pStyle w:val="ListParagraph"/>
        <w:numPr>
          <w:ilvl w:val="0"/>
          <w:numId w:val="10"/>
        </w:numPr>
        <w:spacing w:after="0" w:line="240" w:lineRule="auto"/>
        <w:jc w:val="both"/>
        <w:rPr>
          <w:rFonts w:ascii="Times New Roman" w:hAnsi="Times New Roman"/>
          <w:sz w:val="22"/>
          <w:szCs w:val="22"/>
        </w:rPr>
      </w:pPr>
      <w:r w:rsidRPr="00EA21F0">
        <w:rPr>
          <w:rFonts w:ascii="Times New Roman" w:hAnsi="Times New Roman"/>
          <w:bCs/>
          <w:sz w:val="22"/>
          <w:szCs w:val="22"/>
        </w:rPr>
        <w:t xml:space="preserve">Avoid violence, including sexual and/or gender-based violence (for example acts that inflict physical, mental or sexual harm or suffering, threats of such acts, coercion, and deprivation of liberty  </w:t>
      </w:r>
    </w:p>
    <w:p w14:paraId="7F467A32" w14:textId="77777777" w:rsidR="001D130E" w:rsidRPr="00EA21F0" w:rsidRDefault="001D130E" w:rsidP="001D130E">
      <w:pPr>
        <w:pStyle w:val="ListParagraph"/>
        <w:numPr>
          <w:ilvl w:val="0"/>
          <w:numId w:val="10"/>
        </w:numPr>
        <w:spacing w:after="0" w:line="240" w:lineRule="auto"/>
        <w:jc w:val="both"/>
        <w:rPr>
          <w:rFonts w:ascii="Times New Roman" w:hAnsi="Times New Roman"/>
          <w:sz w:val="22"/>
          <w:szCs w:val="22"/>
        </w:rPr>
      </w:pPr>
      <w:r w:rsidRPr="00EA21F0">
        <w:rPr>
          <w:rFonts w:ascii="Times New Roman" w:hAnsi="Times New Roman"/>
          <w:bCs/>
          <w:sz w:val="22"/>
          <w:szCs w:val="22"/>
        </w:rPr>
        <w:t xml:space="preserve">Avoid exploitation including sexual exploitation and abuse (for example </w:t>
      </w:r>
      <w:r w:rsidRPr="00EA21F0">
        <w:rPr>
          <w:rFonts w:ascii="Times New Roman" w:hAnsi="Times New Roman"/>
          <w:sz w:val="22"/>
          <w:szCs w:val="22"/>
        </w:rPr>
        <w:t xml:space="preserve">the prohibition of the exchange of money, employment, goods, or services for sex, including sexual favors or other forms of humiliating, degrading behavior, exploitative behavior or abuse of power)  </w:t>
      </w:r>
    </w:p>
    <w:p w14:paraId="4DCAD948" w14:textId="77777777" w:rsidR="001D130E" w:rsidRPr="00EA21F0" w:rsidRDefault="001D130E" w:rsidP="001D130E">
      <w:pPr>
        <w:pStyle w:val="ListParagraph"/>
        <w:numPr>
          <w:ilvl w:val="0"/>
          <w:numId w:val="10"/>
        </w:numPr>
        <w:spacing w:after="0" w:line="240" w:lineRule="auto"/>
        <w:jc w:val="both"/>
        <w:rPr>
          <w:rFonts w:ascii="Times New Roman" w:eastAsia="Calibri" w:hAnsi="Times New Roman"/>
          <w:sz w:val="22"/>
          <w:szCs w:val="22"/>
          <w:lang w:val="tr-TR"/>
        </w:rPr>
      </w:pPr>
      <w:r w:rsidRPr="00EA21F0">
        <w:rPr>
          <w:rFonts w:ascii="Times New Roman" w:hAnsi="Times New Roman"/>
          <w:bCs/>
          <w:sz w:val="22"/>
          <w:szCs w:val="22"/>
        </w:rPr>
        <w:t>Promote protection of children (including prohibitions against sexual activity or a</w:t>
      </w:r>
      <w:r w:rsidRPr="00EA21F0">
        <w:rPr>
          <w:rFonts w:ascii="Times New Roman" w:eastAsia="Calibri" w:hAnsi="Times New Roman"/>
          <w:sz w:val="22"/>
          <w:szCs w:val="22"/>
          <w:lang w:val="tr-TR"/>
        </w:rPr>
        <w:t>buse, or otherwise unacceptable behavior towards children, limiting interactions with children, and ensuring their safety in project areas)</w:t>
      </w:r>
    </w:p>
    <w:p w14:paraId="79FE8894" w14:textId="77777777" w:rsidR="001D130E" w:rsidRPr="00EA21F0" w:rsidRDefault="001D130E" w:rsidP="001D130E">
      <w:pPr>
        <w:pStyle w:val="ListParagraph"/>
        <w:widowControl w:val="0"/>
        <w:numPr>
          <w:ilvl w:val="0"/>
          <w:numId w:val="10"/>
        </w:numPr>
        <w:spacing w:after="0" w:line="240" w:lineRule="auto"/>
        <w:jc w:val="both"/>
        <w:rPr>
          <w:rFonts w:ascii="Times New Roman" w:eastAsia="Calibri" w:hAnsi="Times New Roman"/>
          <w:sz w:val="22"/>
          <w:szCs w:val="22"/>
        </w:rPr>
      </w:pPr>
      <w:r w:rsidRPr="00EA21F0">
        <w:rPr>
          <w:rFonts w:ascii="Times New Roman" w:eastAsia="Calibri" w:hAnsi="Times New Roman"/>
          <w:sz w:val="22"/>
          <w:szCs w:val="22"/>
        </w:rPr>
        <w:t>Ensure sanitation requirements are provided like toilets are acceptable and approved and are gender sensitive (for example, to ensure workers use specified sanitary facilities provided by their employer and not open areas)</w:t>
      </w:r>
    </w:p>
    <w:p w14:paraId="34CA8569" w14:textId="77777777" w:rsidR="001D130E" w:rsidRPr="00EA21F0" w:rsidRDefault="001D130E" w:rsidP="001D130E">
      <w:pPr>
        <w:pStyle w:val="ListParagraph"/>
        <w:numPr>
          <w:ilvl w:val="0"/>
          <w:numId w:val="10"/>
        </w:numPr>
        <w:spacing w:after="0" w:line="240" w:lineRule="auto"/>
        <w:jc w:val="both"/>
        <w:rPr>
          <w:rFonts w:ascii="Times New Roman" w:hAnsi="Times New Roman"/>
          <w:sz w:val="22"/>
          <w:szCs w:val="22"/>
        </w:rPr>
      </w:pPr>
      <w:r w:rsidRPr="00EA21F0">
        <w:rPr>
          <w:rFonts w:ascii="Times New Roman" w:hAnsi="Times New Roman"/>
          <w:sz w:val="22"/>
          <w:szCs w:val="22"/>
        </w:rPr>
        <w:t xml:space="preserve">Avoid </w:t>
      </w:r>
      <w:r w:rsidRPr="00EA21F0">
        <w:rPr>
          <w:rFonts w:ascii="Times New Roman" w:hAnsi="Times New Roman"/>
          <w:bCs/>
          <w:sz w:val="22"/>
          <w:szCs w:val="22"/>
        </w:rPr>
        <w:t>conflicts of interest</w:t>
      </w:r>
      <w:r w:rsidRPr="00EA21F0">
        <w:rPr>
          <w:rFonts w:ascii="Times New Roman" w:hAnsi="Times New Roman"/>
          <w:sz w:val="22"/>
          <w:szCs w:val="22"/>
        </w:rPr>
        <w:t xml:space="preserve"> (such that b</w:t>
      </w:r>
      <w:r w:rsidRPr="00EA21F0">
        <w:rPr>
          <w:rFonts w:ascii="Times New Roman" w:eastAsia="Calibri" w:hAnsi="Times New Roman"/>
          <w:sz w:val="22"/>
          <w:szCs w:val="22"/>
        </w:rPr>
        <w:t>enefits, contracts, or employment, or any sort of preferential treatment or favors, are not provided to any person with whom there is a financial, family, or personal connection)</w:t>
      </w:r>
    </w:p>
    <w:p w14:paraId="586CD97F" w14:textId="77777777" w:rsidR="001D130E" w:rsidRPr="00EA21F0" w:rsidRDefault="001D130E" w:rsidP="001D130E">
      <w:pPr>
        <w:pStyle w:val="ListParagraph"/>
        <w:widowControl w:val="0"/>
        <w:numPr>
          <w:ilvl w:val="0"/>
          <w:numId w:val="10"/>
        </w:numPr>
        <w:spacing w:after="0" w:line="240" w:lineRule="auto"/>
        <w:jc w:val="both"/>
        <w:rPr>
          <w:rFonts w:ascii="Times New Roman" w:eastAsia="Calibri" w:hAnsi="Times New Roman"/>
          <w:sz w:val="22"/>
          <w:szCs w:val="22"/>
        </w:rPr>
      </w:pPr>
      <w:r w:rsidRPr="00EA21F0">
        <w:rPr>
          <w:rFonts w:ascii="Times New Roman" w:eastAsia="Calibri" w:hAnsi="Times New Roman"/>
          <w:sz w:val="22"/>
          <w:szCs w:val="22"/>
        </w:rPr>
        <w:t>Respect reasonable work instructions (including regarding environmental and social norms)</w:t>
      </w:r>
    </w:p>
    <w:p w14:paraId="62E0BA7F" w14:textId="77777777" w:rsidR="001D130E" w:rsidRPr="00EA21F0" w:rsidRDefault="001D130E" w:rsidP="001D130E">
      <w:pPr>
        <w:pStyle w:val="ListParagraph"/>
        <w:widowControl w:val="0"/>
        <w:numPr>
          <w:ilvl w:val="0"/>
          <w:numId w:val="10"/>
        </w:numPr>
        <w:spacing w:after="0" w:line="240" w:lineRule="auto"/>
        <w:jc w:val="both"/>
        <w:rPr>
          <w:rFonts w:ascii="Times New Roman" w:eastAsia="Calibri" w:hAnsi="Times New Roman"/>
          <w:sz w:val="22"/>
          <w:szCs w:val="22"/>
        </w:rPr>
      </w:pPr>
      <w:r w:rsidRPr="00EA21F0">
        <w:rPr>
          <w:rFonts w:ascii="Times New Roman" w:eastAsia="Calibri" w:hAnsi="Times New Roman"/>
          <w:sz w:val="22"/>
          <w:szCs w:val="22"/>
        </w:rPr>
        <w:t xml:space="preserve">Protect and use any project property properly (for example, to prohibit theft, carelessness or waste)  </w:t>
      </w:r>
    </w:p>
    <w:p w14:paraId="625F8069" w14:textId="77777777" w:rsidR="001D130E" w:rsidRPr="00EA21F0" w:rsidRDefault="001D130E" w:rsidP="001D130E">
      <w:pPr>
        <w:pStyle w:val="ListParagraph"/>
        <w:widowControl w:val="0"/>
        <w:numPr>
          <w:ilvl w:val="0"/>
          <w:numId w:val="10"/>
        </w:numPr>
        <w:spacing w:after="0" w:line="240" w:lineRule="auto"/>
        <w:jc w:val="both"/>
        <w:rPr>
          <w:rFonts w:ascii="Times New Roman" w:eastAsia="Calibri" w:hAnsi="Times New Roman"/>
          <w:sz w:val="22"/>
          <w:szCs w:val="22"/>
        </w:rPr>
      </w:pPr>
      <w:r w:rsidRPr="00EA21F0">
        <w:rPr>
          <w:rFonts w:ascii="Times New Roman" w:eastAsia="Calibri" w:hAnsi="Times New Roman"/>
          <w:sz w:val="22"/>
          <w:szCs w:val="22"/>
        </w:rPr>
        <w:t>Report any violations of this Code</w:t>
      </w:r>
    </w:p>
    <w:p w14:paraId="04CE3A07" w14:textId="77777777" w:rsidR="001D130E" w:rsidRPr="00EA21F0" w:rsidRDefault="001D130E" w:rsidP="001D130E">
      <w:pPr>
        <w:pStyle w:val="ListParagraph"/>
        <w:widowControl w:val="0"/>
        <w:numPr>
          <w:ilvl w:val="0"/>
          <w:numId w:val="10"/>
        </w:numPr>
        <w:spacing w:before="240" w:after="0" w:line="240" w:lineRule="auto"/>
        <w:jc w:val="both"/>
        <w:rPr>
          <w:rFonts w:ascii="Times New Roman" w:hAnsi="Times New Roman"/>
          <w:sz w:val="22"/>
          <w:szCs w:val="22"/>
        </w:rPr>
      </w:pPr>
      <w:r w:rsidRPr="00EA21F0">
        <w:rPr>
          <w:rFonts w:ascii="Times New Roman" w:eastAsia="Calibri" w:hAnsi="Times New Roman"/>
          <w:sz w:val="22"/>
          <w:szCs w:val="22"/>
        </w:rPr>
        <w:t xml:space="preserve">Ensure that there is non-retaliation against personnel who report violations of the </w:t>
      </w:r>
      <w:r w:rsidRPr="00EA21F0">
        <w:rPr>
          <w:rFonts w:ascii="Times New Roman" w:eastAsia="Calibri" w:hAnsi="Times New Roman"/>
          <w:noProof/>
          <w:sz w:val="22"/>
          <w:szCs w:val="22"/>
        </w:rPr>
        <w:t>Code,</w:t>
      </w:r>
      <w:r w:rsidRPr="00EA21F0">
        <w:rPr>
          <w:rFonts w:ascii="Times New Roman" w:eastAsia="Calibri" w:hAnsi="Times New Roman"/>
          <w:sz w:val="22"/>
          <w:szCs w:val="22"/>
        </w:rPr>
        <w:t xml:space="preserve"> if that report is made in good fait</w:t>
      </w:r>
      <w:r w:rsidRPr="00EA21F0">
        <w:rPr>
          <w:rFonts w:ascii="Times New Roman" w:eastAsia="Calibri" w:hAnsi="Times New Roman"/>
          <w:sz w:val="22"/>
          <w:szCs w:val="22"/>
          <w:lang w:val="en-US"/>
        </w:rPr>
        <w:t>h</w:t>
      </w:r>
    </w:p>
    <w:p w14:paraId="0EFBA11B" w14:textId="77777777" w:rsidR="001D130E" w:rsidRPr="00E67342" w:rsidRDefault="001D130E" w:rsidP="00E67342">
      <w:pPr>
        <w:spacing w:line="240" w:lineRule="auto"/>
        <w:rPr>
          <w:rFonts w:ascii="Times New Roman" w:hAnsi="Times New Roman" w:cs="Times New Roman"/>
        </w:rPr>
      </w:pPr>
    </w:p>
    <w:p w14:paraId="07CB37D4" w14:textId="77777777" w:rsidR="00553A53" w:rsidRPr="00E67342" w:rsidRDefault="00553A53" w:rsidP="00E67342">
      <w:pPr>
        <w:spacing w:line="240" w:lineRule="auto"/>
        <w:rPr>
          <w:rFonts w:ascii="Times New Roman" w:hAnsi="Times New Roman" w:cs="Times New Roman"/>
        </w:rPr>
      </w:pPr>
    </w:p>
    <w:p w14:paraId="1A29688E" w14:textId="77777777" w:rsidR="00553A53" w:rsidRDefault="00553A53" w:rsidP="00E67342">
      <w:pPr>
        <w:spacing w:line="240" w:lineRule="auto"/>
        <w:rPr>
          <w:rFonts w:ascii="Times New Roman" w:hAnsi="Times New Roman" w:cs="Times New Roman"/>
        </w:rPr>
      </w:pPr>
    </w:p>
    <w:p w14:paraId="50A6D7AC" w14:textId="77777777" w:rsidR="00B33870" w:rsidRDefault="00B33870" w:rsidP="00E67342">
      <w:pPr>
        <w:spacing w:line="240" w:lineRule="auto"/>
        <w:rPr>
          <w:rFonts w:ascii="Times New Roman" w:hAnsi="Times New Roman" w:cs="Times New Roman"/>
        </w:rPr>
      </w:pPr>
    </w:p>
    <w:bookmarkEnd w:id="26"/>
    <w:bookmarkEnd w:id="27"/>
    <w:bookmarkEnd w:id="28"/>
    <w:bookmarkEnd w:id="29"/>
    <w:bookmarkEnd w:id="30"/>
    <w:p w14:paraId="2BACB16F" w14:textId="77777777" w:rsidR="00B33870" w:rsidRDefault="00B33870" w:rsidP="00E67342">
      <w:pPr>
        <w:spacing w:line="240" w:lineRule="auto"/>
        <w:rPr>
          <w:rFonts w:ascii="Times New Roman" w:hAnsi="Times New Roman" w:cs="Times New Roman"/>
        </w:rPr>
      </w:pPr>
    </w:p>
    <w:sectPr w:rsidR="00B33870" w:rsidSect="00442106">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3A049" w16cex:dateUtc="2021-10-27T06:54:00Z"/>
  <w16cex:commentExtensible w16cex:durableId="2523A137" w16cex:dateUtc="2021-10-27T06:58:00Z"/>
  <w16cex:commentExtensible w16cex:durableId="2523A1EF" w16cex:dateUtc="2021-10-27T07:01:00Z"/>
  <w16cex:commentExtensible w16cex:durableId="2523A218" w16cex:dateUtc="2021-10-27T07:02:00Z"/>
  <w16cex:commentExtensible w16cex:durableId="2523A24B" w16cex:dateUtc="2021-10-27T07:02:00Z"/>
  <w16cex:commentExtensible w16cex:durableId="2523A288" w16cex:dateUtc="2021-10-27T0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0987F38" w16cid:durableId="2523A049"/>
  <w16cid:commentId w16cid:paraId="42077728" w16cid:durableId="2523A137"/>
  <w16cid:commentId w16cid:paraId="33F2FFFD" w16cid:durableId="2523A1EF"/>
  <w16cid:commentId w16cid:paraId="76F88127" w16cid:durableId="2523A218"/>
  <w16cid:commentId w16cid:paraId="185E963F" w16cid:durableId="2523A24B"/>
  <w16cid:commentId w16cid:paraId="56964EE6" w16cid:durableId="2523A28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AFD2B" w14:textId="77777777" w:rsidR="00893362" w:rsidRDefault="00893362" w:rsidP="002B0D6D">
      <w:pPr>
        <w:spacing w:after="0" w:line="240" w:lineRule="auto"/>
      </w:pPr>
      <w:r>
        <w:separator/>
      </w:r>
    </w:p>
  </w:endnote>
  <w:endnote w:type="continuationSeparator" w:id="0">
    <w:p w14:paraId="423A5E38" w14:textId="77777777" w:rsidR="00893362" w:rsidRDefault="00893362" w:rsidP="002B0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D37EC" w14:textId="77777777" w:rsidR="0046649F" w:rsidRDefault="004664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8327248"/>
      <w:docPartObj>
        <w:docPartGallery w:val="Page Numbers (Bottom of Page)"/>
        <w:docPartUnique/>
      </w:docPartObj>
    </w:sdtPr>
    <w:sdtEndPr/>
    <w:sdtContent>
      <w:sdt>
        <w:sdtPr>
          <w:id w:val="-1769616900"/>
          <w:docPartObj>
            <w:docPartGallery w:val="Page Numbers (Top of Page)"/>
            <w:docPartUnique/>
          </w:docPartObj>
        </w:sdtPr>
        <w:sdtEndPr/>
        <w:sdtContent>
          <w:p w14:paraId="2B2ADE50" w14:textId="494FE1C8" w:rsidR="0046649F" w:rsidRDefault="0046649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514FA">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514FA">
              <w:rPr>
                <w:b/>
                <w:bCs/>
                <w:noProof/>
              </w:rPr>
              <w:t>21</w:t>
            </w:r>
            <w:r>
              <w:rPr>
                <w:b/>
                <w:bCs/>
                <w:sz w:val="24"/>
                <w:szCs w:val="24"/>
              </w:rPr>
              <w:fldChar w:fldCharType="end"/>
            </w:r>
          </w:p>
        </w:sdtContent>
      </w:sdt>
    </w:sdtContent>
  </w:sdt>
  <w:p w14:paraId="269F64B4" w14:textId="77777777" w:rsidR="0046649F" w:rsidRDefault="004664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54110" w14:textId="77777777" w:rsidR="0046649F" w:rsidRDefault="004664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9F2C14" w14:textId="77777777" w:rsidR="00893362" w:rsidRDefault="00893362" w:rsidP="002B0D6D">
      <w:pPr>
        <w:spacing w:after="0" w:line="240" w:lineRule="auto"/>
      </w:pPr>
      <w:r>
        <w:separator/>
      </w:r>
    </w:p>
  </w:footnote>
  <w:footnote w:type="continuationSeparator" w:id="0">
    <w:p w14:paraId="5A446A0C" w14:textId="77777777" w:rsidR="00893362" w:rsidRDefault="00893362" w:rsidP="002B0D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1E1B2" w14:textId="77777777" w:rsidR="0046649F" w:rsidRDefault="004664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89029" w14:textId="77777777" w:rsidR="0046649F" w:rsidRDefault="004664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18CE7" w14:textId="77777777" w:rsidR="0046649F" w:rsidRDefault="004664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A3A0F"/>
    <w:multiLevelType w:val="hybridMultilevel"/>
    <w:tmpl w:val="B7FE4102"/>
    <w:lvl w:ilvl="0" w:tplc="386AB1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971A4"/>
    <w:multiLevelType w:val="multilevel"/>
    <w:tmpl w:val="F3AC92BE"/>
    <w:lvl w:ilvl="0">
      <w:start w:val="1"/>
      <w:numFmt w:val="lowerRoman"/>
      <w:lvlText w:val="(%1)"/>
      <w:lvlJc w:val="left"/>
      <w:pPr>
        <w:ind w:left="720" w:hanging="360"/>
      </w:pPr>
      <w:rPr>
        <w:rFonts w:hint="default"/>
      </w:rPr>
    </w:lvl>
    <w:lvl w:ilv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11E52714"/>
    <w:multiLevelType w:val="hybridMultilevel"/>
    <w:tmpl w:val="3140E290"/>
    <w:lvl w:ilvl="0" w:tplc="0409000F">
      <w:start w:val="1"/>
      <w:numFmt w:val="decimal"/>
      <w:lvlText w:val="%1."/>
      <w:lvlJc w:val="left"/>
      <w:pPr>
        <w:ind w:left="360" w:hanging="360"/>
      </w:pPr>
      <w:rPr>
        <w:sz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1203389E"/>
    <w:multiLevelType w:val="hybridMultilevel"/>
    <w:tmpl w:val="6A9C577E"/>
    <w:lvl w:ilvl="0" w:tplc="6C487CB4">
      <w:start w:val="1"/>
      <w:numFmt w:val="lowerLetter"/>
      <w:lvlText w:val="(%1)"/>
      <w:lvlJc w:val="left"/>
      <w:pPr>
        <w:ind w:left="36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
    <w:nsid w:val="12BB436E"/>
    <w:multiLevelType w:val="hybridMultilevel"/>
    <w:tmpl w:val="2D98AC8E"/>
    <w:lvl w:ilvl="0" w:tplc="2000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A3668E"/>
    <w:multiLevelType w:val="hybridMultilevel"/>
    <w:tmpl w:val="24EA9F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nsid w:val="1CDD081D"/>
    <w:multiLevelType w:val="hybridMultilevel"/>
    <w:tmpl w:val="ED5A2B6C"/>
    <w:lvl w:ilvl="0" w:tplc="DEBC5464">
      <w:start w:val="10"/>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6A69FB"/>
    <w:multiLevelType w:val="hybridMultilevel"/>
    <w:tmpl w:val="2D78D058"/>
    <w:lvl w:ilvl="0" w:tplc="D0C25D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6D48DE"/>
    <w:multiLevelType w:val="hybridMultilevel"/>
    <w:tmpl w:val="77BE57C4"/>
    <w:lvl w:ilvl="0" w:tplc="20000001">
      <w:start w:val="1"/>
      <w:numFmt w:val="bullet"/>
      <w:lvlText w:val=""/>
      <w:lvlJc w:val="left"/>
      <w:pPr>
        <w:ind w:left="702" w:hanging="360"/>
      </w:pPr>
      <w:rPr>
        <w:rFonts w:ascii="Symbol" w:hAnsi="Symbol" w:hint="default"/>
      </w:rPr>
    </w:lvl>
    <w:lvl w:ilvl="1" w:tplc="20000003" w:tentative="1">
      <w:start w:val="1"/>
      <w:numFmt w:val="bullet"/>
      <w:lvlText w:val="o"/>
      <w:lvlJc w:val="left"/>
      <w:pPr>
        <w:ind w:left="1422" w:hanging="360"/>
      </w:pPr>
      <w:rPr>
        <w:rFonts w:ascii="Courier New" w:hAnsi="Courier New" w:cs="Courier New" w:hint="default"/>
      </w:rPr>
    </w:lvl>
    <w:lvl w:ilvl="2" w:tplc="20000005" w:tentative="1">
      <w:start w:val="1"/>
      <w:numFmt w:val="bullet"/>
      <w:lvlText w:val=""/>
      <w:lvlJc w:val="left"/>
      <w:pPr>
        <w:ind w:left="2142" w:hanging="360"/>
      </w:pPr>
      <w:rPr>
        <w:rFonts w:ascii="Wingdings" w:hAnsi="Wingdings" w:hint="default"/>
      </w:rPr>
    </w:lvl>
    <w:lvl w:ilvl="3" w:tplc="20000001" w:tentative="1">
      <w:start w:val="1"/>
      <w:numFmt w:val="bullet"/>
      <w:lvlText w:val=""/>
      <w:lvlJc w:val="left"/>
      <w:pPr>
        <w:ind w:left="2862" w:hanging="360"/>
      </w:pPr>
      <w:rPr>
        <w:rFonts w:ascii="Symbol" w:hAnsi="Symbol" w:hint="default"/>
      </w:rPr>
    </w:lvl>
    <w:lvl w:ilvl="4" w:tplc="20000003" w:tentative="1">
      <w:start w:val="1"/>
      <w:numFmt w:val="bullet"/>
      <w:lvlText w:val="o"/>
      <w:lvlJc w:val="left"/>
      <w:pPr>
        <w:ind w:left="3582" w:hanging="360"/>
      </w:pPr>
      <w:rPr>
        <w:rFonts w:ascii="Courier New" w:hAnsi="Courier New" w:cs="Courier New" w:hint="default"/>
      </w:rPr>
    </w:lvl>
    <w:lvl w:ilvl="5" w:tplc="20000005" w:tentative="1">
      <w:start w:val="1"/>
      <w:numFmt w:val="bullet"/>
      <w:lvlText w:val=""/>
      <w:lvlJc w:val="left"/>
      <w:pPr>
        <w:ind w:left="4302" w:hanging="360"/>
      </w:pPr>
      <w:rPr>
        <w:rFonts w:ascii="Wingdings" w:hAnsi="Wingdings" w:hint="default"/>
      </w:rPr>
    </w:lvl>
    <w:lvl w:ilvl="6" w:tplc="20000001" w:tentative="1">
      <w:start w:val="1"/>
      <w:numFmt w:val="bullet"/>
      <w:lvlText w:val=""/>
      <w:lvlJc w:val="left"/>
      <w:pPr>
        <w:ind w:left="5022" w:hanging="360"/>
      </w:pPr>
      <w:rPr>
        <w:rFonts w:ascii="Symbol" w:hAnsi="Symbol" w:hint="default"/>
      </w:rPr>
    </w:lvl>
    <w:lvl w:ilvl="7" w:tplc="20000003" w:tentative="1">
      <w:start w:val="1"/>
      <w:numFmt w:val="bullet"/>
      <w:lvlText w:val="o"/>
      <w:lvlJc w:val="left"/>
      <w:pPr>
        <w:ind w:left="5742" w:hanging="360"/>
      </w:pPr>
      <w:rPr>
        <w:rFonts w:ascii="Courier New" w:hAnsi="Courier New" w:cs="Courier New" w:hint="default"/>
      </w:rPr>
    </w:lvl>
    <w:lvl w:ilvl="8" w:tplc="20000005" w:tentative="1">
      <w:start w:val="1"/>
      <w:numFmt w:val="bullet"/>
      <w:lvlText w:val=""/>
      <w:lvlJc w:val="left"/>
      <w:pPr>
        <w:ind w:left="6462" w:hanging="360"/>
      </w:pPr>
      <w:rPr>
        <w:rFonts w:ascii="Wingdings" w:hAnsi="Wingdings" w:hint="default"/>
      </w:rPr>
    </w:lvl>
  </w:abstractNum>
  <w:abstractNum w:abstractNumId="9">
    <w:nsid w:val="2B7262B3"/>
    <w:multiLevelType w:val="hybridMultilevel"/>
    <w:tmpl w:val="8790355E"/>
    <w:lvl w:ilvl="0" w:tplc="20000001">
      <w:start w:val="1"/>
      <w:numFmt w:val="bullet"/>
      <w:lvlText w:val=""/>
      <w:lvlJc w:val="left"/>
      <w:pPr>
        <w:ind w:left="702" w:hanging="360"/>
      </w:pPr>
      <w:rPr>
        <w:rFonts w:ascii="Symbol" w:hAnsi="Symbol" w:hint="default"/>
      </w:rPr>
    </w:lvl>
    <w:lvl w:ilvl="1" w:tplc="20000003" w:tentative="1">
      <w:start w:val="1"/>
      <w:numFmt w:val="bullet"/>
      <w:lvlText w:val="o"/>
      <w:lvlJc w:val="left"/>
      <w:pPr>
        <w:ind w:left="1422" w:hanging="360"/>
      </w:pPr>
      <w:rPr>
        <w:rFonts w:ascii="Courier New" w:hAnsi="Courier New" w:cs="Courier New" w:hint="default"/>
      </w:rPr>
    </w:lvl>
    <w:lvl w:ilvl="2" w:tplc="20000005" w:tentative="1">
      <w:start w:val="1"/>
      <w:numFmt w:val="bullet"/>
      <w:lvlText w:val=""/>
      <w:lvlJc w:val="left"/>
      <w:pPr>
        <w:ind w:left="2142" w:hanging="360"/>
      </w:pPr>
      <w:rPr>
        <w:rFonts w:ascii="Wingdings" w:hAnsi="Wingdings" w:hint="default"/>
      </w:rPr>
    </w:lvl>
    <w:lvl w:ilvl="3" w:tplc="20000001" w:tentative="1">
      <w:start w:val="1"/>
      <w:numFmt w:val="bullet"/>
      <w:lvlText w:val=""/>
      <w:lvlJc w:val="left"/>
      <w:pPr>
        <w:ind w:left="2862" w:hanging="360"/>
      </w:pPr>
      <w:rPr>
        <w:rFonts w:ascii="Symbol" w:hAnsi="Symbol" w:hint="default"/>
      </w:rPr>
    </w:lvl>
    <w:lvl w:ilvl="4" w:tplc="20000003" w:tentative="1">
      <w:start w:val="1"/>
      <w:numFmt w:val="bullet"/>
      <w:lvlText w:val="o"/>
      <w:lvlJc w:val="left"/>
      <w:pPr>
        <w:ind w:left="3582" w:hanging="360"/>
      </w:pPr>
      <w:rPr>
        <w:rFonts w:ascii="Courier New" w:hAnsi="Courier New" w:cs="Courier New" w:hint="default"/>
      </w:rPr>
    </w:lvl>
    <w:lvl w:ilvl="5" w:tplc="20000005" w:tentative="1">
      <w:start w:val="1"/>
      <w:numFmt w:val="bullet"/>
      <w:lvlText w:val=""/>
      <w:lvlJc w:val="left"/>
      <w:pPr>
        <w:ind w:left="4302" w:hanging="360"/>
      </w:pPr>
      <w:rPr>
        <w:rFonts w:ascii="Wingdings" w:hAnsi="Wingdings" w:hint="default"/>
      </w:rPr>
    </w:lvl>
    <w:lvl w:ilvl="6" w:tplc="20000001" w:tentative="1">
      <w:start w:val="1"/>
      <w:numFmt w:val="bullet"/>
      <w:lvlText w:val=""/>
      <w:lvlJc w:val="left"/>
      <w:pPr>
        <w:ind w:left="5022" w:hanging="360"/>
      </w:pPr>
      <w:rPr>
        <w:rFonts w:ascii="Symbol" w:hAnsi="Symbol" w:hint="default"/>
      </w:rPr>
    </w:lvl>
    <w:lvl w:ilvl="7" w:tplc="20000003" w:tentative="1">
      <w:start w:val="1"/>
      <w:numFmt w:val="bullet"/>
      <w:lvlText w:val="o"/>
      <w:lvlJc w:val="left"/>
      <w:pPr>
        <w:ind w:left="5742" w:hanging="360"/>
      </w:pPr>
      <w:rPr>
        <w:rFonts w:ascii="Courier New" w:hAnsi="Courier New" w:cs="Courier New" w:hint="default"/>
      </w:rPr>
    </w:lvl>
    <w:lvl w:ilvl="8" w:tplc="20000005" w:tentative="1">
      <w:start w:val="1"/>
      <w:numFmt w:val="bullet"/>
      <w:lvlText w:val=""/>
      <w:lvlJc w:val="left"/>
      <w:pPr>
        <w:ind w:left="6462" w:hanging="360"/>
      </w:pPr>
      <w:rPr>
        <w:rFonts w:ascii="Wingdings" w:hAnsi="Wingdings" w:hint="default"/>
      </w:rPr>
    </w:lvl>
  </w:abstractNum>
  <w:abstractNum w:abstractNumId="10">
    <w:nsid w:val="2EA47703"/>
    <w:multiLevelType w:val="hybridMultilevel"/>
    <w:tmpl w:val="21CA89C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nsid w:val="34334331"/>
    <w:multiLevelType w:val="hybridMultilevel"/>
    <w:tmpl w:val="DB108C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43317550"/>
    <w:multiLevelType w:val="hybridMultilevel"/>
    <w:tmpl w:val="88767CD8"/>
    <w:lvl w:ilvl="0" w:tplc="2000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565BB6"/>
    <w:multiLevelType w:val="hybridMultilevel"/>
    <w:tmpl w:val="3AA2D066"/>
    <w:lvl w:ilvl="0" w:tplc="F27C3F90">
      <w:start w:val="1"/>
      <w:numFmt w:val="lowerRoman"/>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1D1126"/>
    <w:multiLevelType w:val="hybridMultilevel"/>
    <w:tmpl w:val="057259EC"/>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5C167535"/>
    <w:multiLevelType w:val="hybridMultilevel"/>
    <w:tmpl w:val="A718BEAC"/>
    <w:lvl w:ilvl="0" w:tplc="0809001B">
      <w:start w:val="1"/>
      <w:numFmt w:val="lowerRoman"/>
      <w:lvlText w:val="%1."/>
      <w:lvlJc w:val="righ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6">
    <w:nsid w:val="6DD5539B"/>
    <w:multiLevelType w:val="hybridMultilevel"/>
    <w:tmpl w:val="6A9C577E"/>
    <w:lvl w:ilvl="0" w:tplc="6C487CB4">
      <w:start w:val="1"/>
      <w:numFmt w:val="lowerLetter"/>
      <w:lvlText w:val="(%1)"/>
      <w:lvlJc w:val="left"/>
      <w:pPr>
        <w:ind w:left="36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7">
    <w:nsid w:val="6E2D15CE"/>
    <w:multiLevelType w:val="multilevel"/>
    <w:tmpl w:val="8CD0690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72946039"/>
    <w:multiLevelType w:val="hybridMultilevel"/>
    <w:tmpl w:val="6F56A7A0"/>
    <w:lvl w:ilvl="0" w:tplc="F7587B7C">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CB5A7E"/>
    <w:multiLevelType w:val="hybridMultilevel"/>
    <w:tmpl w:val="6A9C577E"/>
    <w:lvl w:ilvl="0" w:tplc="6C487CB4">
      <w:start w:val="1"/>
      <w:numFmt w:val="lowerLetter"/>
      <w:lvlText w:val="(%1)"/>
      <w:lvlJc w:val="left"/>
      <w:pPr>
        <w:ind w:left="36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0">
    <w:nsid w:val="7D24137B"/>
    <w:multiLevelType w:val="multilevel"/>
    <w:tmpl w:val="8432DFE6"/>
    <w:lvl w:ilvl="0">
      <w:start w:val="1"/>
      <w:numFmt w:val="decimal"/>
      <w:lvlText w:val="%1."/>
      <w:lvlJc w:val="left"/>
      <w:pPr>
        <w:ind w:left="720" w:hanging="360"/>
      </w:pPr>
    </w:lvl>
    <w:lvl w:ilv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7DF85B13"/>
    <w:multiLevelType w:val="hybridMultilevel"/>
    <w:tmpl w:val="506A4D2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F67611C"/>
    <w:multiLevelType w:val="multilevel"/>
    <w:tmpl w:val="757467B4"/>
    <w:lvl w:ilvl="0">
      <w:start w:val="1"/>
      <w:numFmt w:val="decimal"/>
      <w:lvlText w:val="%1"/>
      <w:lvlJc w:val="left"/>
      <w:pPr>
        <w:ind w:left="360" w:hanging="360"/>
      </w:pPr>
      <w:rPr>
        <w:rFonts w:ascii="Cambria" w:eastAsia="Calibri" w:hAnsi="Cambria" w:hint="default"/>
        <w:sz w:val="26"/>
      </w:rPr>
    </w:lvl>
    <w:lvl w:ilvl="1">
      <w:start w:val="1"/>
      <w:numFmt w:val="decimal"/>
      <w:lvlText w:val="%1.%2"/>
      <w:lvlJc w:val="left"/>
      <w:pPr>
        <w:ind w:left="720" w:hanging="720"/>
      </w:pPr>
      <w:rPr>
        <w:rFonts w:ascii="Cambria" w:eastAsia="Calibri" w:hAnsi="Cambria" w:hint="default"/>
        <w:sz w:val="26"/>
      </w:rPr>
    </w:lvl>
    <w:lvl w:ilvl="2">
      <w:start w:val="1"/>
      <w:numFmt w:val="decimal"/>
      <w:lvlText w:val="%1.%2.%3"/>
      <w:lvlJc w:val="left"/>
      <w:pPr>
        <w:ind w:left="720" w:hanging="720"/>
      </w:pPr>
      <w:rPr>
        <w:rFonts w:ascii="Cambria" w:eastAsia="Calibri" w:hAnsi="Cambria" w:hint="default"/>
        <w:sz w:val="26"/>
      </w:rPr>
    </w:lvl>
    <w:lvl w:ilvl="3">
      <w:start w:val="1"/>
      <w:numFmt w:val="decimal"/>
      <w:lvlText w:val="%1.%2.%3.%4"/>
      <w:lvlJc w:val="left"/>
      <w:pPr>
        <w:ind w:left="1080" w:hanging="1080"/>
      </w:pPr>
      <w:rPr>
        <w:rFonts w:ascii="Cambria" w:eastAsia="Calibri" w:hAnsi="Cambria" w:hint="default"/>
        <w:sz w:val="26"/>
      </w:rPr>
    </w:lvl>
    <w:lvl w:ilvl="4">
      <w:start w:val="1"/>
      <w:numFmt w:val="decimal"/>
      <w:lvlText w:val="%1.%2.%3.%4.%5"/>
      <w:lvlJc w:val="left"/>
      <w:pPr>
        <w:ind w:left="1440" w:hanging="1440"/>
      </w:pPr>
      <w:rPr>
        <w:rFonts w:ascii="Cambria" w:eastAsia="Calibri" w:hAnsi="Cambria" w:hint="default"/>
        <w:sz w:val="26"/>
      </w:rPr>
    </w:lvl>
    <w:lvl w:ilvl="5">
      <w:start w:val="1"/>
      <w:numFmt w:val="decimal"/>
      <w:lvlText w:val="%1.%2.%3.%4.%5.%6"/>
      <w:lvlJc w:val="left"/>
      <w:pPr>
        <w:ind w:left="1440" w:hanging="1440"/>
      </w:pPr>
      <w:rPr>
        <w:rFonts w:ascii="Cambria" w:eastAsia="Calibri" w:hAnsi="Cambria" w:hint="default"/>
        <w:sz w:val="26"/>
      </w:rPr>
    </w:lvl>
    <w:lvl w:ilvl="6">
      <w:start w:val="1"/>
      <w:numFmt w:val="decimal"/>
      <w:lvlText w:val="%1.%2.%3.%4.%5.%6.%7"/>
      <w:lvlJc w:val="left"/>
      <w:pPr>
        <w:ind w:left="1800" w:hanging="1800"/>
      </w:pPr>
      <w:rPr>
        <w:rFonts w:ascii="Cambria" w:eastAsia="Calibri" w:hAnsi="Cambria" w:hint="default"/>
        <w:sz w:val="26"/>
      </w:rPr>
    </w:lvl>
    <w:lvl w:ilvl="7">
      <w:start w:val="1"/>
      <w:numFmt w:val="decimal"/>
      <w:lvlText w:val="%1.%2.%3.%4.%5.%6.%7.%8"/>
      <w:lvlJc w:val="left"/>
      <w:pPr>
        <w:ind w:left="2160" w:hanging="2160"/>
      </w:pPr>
      <w:rPr>
        <w:rFonts w:ascii="Cambria" w:eastAsia="Calibri" w:hAnsi="Cambria" w:hint="default"/>
        <w:sz w:val="26"/>
      </w:rPr>
    </w:lvl>
    <w:lvl w:ilvl="8">
      <w:start w:val="1"/>
      <w:numFmt w:val="decimal"/>
      <w:lvlText w:val="%1.%2.%3.%4.%5.%6.%7.%8.%9"/>
      <w:lvlJc w:val="left"/>
      <w:pPr>
        <w:ind w:left="2160" w:hanging="2160"/>
      </w:pPr>
      <w:rPr>
        <w:rFonts w:ascii="Cambria" w:eastAsia="Calibri" w:hAnsi="Cambria" w:hint="default"/>
        <w:sz w:val="26"/>
      </w:rPr>
    </w:lvl>
  </w:abstractNum>
  <w:num w:numId="1">
    <w:abstractNumId w:val="20"/>
  </w:num>
  <w:num w:numId="2">
    <w:abstractNumId w:val="22"/>
  </w:num>
  <w:num w:numId="3">
    <w:abstractNumId w:val="3"/>
  </w:num>
  <w:num w:numId="4">
    <w:abstractNumId w:val="0"/>
  </w:num>
  <w:num w:numId="5">
    <w:abstractNumId w:val="7"/>
  </w:num>
  <w:num w:numId="6">
    <w:abstractNumId w:val="1"/>
  </w:num>
  <w:num w:numId="7">
    <w:abstractNumId w:val="15"/>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14"/>
  </w:num>
  <w:num w:numId="10">
    <w:abstractNumId w:val="11"/>
  </w:num>
  <w:num w:numId="11">
    <w:abstractNumId w:val="6"/>
  </w:num>
  <w:num w:numId="12">
    <w:abstractNumId w:val="18"/>
  </w:num>
  <w:num w:numId="13">
    <w:abstractNumId w:val="12"/>
  </w:num>
  <w:num w:numId="14">
    <w:abstractNumId w:val="2"/>
  </w:num>
  <w:num w:numId="15">
    <w:abstractNumId w:val="13"/>
  </w:num>
  <w:num w:numId="16">
    <w:abstractNumId w:val="5"/>
  </w:num>
  <w:num w:numId="17">
    <w:abstractNumId w:val="8"/>
  </w:num>
  <w:num w:numId="18">
    <w:abstractNumId w:val="9"/>
  </w:num>
  <w:num w:numId="19">
    <w:abstractNumId w:val="10"/>
  </w:num>
  <w:num w:numId="20">
    <w:abstractNumId w:val="21"/>
  </w:num>
  <w:num w:numId="21">
    <w:abstractNumId w:val="19"/>
  </w:num>
  <w:num w:numId="22">
    <w:abstractNumId w:val="16"/>
  </w:num>
  <w:num w:numId="23">
    <w:abstractNumId w:val="17"/>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1CD"/>
    <w:rsid w:val="000144D2"/>
    <w:rsid w:val="00016359"/>
    <w:rsid w:val="00026110"/>
    <w:rsid w:val="00062DD1"/>
    <w:rsid w:val="000743DC"/>
    <w:rsid w:val="000A7201"/>
    <w:rsid w:val="000B3803"/>
    <w:rsid w:val="000C0005"/>
    <w:rsid w:val="000C243F"/>
    <w:rsid w:val="000C42C6"/>
    <w:rsid w:val="000E40A2"/>
    <w:rsid w:val="000F4AF1"/>
    <w:rsid w:val="000F4F39"/>
    <w:rsid w:val="001028E2"/>
    <w:rsid w:val="00105118"/>
    <w:rsid w:val="001065EB"/>
    <w:rsid w:val="00121AAC"/>
    <w:rsid w:val="00155756"/>
    <w:rsid w:val="00163164"/>
    <w:rsid w:val="00167A57"/>
    <w:rsid w:val="00177434"/>
    <w:rsid w:val="00184168"/>
    <w:rsid w:val="001B56C1"/>
    <w:rsid w:val="001C16A2"/>
    <w:rsid w:val="001C2124"/>
    <w:rsid w:val="001C7324"/>
    <w:rsid w:val="001D0062"/>
    <w:rsid w:val="001D130E"/>
    <w:rsid w:val="001D21B6"/>
    <w:rsid w:val="001F58E3"/>
    <w:rsid w:val="0022213D"/>
    <w:rsid w:val="00231A84"/>
    <w:rsid w:val="00240C6E"/>
    <w:rsid w:val="002476F3"/>
    <w:rsid w:val="00277F52"/>
    <w:rsid w:val="002A69D9"/>
    <w:rsid w:val="002B0D6D"/>
    <w:rsid w:val="002B278C"/>
    <w:rsid w:val="00312C78"/>
    <w:rsid w:val="003159BB"/>
    <w:rsid w:val="00324135"/>
    <w:rsid w:val="00326BE3"/>
    <w:rsid w:val="00331222"/>
    <w:rsid w:val="0036411C"/>
    <w:rsid w:val="003654D9"/>
    <w:rsid w:val="00365744"/>
    <w:rsid w:val="003744CF"/>
    <w:rsid w:val="00376285"/>
    <w:rsid w:val="003852F4"/>
    <w:rsid w:val="003A6541"/>
    <w:rsid w:val="003C3A77"/>
    <w:rsid w:val="003C48B6"/>
    <w:rsid w:val="003F5BAA"/>
    <w:rsid w:val="00407D54"/>
    <w:rsid w:val="004152A8"/>
    <w:rsid w:val="004163CF"/>
    <w:rsid w:val="00424B38"/>
    <w:rsid w:val="0043631B"/>
    <w:rsid w:val="00442106"/>
    <w:rsid w:val="004535A5"/>
    <w:rsid w:val="00464CB6"/>
    <w:rsid w:val="0046649F"/>
    <w:rsid w:val="0049575C"/>
    <w:rsid w:val="004A7B57"/>
    <w:rsid w:val="004C769A"/>
    <w:rsid w:val="004D3B2B"/>
    <w:rsid w:val="005008E3"/>
    <w:rsid w:val="005112F0"/>
    <w:rsid w:val="005251B8"/>
    <w:rsid w:val="00541C2A"/>
    <w:rsid w:val="00553A53"/>
    <w:rsid w:val="005650A0"/>
    <w:rsid w:val="005710EC"/>
    <w:rsid w:val="005766F3"/>
    <w:rsid w:val="005A206B"/>
    <w:rsid w:val="005A338B"/>
    <w:rsid w:val="005A3675"/>
    <w:rsid w:val="005A69E9"/>
    <w:rsid w:val="005B598E"/>
    <w:rsid w:val="005C67D7"/>
    <w:rsid w:val="005F5438"/>
    <w:rsid w:val="006028CF"/>
    <w:rsid w:val="006135C8"/>
    <w:rsid w:val="00615A50"/>
    <w:rsid w:val="00626AB3"/>
    <w:rsid w:val="00637582"/>
    <w:rsid w:val="006405D6"/>
    <w:rsid w:val="00641D3E"/>
    <w:rsid w:val="00645788"/>
    <w:rsid w:val="00661FFB"/>
    <w:rsid w:val="00676D58"/>
    <w:rsid w:val="00680BB2"/>
    <w:rsid w:val="00686070"/>
    <w:rsid w:val="006B54D5"/>
    <w:rsid w:val="006C01D5"/>
    <w:rsid w:val="006C5C8C"/>
    <w:rsid w:val="006E07F9"/>
    <w:rsid w:val="006F2A37"/>
    <w:rsid w:val="006F763A"/>
    <w:rsid w:val="0070047A"/>
    <w:rsid w:val="00723A39"/>
    <w:rsid w:val="00730E3B"/>
    <w:rsid w:val="00766469"/>
    <w:rsid w:val="00792417"/>
    <w:rsid w:val="007B1830"/>
    <w:rsid w:val="007D57E7"/>
    <w:rsid w:val="007E3376"/>
    <w:rsid w:val="007E5CC2"/>
    <w:rsid w:val="007E70A1"/>
    <w:rsid w:val="007F19E7"/>
    <w:rsid w:val="007F5366"/>
    <w:rsid w:val="00814770"/>
    <w:rsid w:val="00830462"/>
    <w:rsid w:val="008514FA"/>
    <w:rsid w:val="00853EBB"/>
    <w:rsid w:val="00863BD3"/>
    <w:rsid w:val="008760E4"/>
    <w:rsid w:val="008854EF"/>
    <w:rsid w:val="00887A60"/>
    <w:rsid w:val="008913B0"/>
    <w:rsid w:val="00893362"/>
    <w:rsid w:val="00896FBB"/>
    <w:rsid w:val="008A2079"/>
    <w:rsid w:val="008A6277"/>
    <w:rsid w:val="008A6712"/>
    <w:rsid w:val="008B17E7"/>
    <w:rsid w:val="008C5DC2"/>
    <w:rsid w:val="008D30BC"/>
    <w:rsid w:val="008E725D"/>
    <w:rsid w:val="00901C37"/>
    <w:rsid w:val="00936D2A"/>
    <w:rsid w:val="0095573B"/>
    <w:rsid w:val="009731CD"/>
    <w:rsid w:val="00983C26"/>
    <w:rsid w:val="0099075C"/>
    <w:rsid w:val="009A0AC3"/>
    <w:rsid w:val="009A3853"/>
    <w:rsid w:val="009B40B6"/>
    <w:rsid w:val="00A2402B"/>
    <w:rsid w:val="00A31DC7"/>
    <w:rsid w:val="00A65182"/>
    <w:rsid w:val="00A72634"/>
    <w:rsid w:val="00A82514"/>
    <w:rsid w:val="00AA7338"/>
    <w:rsid w:val="00AC3561"/>
    <w:rsid w:val="00AC462E"/>
    <w:rsid w:val="00AC56EB"/>
    <w:rsid w:val="00AE1E78"/>
    <w:rsid w:val="00AE670A"/>
    <w:rsid w:val="00AF7C92"/>
    <w:rsid w:val="00B00257"/>
    <w:rsid w:val="00B20236"/>
    <w:rsid w:val="00B259C9"/>
    <w:rsid w:val="00B33870"/>
    <w:rsid w:val="00B3591D"/>
    <w:rsid w:val="00B55AAC"/>
    <w:rsid w:val="00B5648E"/>
    <w:rsid w:val="00B8394F"/>
    <w:rsid w:val="00BA389A"/>
    <w:rsid w:val="00BD52BE"/>
    <w:rsid w:val="00BF2350"/>
    <w:rsid w:val="00BF2812"/>
    <w:rsid w:val="00BF37AB"/>
    <w:rsid w:val="00BF3F0F"/>
    <w:rsid w:val="00C10DC3"/>
    <w:rsid w:val="00C40FB5"/>
    <w:rsid w:val="00C53AF1"/>
    <w:rsid w:val="00C5775C"/>
    <w:rsid w:val="00C62C0A"/>
    <w:rsid w:val="00C63CAB"/>
    <w:rsid w:val="00C74584"/>
    <w:rsid w:val="00C80735"/>
    <w:rsid w:val="00C80849"/>
    <w:rsid w:val="00C81D3B"/>
    <w:rsid w:val="00C9784A"/>
    <w:rsid w:val="00CA7D8E"/>
    <w:rsid w:val="00CC04C7"/>
    <w:rsid w:val="00CC69C8"/>
    <w:rsid w:val="00CE2750"/>
    <w:rsid w:val="00CE4352"/>
    <w:rsid w:val="00D07829"/>
    <w:rsid w:val="00D33C44"/>
    <w:rsid w:val="00D34431"/>
    <w:rsid w:val="00D373BC"/>
    <w:rsid w:val="00D42085"/>
    <w:rsid w:val="00D47693"/>
    <w:rsid w:val="00D8334B"/>
    <w:rsid w:val="00D91E0E"/>
    <w:rsid w:val="00D93E7D"/>
    <w:rsid w:val="00D973B4"/>
    <w:rsid w:val="00D97DE8"/>
    <w:rsid w:val="00DC5254"/>
    <w:rsid w:val="00DC5298"/>
    <w:rsid w:val="00E003FA"/>
    <w:rsid w:val="00E00D8B"/>
    <w:rsid w:val="00E24684"/>
    <w:rsid w:val="00E45882"/>
    <w:rsid w:val="00E63C2D"/>
    <w:rsid w:val="00E67342"/>
    <w:rsid w:val="00E8006B"/>
    <w:rsid w:val="00E8587C"/>
    <w:rsid w:val="00EB0FCD"/>
    <w:rsid w:val="00EB120C"/>
    <w:rsid w:val="00EE583C"/>
    <w:rsid w:val="00EF0A2B"/>
    <w:rsid w:val="00EF137B"/>
    <w:rsid w:val="00EF21B5"/>
    <w:rsid w:val="00F331AD"/>
    <w:rsid w:val="00F40466"/>
    <w:rsid w:val="00F4508E"/>
    <w:rsid w:val="00F70B5F"/>
    <w:rsid w:val="00F73E85"/>
    <w:rsid w:val="00F97D9F"/>
    <w:rsid w:val="00FC69F9"/>
    <w:rsid w:val="00FC6CC5"/>
    <w:rsid w:val="00FE5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A7C2E"/>
  <w15:docId w15:val="{BD6D9F38-5275-4612-915D-BFB22910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B27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EF0A2B"/>
    <w:pPr>
      <w:keepNext/>
      <w:keepLines/>
      <w:spacing w:before="200" w:after="0" w:line="276" w:lineRule="auto"/>
      <w:outlineLvl w:val="1"/>
    </w:pPr>
    <w:rPr>
      <w:rFonts w:ascii="Cambria" w:eastAsia="Times New Roman" w:hAnsi="Cambria" w:cs="Times New Roman"/>
      <w:b/>
      <w:bCs/>
      <w:color w:val="4F81BD"/>
      <w:sz w:val="26"/>
      <w:szCs w:val="26"/>
      <w:lang w:val="x-none" w:eastAsia="x-none"/>
    </w:rPr>
  </w:style>
  <w:style w:type="paragraph" w:styleId="Heading3">
    <w:name w:val="heading 3"/>
    <w:basedOn w:val="Normal"/>
    <w:next w:val="Normal"/>
    <w:link w:val="Heading3Char"/>
    <w:uiPriority w:val="9"/>
    <w:unhideWhenUsed/>
    <w:qFormat/>
    <w:rsid w:val="00F404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F0A2B"/>
    <w:rPr>
      <w:rFonts w:ascii="Cambria" w:eastAsia="Times New Roman" w:hAnsi="Cambria" w:cs="Times New Roman"/>
      <w:b/>
      <w:bCs/>
      <w:color w:val="4F81BD"/>
      <w:sz w:val="26"/>
      <w:szCs w:val="26"/>
      <w:lang w:val="x-none" w:eastAsia="x-none"/>
    </w:rPr>
  </w:style>
  <w:style w:type="paragraph" w:styleId="ListParagraph">
    <w:name w:val="List Paragraph"/>
    <w:aliases w:val="List Paragraph (numbered (a)),Numbered List Paragraph,Bullets,List_Paragraph,Multilevel para_II,List Paragraph1,Colorful List - Accent 11,References,lp1,Liste 1,ReferencesCxSpLast,Medium Grid 1 - Accent 21,List Paragraph nowy,heading 6,Ha"/>
    <w:basedOn w:val="Normal"/>
    <w:link w:val="ListParagraphChar"/>
    <w:uiPriority w:val="34"/>
    <w:qFormat/>
    <w:rsid w:val="00442106"/>
    <w:pPr>
      <w:spacing w:after="200" w:line="276" w:lineRule="auto"/>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aliases w:val="List Paragraph (numbered (a)) Char,Numbered List Paragraph Char,Bullets Char,List_Paragraph Char,Multilevel para_II Char,List Paragraph1 Char,Colorful List - Accent 11 Char,References Char,lp1 Char,Liste 1 Char,heading 6 Char,Ha Char"/>
    <w:link w:val="ListParagraph"/>
    <w:uiPriority w:val="34"/>
    <w:qFormat/>
    <w:rsid w:val="00442106"/>
    <w:rPr>
      <w:rFonts w:ascii="Calibri" w:eastAsia="Times New Roman" w:hAnsi="Calibri" w:cs="Times New Roman"/>
      <w:sz w:val="20"/>
      <w:szCs w:val="20"/>
      <w:lang w:val="x-none" w:eastAsia="x-none"/>
    </w:rPr>
  </w:style>
  <w:style w:type="character" w:customStyle="1" w:styleId="Heading3Char">
    <w:name w:val="Heading 3 Char"/>
    <w:basedOn w:val="DefaultParagraphFont"/>
    <w:link w:val="Heading3"/>
    <w:uiPriority w:val="9"/>
    <w:rsid w:val="00F40466"/>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2B278C"/>
    <w:rPr>
      <w:rFonts w:asciiTheme="majorHAnsi" w:eastAsiaTheme="majorEastAsia" w:hAnsiTheme="majorHAnsi" w:cstheme="majorBidi"/>
      <w:color w:val="2E74B5" w:themeColor="accent1" w:themeShade="BF"/>
      <w:sz w:val="32"/>
      <w:szCs w:val="32"/>
    </w:rPr>
  </w:style>
  <w:style w:type="character" w:styleId="Hyperlink">
    <w:name w:val="Hyperlink"/>
    <w:uiPriority w:val="99"/>
    <w:unhideWhenUsed/>
    <w:rsid w:val="002B278C"/>
    <w:rPr>
      <w:rFonts w:ascii="Times New Roman" w:hAnsi="Times New Roman" w:cs="Times New Roman" w:hint="default"/>
      <w:color w:val="0000FF"/>
      <w:u w:val="single"/>
    </w:rPr>
  </w:style>
  <w:style w:type="paragraph" w:customStyle="1" w:styleId="Default">
    <w:name w:val="Default"/>
    <w:rsid w:val="007E3376"/>
    <w:pPr>
      <w:autoSpaceDE w:val="0"/>
      <w:autoSpaceDN w:val="0"/>
      <w:adjustRightInd w:val="0"/>
      <w:spacing w:after="0" w:line="240" w:lineRule="auto"/>
    </w:pPr>
    <w:rPr>
      <w:rFonts w:ascii="Cambria" w:eastAsia="Calibri" w:hAnsi="Cambria" w:cs="Cambria"/>
      <w:color w:val="000000"/>
      <w:sz w:val="24"/>
      <w:szCs w:val="24"/>
    </w:rPr>
  </w:style>
  <w:style w:type="paragraph" w:styleId="Caption">
    <w:name w:val="caption"/>
    <w:basedOn w:val="Normal"/>
    <w:next w:val="Normal"/>
    <w:unhideWhenUsed/>
    <w:qFormat/>
    <w:rsid w:val="00E45882"/>
    <w:pPr>
      <w:spacing w:after="0" w:line="240" w:lineRule="auto"/>
      <w:ind w:left="2340"/>
    </w:pPr>
    <w:rPr>
      <w:rFonts w:ascii="Times New Roman" w:eastAsia="Times New Roman" w:hAnsi="Times New Roman" w:cs="Times New Roman"/>
      <w:b/>
      <w:bCs/>
      <w:sz w:val="20"/>
      <w:szCs w:val="24"/>
      <w:lang w:val="en-GB" w:eastAsia="it-IT"/>
    </w:rPr>
  </w:style>
  <w:style w:type="paragraph" w:styleId="BalloonText">
    <w:name w:val="Balloon Text"/>
    <w:basedOn w:val="Normal"/>
    <w:link w:val="BalloonTextChar"/>
    <w:uiPriority w:val="99"/>
    <w:semiHidden/>
    <w:unhideWhenUsed/>
    <w:rsid w:val="00E458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882"/>
    <w:rPr>
      <w:rFonts w:ascii="Segoe UI" w:hAnsi="Segoe UI" w:cs="Segoe UI"/>
      <w:sz w:val="18"/>
      <w:szCs w:val="18"/>
    </w:rPr>
  </w:style>
  <w:style w:type="paragraph" w:styleId="NoSpacing">
    <w:name w:val="No Spacing"/>
    <w:link w:val="NoSpacingChar"/>
    <w:uiPriority w:val="1"/>
    <w:qFormat/>
    <w:rsid w:val="001065E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065EB"/>
    <w:rPr>
      <w:rFonts w:ascii="Calibri" w:eastAsia="Times New Roman" w:hAnsi="Calibri" w:cs="Times New Roman"/>
    </w:rPr>
  </w:style>
  <w:style w:type="paragraph" w:styleId="Header">
    <w:name w:val="header"/>
    <w:basedOn w:val="Normal"/>
    <w:link w:val="HeaderChar"/>
    <w:uiPriority w:val="99"/>
    <w:unhideWhenUsed/>
    <w:rsid w:val="002B0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D6D"/>
  </w:style>
  <w:style w:type="paragraph" w:styleId="Footer">
    <w:name w:val="footer"/>
    <w:basedOn w:val="Normal"/>
    <w:link w:val="FooterChar"/>
    <w:uiPriority w:val="99"/>
    <w:unhideWhenUsed/>
    <w:rsid w:val="002B0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D6D"/>
  </w:style>
  <w:style w:type="paragraph" w:styleId="TOCHeading">
    <w:name w:val="TOC Heading"/>
    <w:basedOn w:val="Heading1"/>
    <w:next w:val="Normal"/>
    <w:uiPriority w:val="39"/>
    <w:unhideWhenUsed/>
    <w:qFormat/>
    <w:rsid w:val="008A6712"/>
    <w:pPr>
      <w:outlineLvl w:val="9"/>
    </w:pPr>
  </w:style>
  <w:style w:type="paragraph" w:styleId="TOC1">
    <w:name w:val="toc 1"/>
    <w:basedOn w:val="Normal"/>
    <w:next w:val="Normal"/>
    <w:autoRedefine/>
    <w:uiPriority w:val="39"/>
    <w:unhideWhenUsed/>
    <w:rsid w:val="008A6712"/>
    <w:pPr>
      <w:spacing w:after="100"/>
    </w:pPr>
  </w:style>
  <w:style w:type="paragraph" w:styleId="TOC2">
    <w:name w:val="toc 2"/>
    <w:basedOn w:val="Normal"/>
    <w:next w:val="Normal"/>
    <w:autoRedefine/>
    <w:uiPriority w:val="39"/>
    <w:unhideWhenUsed/>
    <w:rsid w:val="008A6712"/>
    <w:pPr>
      <w:spacing w:after="100"/>
      <w:ind w:left="220"/>
    </w:pPr>
  </w:style>
  <w:style w:type="paragraph" w:styleId="TOC3">
    <w:name w:val="toc 3"/>
    <w:basedOn w:val="Normal"/>
    <w:next w:val="Normal"/>
    <w:autoRedefine/>
    <w:uiPriority w:val="39"/>
    <w:unhideWhenUsed/>
    <w:rsid w:val="008A6712"/>
    <w:pPr>
      <w:spacing w:after="100"/>
      <w:ind w:left="440"/>
    </w:pPr>
  </w:style>
  <w:style w:type="character" w:styleId="CommentReference">
    <w:name w:val="annotation reference"/>
    <w:basedOn w:val="DefaultParagraphFont"/>
    <w:uiPriority w:val="99"/>
    <w:semiHidden/>
    <w:unhideWhenUsed/>
    <w:rsid w:val="00626AB3"/>
    <w:rPr>
      <w:sz w:val="16"/>
      <w:szCs w:val="16"/>
    </w:rPr>
  </w:style>
  <w:style w:type="paragraph" w:styleId="CommentText">
    <w:name w:val="annotation text"/>
    <w:basedOn w:val="Normal"/>
    <w:link w:val="CommentTextChar"/>
    <w:uiPriority w:val="99"/>
    <w:unhideWhenUsed/>
    <w:rsid w:val="00626AB3"/>
    <w:pPr>
      <w:spacing w:line="240" w:lineRule="auto"/>
    </w:pPr>
    <w:rPr>
      <w:sz w:val="20"/>
      <w:szCs w:val="20"/>
    </w:rPr>
  </w:style>
  <w:style w:type="character" w:customStyle="1" w:styleId="CommentTextChar">
    <w:name w:val="Comment Text Char"/>
    <w:basedOn w:val="DefaultParagraphFont"/>
    <w:link w:val="CommentText"/>
    <w:uiPriority w:val="99"/>
    <w:rsid w:val="00626AB3"/>
    <w:rPr>
      <w:sz w:val="20"/>
      <w:szCs w:val="20"/>
    </w:rPr>
  </w:style>
  <w:style w:type="paragraph" w:styleId="CommentSubject">
    <w:name w:val="annotation subject"/>
    <w:basedOn w:val="CommentText"/>
    <w:next w:val="CommentText"/>
    <w:link w:val="CommentSubjectChar"/>
    <w:uiPriority w:val="99"/>
    <w:semiHidden/>
    <w:unhideWhenUsed/>
    <w:rsid w:val="00626AB3"/>
    <w:rPr>
      <w:b/>
      <w:bCs/>
    </w:rPr>
  </w:style>
  <w:style w:type="character" w:customStyle="1" w:styleId="CommentSubjectChar">
    <w:name w:val="Comment Subject Char"/>
    <w:basedOn w:val="CommentTextChar"/>
    <w:link w:val="CommentSubject"/>
    <w:uiPriority w:val="99"/>
    <w:semiHidden/>
    <w:rsid w:val="00626AB3"/>
    <w:rPr>
      <w:b/>
      <w:bCs/>
      <w:sz w:val="20"/>
      <w:szCs w:val="20"/>
    </w:rPr>
  </w:style>
  <w:style w:type="table" w:styleId="TableGrid">
    <w:name w:val="Table Grid"/>
    <w:basedOn w:val="TableNormal"/>
    <w:uiPriority w:val="39"/>
    <w:rsid w:val="003A65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225002">
      <w:bodyDiv w:val="1"/>
      <w:marLeft w:val="0"/>
      <w:marRight w:val="0"/>
      <w:marTop w:val="0"/>
      <w:marBottom w:val="0"/>
      <w:divBdr>
        <w:top w:val="none" w:sz="0" w:space="0" w:color="auto"/>
        <w:left w:val="none" w:sz="0" w:space="0" w:color="auto"/>
        <w:bottom w:val="none" w:sz="0" w:space="0" w:color="auto"/>
        <w:right w:val="none" w:sz="0" w:space="0" w:color="auto"/>
      </w:divBdr>
    </w:div>
    <w:div w:id="149798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1" ma:contentTypeDescription="Create a new document." ma:contentTypeScope="" ma:versionID="57204275a98f7a253e8f630a2bd23823">
  <xsd:schema xmlns:xsd="http://www.w3.org/2001/XMLSchema" xmlns:xs="http://www.w3.org/2001/XMLSchema" xmlns:p="http://schemas.microsoft.com/office/2006/metadata/properties" xmlns:ns2="644a89e5-6bf3-45be-973d-31dedccce5a6" targetNamespace="http://schemas.microsoft.com/office/2006/metadata/properties" ma:root="true" ma:fieldsID="02fa2c5dab7c54bfe4acdd3a2f697a85"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8965E-082C-4B6C-891B-3436815CE4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913E89-FB91-4EF7-AE5F-E4193A4B5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04F63E-EB38-42E5-B9D3-4E4DA9F9CD4E}">
  <ds:schemaRefs>
    <ds:schemaRef ds:uri="http://schemas.microsoft.com/sharepoint/v3/contenttype/forms"/>
  </ds:schemaRefs>
</ds:datastoreItem>
</file>

<file path=customXml/itemProps4.xml><?xml version="1.0" encoding="utf-8"?>
<ds:datastoreItem xmlns:ds="http://schemas.openxmlformats.org/officeDocument/2006/customXml" ds:itemID="{9F7E0E48-C625-430A-8EE6-03D270CC7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21</Pages>
  <Words>7862</Words>
  <Characters>44817</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MWE</cp:lastModifiedBy>
  <cp:revision>4</cp:revision>
  <cp:lastPrinted>2022-01-21T09:36:00Z</cp:lastPrinted>
  <dcterms:created xsi:type="dcterms:W3CDTF">2022-01-19T07:10:00Z</dcterms:created>
  <dcterms:modified xsi:type="dcterms:W3CDTF">2022-01-21T09:37:00Z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