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600AE" w14:textId="77777777" w:rsidR="00E67342" w:rsidRPr="00E67342" w:rsidRDefault="00E67342" w:rsidP="00E67342">
      <w:pPr>
        <w:spacing w:after="0" w:line="240" w:lineRule="auto"/>
        <w:rPr>
          <w:rFonts w:ascii="Times New Roman" w:eastAsia="Calibri" w:hAnsi="Times New Roman" w:cs="Times New Roman"/>
          <w:b/>
          <w:bCs/>
          <w:sz w:val="24"/>
          <w:szCs w:val="24"/>
          <w:lang w:val="en-GB"/>
        </w:rPr>
      </w:pPr>
      <w:bookmarkStart w:id="0" w:name="_GoBack"/>
      <w:bookmarkEnd w:id="0"/>
      <w:r w:rsidRPr="00E67342">
        <w:rPr>
          <w:rFonts w:ascii="Times New Roman" w:eastAsia="Calibri" w:hAnsi="Times New Roman" w:cs="Times New Roman"/>
          <w:b/>
          <w:bCs/>
          <w:noProof/>
          <w:sz w:val="24"/>
          <w:szCs w:val="24"/>
        </w:rPr>
        <w:drawing>
          <wp:anchor distT="0" distB="0" distL="114300" distR="114300" simplePos="0" relativeHeight="251658240" behindDoc="0" locked="0" layoutInCell="1" allowOverlap="1" wp14:anchorId="7A8F65F9" wp14:editId="6A4803FB">
            <wp:simplePos x="0" y="0"/>
            <wp:positionH relativeFrom="column">
              <wp:posOffset>2385266</wp:posOffset>
            </wp:positionH>
            <wp:positionV relativeFrom="paragraph">
              <wp:posOffset>179</wp:posOffset>
            </wp:positionV>
            <wp:extent cx="1193800" cy="10541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342">
        <w:rPr>
          <w:rFonts w:ascii="Times New Roman" w:eastAsia="Calibri" w:hAnsi="Times New Roman" w:cs="Times New Roman"/>
          <w:b/>
          <w:bCs/>
          <w:sz w:val="24"/>
          <w:szCs w:val="24"/>
          <w:lang w:val="en-GB"/>
        </w:rPr>
        <w:br w:type="textWrapping" w:clear="all"/>
      </w:r>
    </w:p>
    <w:p w14:paraId="2E74F78B" w14:textId="77777777" w:rsidR="00E67342" w:rsidRPr="00E67342" w:rsidRDefault="00E67342" w:rsidP="00E67342">
      <w:pPr>
        <w:spacing w:after="0" w:line="240" w:lineRule="auto"/>
        <w:jc w:val="center"/>
        <w:rPr>
          <w:rFonts w:ascii="Times New Roman" w:eastAsia="Calibri" w:hAnsi="Times New Roman" w:cs="Times New Roman"/>
          <w:b/>
          <w:bCs/>
          <w:sz w:val="24"/>
          <w:szCs w:val="24"/>
          <w:lang w:val="en-GB"/>
        </w:rPr>
      </w:pPr>
      <w:r w:rsidRPr="00E67342">
        <w:rPr>
          <w:rFonts w:ascii="Times New Roman" w:eastAsia="Calibri" w:hAnsi="Times New Roman" w:cs="Times New Roman"/>
          <w:b/>
          <w:bCs/>
          <w:sz w:val="24"/>
          <w:szCs w:val="24"/>
          <w:lang w:val="en-GB"/>
        </w:rPr>
        <w:t>THE REPUBLIC OF UGANDA</w:t>
      </w:r>
    </w:p>
    <w:p w14:paraId="58494B4A" w14:textId="77777777" w:rsidR="00E67342" w:rsidRPr="00E67342" w:rsidRDefault="00E67342" w:rsidP="00E67342">
      <w:pPr>
        <w:spacing w:after="0" w:line="240" w:lineRule="auto"/>
        <w:jc w:val="center"/>
        <w:rPr>
          <w:rFonts w:ascii="Times New Roman" w:eastAsia="Calibri" w:hAnsi="Times New Roman" w:cs="Times New Roman"/>
          <w:b/>
          <w:bCs/>
          <w:sz w:val="24"/>
          <w:szCs w:val="24"/>
          <w:lang w:val="en-GB"/>
        </w:rPr>
      </w:pPr>
    </w:p>
    <w:p w14:paraId="0EDA2DC7" w14:textId="77777777" w:rsidR="00E67342" w:rsidRPr="00E67342" w:rsidRDefault="00E67342" w:rsidP="00E67342">
      <w:pPr>
        <w:spacing w:after="0" w:line="240" w:lineRule="auto"/>
        <w:jc w:val="center"/>
        <w:rPr>
          <w:rFonts w:ascii="Times New Roman" w:eastAsia="Calibri" w:hAnsi="Times New Roman" w:cs="Times New Roman"/>
          <w:b/>
          <w:bCs/>
          <w:sz w:val="28"/>
          <w:szCs w:val="28"/>
          <w:lang w:val="en-GB"/>
        </w:rPr>
      </w:pPr>
      <w:r w:rsidRPr="00E67342">
        <w:rPr>
          <w:rFonts w:ascii="Times New Roman" w:eastAsia="Calibri" w:hAnsi="Times New Roman" w:cs="Times New Roman"/>
          <w:b/>
          <w:bCs/>
          <w:sz w:val="28"/>
          <w:szCs w:val="28"/>
          <w:lang w:val="en-GB"/>
        </w:rPr>
        <w:t>MINISTRY OF WATER AND ENVIRONMENT</w:t>
      </w:r>
    </w:p>
    <w:p w14:paraId="631AE13D" w14:textId="77777777" w:rsidR="00E67342" w:rsidRPr="00E67342" w:rsidRDefault="00E67342" w:rsidP="00E67342">
      <w:pPr>
        <w:spacing w:after="0" w:line="240" w:lineRule="auto"/>
        <w:jc w:val="center"/>
        <w:rPr>
          <w:rFonts w:ascii="Times New Roman" w:eastAsia="Calibri" w:hAnsi="Times New Roman" w:cs="Times New Roman"/>
          <w:b/>
          <w:bCs/>
          <w:sz w:val="40"/>
          <w:szCs w:val="40"/>
          <w:lang w:val="en-GB"/>
        </w:rPr>
      </w:pPr>
      <w:r w:rsidRPr="00E67342">
        <w:rPr>
          <w:rFonts w:ascii="Times New Roman" w:eastAsia="Calibri" w:hAnsi="Times New Roman" w:cs="Times New Roman"/>
          <w:b/>
          <w:bCs/>
          <w:sz w:val="40"/>
          <w:szCs w:val="40"/>
          <w:lang w:val="en-GB"/>
        </w:rPr>
        <w:t>DIRECTORATE OF WATER DEVELOPMENT</w:t>
      </w:r>
    </w:p>
    <w:p w14:paraId="193FD8F9" w14:textId="77777777" w:rsidR="00E67342" w:rsidRPr="00E67342" w:rsidRDefault="00E67342" w:rsidP="00E67342">
      <w:pPr>
        <w:spacing w:after="0" w:line="240" w:lineRule="auto"/>
        <w:jc w:val="center"/>
        <w:rPr>
          <w:rFonts w:ascii="Times New Roman" w:eastAsia="Calibri" w:hAnsi="Times New Roman" w:cs="Times New Roman"/>
          <w:b/>
          <w:bCs/>
          <w:sz w:val="32"/>
          <w:szCs w:val="32"/>
          <w:lang w:val="en-GB"/>
        </w:rPr>
      </w:pPr>
      <w:r w:rsidRPr="00E67342">
        <w:rPr>
          <w:rFonts w:ascii="Times New Roman" w:eastAsia="Calibri" w:hAnsi="Times New Roman" w:cs="Times New Roman"/>
          <w:b/>
          <w:bCs/>
          <w:sz w:val="32"/>
          <w:szCs w:val="32"/>
          <w:lang w:val="en-GB"/>
        </w:rPr>
        <w:t>RURAL WATER SUPPLY AND SANITATION</w:t>
      </w:r>
    </w:p>
    <w:p w14:paraId="41738CF1" w14:textId="77777777" w:rsidR="00E67342" w:rsidRPr="00E67342" w:rsidRDefault="00E67342" w:rsidP="00E67342">
      <w:pPr>
        <w:spacing w:after="0" w:line="240" w:lineRule="auto"/>
        <w:jc w:val="center"/>
        <w:rPr>
          <w:rFonts w:ascii="Times New Roman" w:eastAsia="Calibri" w:hAnsi="Times New Roman" w:cs="Times New Roman"/>
          <w:b/>
          <w:bCs/>
          <w:sz w:val="24"/>
          <w:szCs w:val="24"/>
          <w:lang w:val="en-GB"/>
        </w:rPr>
      </w:pPr>
    </w:p>
    <w:p w14:paraId="08F2D425" w14:textId="77777777" w:rsidR="00E67342" w:rsidRPr="00E67342" w:rsidRDefault="00E67342" w:rsidP="00E67342">
      <w:pPr>
        <w:spacing w:after="0" w:line="240" w:lineRule="auto"/>
        <w:jc w:val="center"/>
        <w:rPr>
          <w:rFonts w:ascii="Times New Roman" w:eastAsia="Calibri" w:hAnsi="Times New Roman" w:cs="Times New Roman"/>
          <w:b/>
          <w:bCs/>
          <w:sz w:val="24"/>
          <w:szCs w:val="24"/>
          <w:lang w:val="en-GB"/>
        </w:rPr>
      </w:pPr>
    </w:p>
    <w:p w14:paraId="66C133B4" w14:textId="77777777" w:rsidR="00E67342" w:rsidRPr="00E67342" w:rsidRDefault="00E67342" w:rsidP="00E67342">
      <w:pPr>
        <w:spacing w:after="0" w:line="240" w:lineRule="auto"/>
        <w:jc w:val="center"/>
        <w:rPr>
          <w:rFonts w:ascii="Times New Roman" w:eastAsia="Calibri" w:hAnsi="Times New Roman" w:cs="Times New Roman"/>
          <w:b/>
          <w:bCs/>
          <w:sz w:val="24"/>
          <w:szCs w:val="24"/>
          <w:lang w:val="en-GB"/>
        </w:rPr>
      </w:pPr>
    </w:p>
    <w:p w14:paraId="1CE97D4C" w14:textId="77777777" w:rsidR="00E67342" w:rsidRPr="00E67342" w:rsidRDefault="00E67342" w:rsidP="00E67342">
      <w:pPr>
        <w:spacing w:after="0" w:line="240" w:lineRule="auto"/>
        <w:jc w:val="center"/>
        <w:rPr>
          <w:rFonts w:ascii="Times New Roman" w:eastAsia="Calibri" w:hAnsi="Times New Roman" w:cs="Times New Roman"/>
          <w:b/>
          <w:bCs/>
          <w:sz w:val="28"/>
          <w:szCs w:val="28"/>
          <w:lang w:val="en-GB"/>
        </w:rPr>
      </w:pPr>
      <w:r w:rsidRPr="00E67342">
        <w:rPr>
          <w:rFonts w:ascii="Times New Roman" w:eastAsia="Calibri" w:hAnsi="Times New Roman" w:cs="Times New Roman"/>
          <w:b/>
          <w:bCs/>
          <w:sz w:val="28"/>
          <w:szCs w:val="28"/>
          <w:lang w:val="en-GB"/>
        </w:rPr>
        <w:t>INTEGRATED WATER MANAGEMENT AND DEVELOPMENT PROJECT (IWMDP)</w:t>
      </w:r>
    </w:p>
    <w:p w14:paraId="44789E95" w14:textId="77777777" w:rsidR="00E67342" w:rsidRPr="00E67342" w:rsidRDefault="00E67342" w:rsidP="00E67342">
      <w:pPr>
        <w:pBdr>
          <w:bottom w:val="single" w:sz="4" w:space="1" w:color="auto"/>
        </w:pBdr>
        <w:spacing w:after="0" w:line="240" w:lineRule="auto"/>
        <w:jc w:val="center"/>
        <w:rPr>
          <w:rFonts w:ascii="Times New Roman" w:hAnsi="Times New Roman" w:cs="Times New Roman"/>
          <w:sz w:val="24"/>
          <w:szCs w:val="24"/>
        </w:rPr>
      </w:pPr>
    </w:p>
    <w:p w14:paraId="62688907" w14:textId="77777777" w:rsidR="00E67342" w:rsidRPr="00E67342" w:rsidRDefault="00E67342" w:rsidP="00E67342">
      <w:pPr>
        <w:pBdr>
          <w:bottom w:val="single" w:sz="4" w:space="1" w:color="auto"/>
        </w:pBdr>
        <w:spacing w:after="0" w:line="240" w:lineRule="auto"/>
        <w:jc w:val="center"/>
        <w:rPr>
          <w:rFonts w:ascii="Times New Roman" w:hAnsi="Times New Roman" w:cs="Times New Roman"/>
          <w:sz w:val="24"/>
          <w:szCs w:val="24"/>
        </w:rPr>
      </w:pPr>
    </w:p>
    <w:p w14:paraId="5F5DB5A5" w14:textId="77777777" w:rsidR="00E67342" w:rsidRPr="00E67342" w:rsidRDefault="00E67342" w:rsidP="00E67342">
      <w:pPr>
        <w:pBdr>
          <w:bottom w:val="single" w:sz="4" w:space="1" w:color="auto"/>
        </w:pBdr>
        <w:spacing w:after="0" w:line="240" w:lineRule="auto"/>
        <w:jc w:val="center"/>
        <w:rPr>
          <w:rFonts w:ascii="Times New Roman" w:hAnsi="Times New Roman" w:cs="Times New Roman"/>
          <w:sz w:val="24"/>
          <w:szCs w:val="24"/>
        </w:rPr>
      </w:pPr>
    </w:p>
    <w:p w14:paraId="290E6E8F" w14:textId="77777777" w:rsidR="00E67342" w:rsidRPr="00E67342" w:rsidRDefault="00E67342" w:rsidP="00E67342">
      <w:pPr>
        <w:pBdr>
          <w:bottom w:val="single" w:sz="4" w:space="1" w:color="auto"/>
        </w:pBdr>
        <w:spacing w:after="0" w:line="240" w:lineRule="auto"/>
        <w:jc w:val="center"/>
        <w:rPr>
          <w:rFonts w:ascii="Times New Roman" w:hAnsi="Times New Roman" w:cs="Times New Roman"/>
          <w:sz w:val="24"/>
          <w:szCs w:val="24"/>
        </w:rPr>
      </w:pPr>
    </w:p>
    <w:p w14:paraId="29B421D7" w14:textId="77777777" w:rsidR="00E67342" w:rsidRPr="00E67342" w:rsidRDefault="00E67342" w:rsidP="00E67342">
      <w:pPr>
        <w:pBdr>
          <w:bottom w:val="single" w:sz="4" w:space="1" w:color="auto"/>
        </w:pBdr>
        <w:spacing w:after="0" w:line="240" w:lineRule="auto"/>
        <w:jc w:val="center"/>
        <w:rPr>
          <w:rFonts w:ascii="Times New Roman" w:hAnsi="Times New Roman" w:cs="Times New Roman"/>
          <w:sz w:val="24"/>
          <w:szCs w:val="24"/>
        </w:rPr>
      </w:pPr>
    </w:p>
    <w:p w14:paraId="7E83104A" w14:textId="77777777" w:rsidR="00E67342" w:rsidRPr="00E67342" w:rsidRDefault="00E67342" w:rsidP="00E67342">
      <w:pPr>
        <w:pBdr>
          <w:bottom w:val="single" w:sz="4" w:space="1" w:color="auto"/>
        </w:pBdr>
        <w:spacing w:after="0" w:line="240" w:lineRule="auto"/>
        <w:jc w:val="center"/>
        <w:rPr>
          <w:rFonts w:ascii="Times New Roman" w:hAnsi="Times New Roman" w:cs="Times New Roman"/>
          <w:sz w:val="24"/>
          <w:szCs w:val="24"/>
        </w:rPr>
      </w:pPr>
    </w:p>
    <w:p w14:paraId="0514E943" w14:textId="77777777" w:rsidR="00E67342" w:rsidRPr="00E67342" w:rsidRDefault="00E67342" w:rsidP="00E67342">
      <w:pPr>
        <w:tabs>
          <w:tab w:val="left" w:pos="4065"/>
          <w:tab w:val="center" w:pos="4680"/>
        </w:tabs>
        <w:spacing w:after="0" w:line="240" w:lineRule="auto"/>
        <w:jc w:val="center"/>
        <w:rPr>
          <w:rFonts w:ascii="Times New Roman" w:hAnsi="Times New Roman" w:cs="Times New Roman"/>
          <w:b/>
          <w:sz w:val="28"/>
          <w:szCs w:val="28"/>
          <w:lang w:val="en-GB" w:eastAsia="ar-SA"/>
        </w:rPr>
      </w:pPr>
      <w:r w:rsidRPr="00E67342">
        <w:rPr>
          <w:rFonts w:ascii="Times New Roman" w:hAnsi="Times New Roman" w:cs="Times New Roman"/>
          <w:b/>
          <w:sz w:val="28"/>
          <w:szCs w:val="28"/>
          <w:lang w:val="en-GB" w:eastAsia="ar-SA"/>
        </w:rPr>
        <w:t>TERMS OF REFERENCE</w:t>
      </w:r>
    </w:p>
    <w:p w14:paraId="0E4564EB" w14:textId="77777777" w:rsidR="00E67342" w:rsidRPr="00E67342" w:rsidRDefault="00E67342" w:rsidP="00E67342">
      <w:pPr>
        <w:tabs>
          <w:tab w:val="left" w:pos="4065"/>
          <w:tab w:val="center" w:pos="4680"/>
        </w:tabs>
        <w:spacing w:after="0" w:line="240" w:lineRule="auto"/>
        <w:jc w:val="center"/>
        <w:rPr>
          <w:rFonts w:ascii="Times New Roman" w:hAnsi="Times New Roman" w:cs="Times New Roman"/>
          <w:b/>
          <w:sz w:val="28"/>
          <w:szCs w:val="28"/>
          <w:lang w:val="en-GB" w:eastAsia="ar-SA"/>
        </w:rPr>
      </w:pPr>
    </w:p>
    <w:p w14:paraId="173D39FB" w14:textId="77777777" w:rsidR="00E67342" w:rsidRPr="00E67342" w:rsidRDefault="00E67342" w:rsidP="00E67342">
      <w:pPr>
        <w:tabs>
          <w:tab w:val="left" w:pos="4065"/>
          <w:tab w:val="center" w:pos="4680"/>
        </w:tabs>
        <w:spacing w:after="0" w:line="240" w:lineRule="auto"/>
        <w:jc w:val="center"/>
        <w:rPr>
          <w:rFonts w:ascii="Times New Roman" w:hAnsi="Times New Roman" w:cs="Times New Roman"/>
          <w:b/>
          <w:sz w:val="28"/>
          <w:szCs w:val="28"/>
          <w:lang w:val="en-GB" w:eastAsia="ar-SA"/>
        </w:rPr>
      </w:pPr>
      <w:r w:rsidRPr="00E67342">
        <w:rPr>
          <w:rFonts w:ascii="Times New Roman" w:hAnsi="Times New Roman" w:cs="Times New Roman"/>
          <w:b/>
          <w:sz w:val="28"/>
          <w:szCs w:val="28"/>
          <w:lang w:val="en-GB" w:eastAsia="ar-SA"/>
        </w:rPr>
        <w:t>FOR</w:t>
      </w:r>
    </w:p>
    <w:p w14:paraId="22E604EA" w14:textId="77777777" w:rsidR="00E67342" w:rsidRPr="00E67342" w:rsidRDefault="00E67342" w:rsidP="00E67342">
      <w:pPr>
        <w:tabs>
          <w:tab w:val="left" w:pos="4065"/>
          <w:tab w:val="center" w:pos="4680"/>
        </w:tabs>
        <w:spacing w:after="0" w:line="240" w:lineRule="auto"/>
        <w:jc w:val="center"/>
        <w:rPr>
          <w:rFonts w:ascii="Times New Roman" w:hAnsi="Times New Roman" w:cs="Times New Roman"/>
          <w:b/>
          <w:sz w:val="28"/>
          <w:szCs w:val="28"/>
          <w:lang w:val="en-GB" w:eastAsia="ar-SA"/>
        </w:rPr>
      </w:pPr>
    </w:p>
    <w:p w14:paraId="2E673DF3" w14:textId="3CD69CD5" w:rsidR="00E67342" w:rsidRPr="00E67342" w:rsidRDefault="008760E4" w:rsidP="00D91E0E">
      <w:pPr>
        <w:spacing w:after="0" w:line="240" w:lineRule="auto"/>
        <w:jc w:val="center"/>
        <w:rPr>
          <w:rFonts w:ascii="Times New Roman" w:hAnsi="Times New Roman" w:cs="Times New Roman"/>
          <w:sz w:val="28"/>
          <w:szCs w:val="28"/>
          <w:lang w:val="en-GB"/>
        </w:rPr>
      </w:pPr>
      <w:r w:rsidRPr="008760E4">
        <w:rPr>
          <w:rFonts w:ascii="Times New Roman" w:hAnsi="Times New Roman" w:cs="Times New Roman"/>
          <w:b/>
          <w:sz w:val="28"/>
          <w:szCs w:val="28"/>
          <w:lang w:val="en-GB"/>
        </w:rPr>
        <w:t>LOT 3</w:t>
      </w:r>
      <w:r>
        <w:rPr>
          <w:rFonts w:ascii="Times New Roman" w:hAnsi="Times New Roman" w:cs="Times New Roman"/>
          <w:sz w:val="28"/>
          <w:szCs w:val="28"/>
          <w:lang w:val="en-GB"/>
        </w:rPr>
        <w:t xml:space="preserve">- </w:t>
      </w:r>
      <w:r w:rsidR="00E67342" w:rsidRPr="00E67342">
        <w:rPr>
          <w:rFonts w:ascii="Times New Roman" w:hAnsi="Times New Roman" w:cs="Times New Roman"/>
          <w:sz w:val="28"/>
          <w:szCs w:val="28"/>
          <w:lang w:val="en-GB"/>
        </w:rPr>
        <w:t>Consultancy Services for Stakeholder Engagement, Environment and Social Risk Management for Large Solar Powered Water</w:t>
      </w:r>
      <w:r w:rsidR="00CA7D8E">
        <w:rPr>
          <w:rFonts w:ascii="Times New Roman" w:hAnsi="Times New Roman" w:cs="Times New Roman"/>
          <w:sz w:val="28"/>
          <w:szCs w:val="28"/>
          <w:lang w:val="en-GB"/>
        </w:rPr>
        <w:t xml:space="preserve"> Supply and Sanitation Systems for</w:t>
      </w:r>
      <w:r w:rsidR="00E67342" w:rsidRPr="00E67342">
        <w:rPr>
          <w:rFonts w:ascii="Times New Roman" w:hAnsi="Times New Roman" w:cs="Times New Roman"/>
          <w:sz w:val="28"/>
          <w:szCs w:val="28"/>
          <w:lang w:val="en-GB"/>
        </w:rPr>
        <w:t xml:space="preserve"> </w:t>
      </w:r>
      <w:r w:rsidR="005650A0">
        <w:rPr>
          <w:rFonts w:ascii="Times New Roman" w:hAnsi="Times New Roman" w:cs="Times New Roman"/>
          <w:sz w:val="28"/>
          <w:szCs w:val="28"/>
          <w:lang w:val="en-GB"/>
        </w:rPr>
        <w:t>Refugee Host Communities</w:t>
      </w:r>
      <w:r w:rsidR="00E67342" w:rsidRPr="00E67342">
        <w:rPr>
          <w:rFonts w:ascii="Times New Roman" w:hAnsi="Times New Roman" w:cs="Times New Roman"/>
          <w:sz w:val="28"/>
          <w:szCs w:val="28"/>
          <w:lang w:val="en-GB"/>
        </w:rPr>
        <w:t xml:space="preserve"> </w:t>
      </w:r>
      <w:r w:rsidR="00792417">
        <w:rPr>
          <w:rFonts w:ascii="Times New Roman" w:hAnsi="Times New Roman" w:cs="Times New Roman"/>
          <w:sz w:val="28"/>
          <w:szCs w:val="28"/>
          <w:lang w:val="en-GB"/>
        </w:rPr>
        <w:t>(</w:t>
      </w:r>
      <w:r w:rsidR="005650A0">
        <w:rPr>
          <w:rFonts w:ascii="Times New Roman" w:hAnsi="Times New Roman" w:cs="Times New Roman"/>
          <w:sz w:val="28"/>
          <w:szCs w:val="28"/>
          <w:lang w:val="en-GB"/>
        </w:rPr>
        <w:t>RHC</w:t>
      </w:r>
      <w:r w:rsidR="00792417">
        <w:rPr>
          <w:rFonts w:ascii="Times New Roman" w:hAnsi="Times New Roman" w:cs="Times New Roman"/>
          <w:sz w:val="28"/>
          <w:szCs w:val="28"/>
          <w:lang w:val="en-GB"/>
        </w:rPr>
        <w:t>s) in</w:t>
      </w:r>
      <w:r w:rsidR="000743DC">
        <w:rPr>
          <w:rFonts w:ascii="Times New Roman" w:hAnsi="Times New Roman" w:cs="Times New Roman"/>
          <w:sz w:val="28"/>
          <w:szCs w:val="28"/>
          <w:lang w:val="en-GB"/>
        </w:rPr>
        <w:t xml:space="preserve"> </w:t>
      </w:r>
      <w:proofErr w:type="spellStart"/>
      <w:r w:rsidR="000743DC">
        <w:rPr>
          <w:rFonts w:ascii="Times New Roman" w:hAnsi="Times New Roman" w:cs="Times New Roman"/>
          <w:sz w:val="28"/>
          <w:szCs w:val="28"/>
          <w:lang w:val="en-GB"/>
        </w:rPr>
        <w:t>Adjuman</w:t>
      </w:r>
      <w:r w:rsidR="000F4F39">
        <w:rPr>
          <w:rFonts w:ascii="Times New Roman" w:hAnsi="Times New Roman" w:cs="Times New Roman"/>
          <w:sz w:val="28"/>
          <w:szCs w:val="28"/>
          <w:lang w:val="en-GB"/>
        </w:rPr>
        <w:t>i</w:t>
      </w:r>
      <w:proofErr w:type="spellEnd"/>
      <w:r w:rsidR="000743DC">
        <w:rPr>
          <w:rFonts w:ascii="Times New Roman" w:hAnsi="Times New Roman" w:cs="Times New Roman"/>
          <w:sz w:val="28"/>
          <w:szCs w:val="28"/>
          <w:lang w:val="en-GB"/>
        </w:rPr>
        <w:t xml:space="preserve"> and </w:t>
      </w:r>
      <w:proofErr w:type="spellStart"/>
      <w:r w:rsidR="000743DC">
        <w:rPr>
          <w:rFonts w:ascii="Times New Roman" w:hAnsi="Times New Roman" w:cs="Times New Roman"/>
          <w:sz w:val="28"/>
          <w:szCs w:val="28"/>
          <w:lang w:val="en-GB"/>
        </w:rPr>
        <w:t>Lamwo</w:t>
      </w:r>
      <w:proofErr w:type="spellEnd"/>
      <w:r w:rsidR="000743DC">
        <w:rPr>
          <w:rFonts w:ascii="Times New Roman" w:hAnsi="Times New Roman" w:cs="Times New Roman"/>
          <w:sz w:val="28"/>
          <w:szCs w:val="28"/>
          <w:lang w:val="en-GB"/>
        </w:rPr>
        <w:t xml:space="preserve"> Districts of</w:t>
      </w:r>
      <w:r w:rsidR="00792417">
        <w:rPr>
          <w:rFonts w:ascii="Times New Roman" w:hAnsi="Times New Roman" w:cs="Times New Roman"/>
          <w:sz w:val="28"/>
          <w:szCs w:val="28"/>
          <w:lang w:val="en-GB"/>
        </w:rPr>
        <w:t xml:space="preserve"> </w:t>
      </w:r>
      <w:r w:rsidR="005650A0">
        <w:rPr>
          <w:rFonts w:ascii="Times New Roman" w:hAnsi="Times New Roman" w:cs="Times New Roman"/>
          <w:sz w:val="28"/>
          <w:szCs w:val="28"/>
          <w:lang w:val="en-GB"/>
        </w:rPr>
        <w:t>Northern</w:t>
      </w:r>
      <w:r w:rsidR="00E67342" w:rsidRPr="00E67342">
        <w:rPr>
          <w:rFonts w:ascii="Times New Roman" w:hAnsi="Times New Roman" w:cs="Times New Roman"/>
          <w:sz w:val="28"/>
          <w:szCs w:val="28"/>
          <w:lang w:val="en-GB"/>
        </w:rPr>
        <w:t xml:space="preserve"> </w:t>
      </w:r>
      <w:r w:rsidR="00792417">
        <w:rPr>
          <w:rFonts w:ascii="Times New Roman" w:hAnsi="Times New Roman" w:cs="Times New Roman"/>
          <w:sz w:val="28"/>
          <w:szCs w:val="28"/>
          <w:lang w:val="en-GB"/>
        </w:rPr>
        <w:t>Uganda</w:t>
      </w:r>
    </w:p>
    <w:p w14:paraId="49C062DA" w14:textId="77777777" w:rsidR="00E67342" w:rsidRPr="00E67342" w:rsidRDefault="00E67342" w:rsidP="00E67342">
      <w:pPr>
        <w:spacing w:after="0" w:line="240" w:lineRule="auto"/>
        <w:jc w:val="center"/>
        <w:rPr>
          <w:rFonts w:ascii="Times New Roman" w:hAnsi="Times New Roman" w:cs="Times New Roman"/>
          <w:sz w:val="28"/>
          <w:szCs w:val="28"/>
          <w:lang w:val="en-GB"/>
        </w:rPr>
      </w:pPr>
    </w:p>
    <w:p w14:paraId="4B4F7EA2" w14:textId="3508BA0C" w:rsidR="005650A0" w:rsidRPr="00A607D4" w:rsidRDefault="00E67342" w:rsidP="005650A0">
      <w:pPr>
        <w:tabs>
          <w:tab w:val="left" w:pos="4065"/>
          <w:tab w:val="center" w:pos="4680"/>
        </w:tabs>
        <w:spacing w:after="0" w:line="240" w:lineRule="auto"/>
        <w:jc w:val="center"/>
        <w:rPr>
          <w:rFonts w:ascii="Times New Roman" w:eastAsia="Times New Roman" w:hAnsi="Times New Roman"/>
          <w:b/>
          <w:sz w:val="24"/>
          <w:szCs w:val="24"/>
        </w:rPr>
      </w:pPr>
      <w:r w:rsidRPr="00E67342">
        <w:rPr>
          <w:rFonts w:ascii="Times New Roman" w:hAnsi="Times New Roman" w:cs="Times New Roman"/>
          <w:sz w:val="28"/>
          <w:szCs w:val="28"/>
        </w:rPr>
        <w:t>(</w:t>
      </w:r>
      <w:proofErr w:type="spellStart"/>
      <w:r w:rsidR="005650A0" w:rsidRPr="005650A0">
        <w:rPr>
          <w:rFonts w:ascii="Times New Roman" w:eastAsia="Times New Roman" w:hAnsi="Times New Roman"/>
          <w:sz w:val="24"/>
          <w:szCs w:val="24"/>
        </w:rPr>
        <w:t>Arra</w:t>
      </w:r>
      <w:proofErr w:type="spellEnd"/>
      <w:r w:rsidR="005650A0" w:rsidRPr="005650A0">
        <w:rPr>
          <w:rFonts w:ascii="Times New Roman" w:eastAsia="Times New Roman" w:hAnsi="Times New Roman"/>
          <w:sz w:val="24"/>
          <w:szCs w:val="24"/>
        </w:rPr>
        <w:t>,</w:t>
      </w:r>
      <w:r w:rsidR="004152A8">
        <w:rPr>
          <w:rFonts w:ascii="Times New Roman" w:eastAsia="Times New Roman" w:hAnsi="Times New Roman"/>
          <w:sz w:val="24"/>
          <w:szCs w:val="24"/>
        </w:rPr>
        <w:t xml:space="preserve"> </w:t>
      </w:r>
      <w:proofErr w:type="spellStart"/>
      <w:r w:rsidR="004152A8">
        <w:rPr>
          <w:rFonts w:ascii="Times New Roman" w:eastAsia="Times New Roman" w:hAnsi="Times New Roman"/>
          <w:sz w:val="24"/>
          <w:szCs w:val="24"/>
        </w:rPr>
        <w:t>Nyarima</w:t>
      </w:r>
      <w:proofErr w:type="spellEnd"/>
      <w:r w:rsidR="004152A8">
        <w:rPr>
          <w:rFonts w:ascii="Times New Roman" w:eastAsia="Times New Roman" w:hAnsi="Times New Roman"/>
          <w:sz w:val="24"/>
          <w:szCs w:val="24"/>
        </w:rPr>
        <w:t xml:space="preserve">, </w:t>
      </w:r>
      <w:proofErr w:type="spellStart"/>
      <w:r w:rsidR="004152A8">
        <w:rPr>
          <w:rFonts w:ascii="Times New Roman" w:eastAsia="Times New Roman" w:hAnsi="Times New Roman"/>
          <w:sz w:val="24"/>
          <w:szCs w:val="24"/>
        </w:rPr>
        <w:t>Gulinya</w:t>
      </w:r>
      <w:proofErr w:type="spellEnd"/>
      <w:r w:rsidR="004152A8">
        <w:rPr>
          <w:rFonts w:ascii="Times New Roman" w:eastAsia="Times New Roman" w:hAnsi="Times New Roman"/>
          <w:sz w:val="24"/>
          <w:szCs w:val="24"/>
        </w:rPr>
        <w:t xml:space="preserve">, </w:t>
      </w:r>
      <w:proofErr w:type="spellStart"/>
      <w:r w:rsidR="005650A0" w:rsidRPr="005650A0">
        <w:rPr>
          <w:rFonts w:ascii="Times New Roman" w:eastAsia="Times New Roman" w:hAnsi="Times New Roman"/>
          <w:sz w:val="24"/>
          <w:szCs w:val="24"/>
        </w:rPr>
        <w:t>Agoro</w:t>
      </w:r>
      <w:proofErr w:type="spellEnd"/>
      <w:r w:rsidR="005650A0" w:rsidRPr="005650A0">
        <w:rPr>
          <w:rFonts w:ascii="Times New Roman" w:eastAsia="Times New Roman" w:hAnsi="Times New Roman"/>
          <w:sz w:val="24"/>
          <w:szCs w:val="24"/>
        </w:rPr>
        <w:t xml:space="preserve">, </w:t>
      </w:r>
      <w:proofErr w:type="spellStart"/>
      <w:r w:rsidR="005650A0" w:rsidRPr="005650A0">
        <w:rPr>
          <w:rFonts w:ascii="Times New Roman" w:eastAsia="Times New Roman" w:hAnsi="Times New Roman"/>
          <w:sz w:val="24"/>
          <w:szCs w:val="24"/>
        </w:rPr>
        <w:t>Padibe</w:t>
      </w:r>
      <w:proofErr w:type="spellEnd"/>
      <w:r w:rsidR="005650A0" w:rsidRPr="005650A0">
        <w:rPr>
          <w:rFonts w:ascii="Times New Roman" w:eastAsia="Times New Roman" w:hAnsi="Times New Roman"/>
          <w:sz w:val="24"/>
          <w:szCs w:val="24"/>
        </w:rPr>
        <w:t xml:space="preserve"> West</w:t>
      </w:r>
      <w:r w:rsidR="003852F4">
        <w:rPr>
          <w:rFonts w:ascii="Times New Roman" w:eastAsia="Times New Roman" w:hAnsi="Times New Roman"/>
          <w:sz w:val="24"/>
          <w:szCs w:val="24"/>
        </w:rPr>
        <w:t xml:space="preserve"> and</w:t>
      </w:r>
      <w:r w:rsidR="005650A0" w:rsidRPr="005650A0">
        <w:rPr>
          <w:rFonts w:ascii="Times New Roman" w:eastAsia="Times New Roman" w:hAnsi="Times New Roman"/>
          <w:sz w:val="24"/>
          <w:szCs w:val="24"/>
        </w:rPr>
        <w:t xml:space="preserve"> </w:t>
      </w:r>
      <w:proofErr w:type="spellStart"/>
      <w:proofErr w:type="gramStart"/>
      <w:r w:rsidR="005650A0" w:rsidRPr="005650A0">
        <w:rPr>
          <w:rFonts w:ascii="Times New Roman" w:eastAsia="Times New Roman" w:hAnsi="Times New Roman"/>
          <w:sz w:val="24"/>
          <w:szCs w:val="24"/>
        </w:rPr>
        <w:t>Pan</w:t>
      </w:r>
      <w:r w:rsidR="004152A8">
        <w:rPr>
          <w:rFonts w:ascii="Times New Roman" w:eastAsia="Times New Roman" w:hAnsi="Times New Roman"/>
          <w:sz w:val="24"/>
          <w:szCs w:val="24"/>
        </w:rPr>
        <w:t>y</w:t>
      </w:r>
      <w:r w:rsidR="005650A0" w:rsidRPr="005650A0">
        <w:rPr>
          <w:rFonts w:ascii="Times New Roman" w:eastAsia="Times New Roman" w:hAnsi="Times New Roman"/>
          <w:sz w:val="24"/>
          <w:szCs w:val="24"/>
        </w:rPr>
        <w:t>ira</w:t>
      </w:r>
      <w:proofErr w:type="spellEnd"/>
      <w:r w:rsidR="005650A0" w:rsidRPr="005650A0">
        <w:rPr>
          <w:rFonts w:ascii="Times New Roman" w:eastAsia="Times New Roman" w:hAnsi="Times New Roman"/>
          <w:sz w:val="24"/>
          <w:szCs w:val="24"/>
        </w:rPr>
        <w:t xml:space="preserve"> </w:t>
      </w:r>
      <w:r w:rsidR="004152A8">
        <w:rPr>
          <w:rFonts w:ascii="Times New Roman" w:eastAsia="Times New Roman" w:hAnsi="Times New Roman"/>
          <w:sz w:val="24"/>
          <w:szCs w:val="24"/>
        </w:rPr>
        <w:t>)</w:t>
      </w:r>
      <w:proofErr w:type="gramEnd"/>
    </w:p>
    <w:p w14:paraId="4A2CB468" w14:textId="77777777" w:rsidR="00E67342" w:rsidRPr="00E67342" w:rsidRDefault="00E67342" w:rsidP="00E67342">
      <w:pPr>
        <w:spacing w:after="0" w:line="240" w:lineRule="auto"/>
        <w:jc w:val="center"/>
        <w:rPr>
          <w:rFonts w:ascii="Times New Roman" w:hAnsi="Times New Roman" w:cs="Times New Roman"/>
          <w:sz w:val="28"/>
          <w:szCs w:val="28"/>
          <w:lang w:val="en-GB"/>
        </w:rPr>
      </w:pPr>
    </w:p>
    <w:p w14:paraId="3011E169" w14:textId="77777777" w:rsidR="00E67342" w:rsidRPr="00E67342" w:rsidRDefault="00E67342" w:rsidP="00E67342">
      <w:pPr>
        <w:spacing w:after="0" w:line="240" w:lineRule="auto"/>
        <w:jc w:val="center"/>
        <w:rPr>
          <w:rFonts w:ascii="Times New Roman" w:hAnsi="Times New Roman" w:cs="Times New Roman"/>
          <w:sz w:val="24"/>
          <w:szCs w:val="24"/>
          <w:lang w:val="en-GB"/>
        </w:rPr>
      </w:pPr>
    </w:p>
    <w:p w14:paraId="390134A3" w14:textId="77777777" w:rsidR="00E67342" w:rsidRPr="00E67342" w:rsidRDefault="00E67342" w:rsidP="00E67342">
      <w:pPr>
        <w:spacing w:after="0" w:line="240" w:lineRule="auto"/>
        <w:jc w:val="center"/>
        <w:rPr>
          <w:rFonts w:ascii="Times New Roman" w:hAnsi="Times New Roman" w:cs="Times New Roman"/>
          <w:sz w:val="28"/>
          <w:szCs w:val="28"/>
          <w:lang w:val="en-GB"/>
        </w:rPr>
      </w:pPr>
    </w:p>
    <w:p w14:paraId="7E4D3398" w14:textId="77777777" w:rsidR="00E67342" w:rsidRPr="00E67342" w:rsidRDefault="00E67342" w:rsidP="00E67342">
      <w:pPr>
        <w:widowControl w:val="0"/>
        <w:pBdr>
          <w:top w:val="single" w:sz="4" w:space="0" w:color="auto"/>
        </w:pBdr>
        <w:autoSpaceDE w:val="0"/>
        <w:autoSpaceDN w:val="0"/>
        <w:adjustRightInd w:val="0"/>
        <w:spacing w:after="0" w:line="240" w:lineRule="auto"/>
        <w:jc w:val="center"/>
        <w:rPr>
          <w:rFonts w:ascii="Times New Roman" w:hAnsi="Times New Roman" w:cs="Times New Roman"/>
          <w:b/>
          <w:sz w:val="24"/>
          <w:szCs w:val="24"/>
        </w:rPr>
      </w:pPr>
    </w:p>
    <w:p w14:paraId="72C13B03" w14:textId="77777777" w:rsidR="00E67342" w:rsidRPr="00E67342" w:rsidRDefault="00E67342" w:rsidP="00E67342">
      <w:pPr>
        <w:spacing w:after="0" w:line="240" w:lineRule="auto"/>
        <w:jc w:val="center"/>
        <w:rPr>
          <w:rFonts w:ascii="Times New Roman" w:eastAsia="SimSun" w:hAnsi="Times New Roman" w:cs="Times New Roman"/>
          <w:sz w:val="32"/>
          <w:szCs w:val="32"/>
          <w:lang w:val="x-none"/>
        </w:rPr>
      </w:pPr>
    </w:p>
    <w:p w14:paraId="7A01D866" w14:textId="03A3638E" w:rsidR="00E67342" w:rsidRDefault="00FC6CC5" w:rsidP="00E67342">
      <w:pPr>
        <w:tabs>
          <w:tab w:val="left" w:pos="5745"/>
        </w:tabs>
        <w:spacing w:after="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November</w:t>
      </w:r>
      <w:r w:rsidRPr="00E67342">
        <w:rPr>
          <w:rFonts w:ascii="Times New Roman" w:eastAsia="SimSun" w:hAnsi="Times New Roman" w:cs="Times New Roman"/>
          <w:b/>
          <w:sz w:val="24"/>
          <w:szCs w:val="24"/>
        </w:rPr>
        <w:t xml:space="preserve"> </w:t>
      </w:r>
      <w:r w:rsidR="00E67342" w:rsidRPr="00E67342">
        <w:rPr>
          <w:rFonts w:ascii="Times New Roman" w:eastAsia="SimSun" w:hAnsi="Times New Roman" w:cs="Times New Roman"/>
          <w:b/>
          <w:sz w:val="24"/>
          <w:szCs w:val="24"/>
        </w:rPr>
        <w:t>2021</w:t>
      </w:r>
    </w:p>
    <w:p w14:paraId="2341BA2E" w14:textId="77777777" w:rsidR="00D91E0E" w:rsidRDefault="00D91E0E" w:rsidP="00E67342">
      <w:pPr>
        <w:tabs>
          <w:tab w:val="left" w:pos="5745"/>
        </w:tabs>
        <w:spacing w:after="0" w:line="240" w:lineRule="auto"/>
        <w:jc w:val="center"/>
        <w:rPr>
          <w:rFonts w:ascii="Times New Roman" w:eastAsia="SimSun" w:hAnsi="Times New Roman" w:cs="Times New Roman"/>
          <w:b/>
          <w:sz w:val="24"/>
          <w:szCs w:val="24"/>
        </w:rPr>
      </w:pPr>
    </w:p>
    <w:p w14:paraId="2AD63128" w14:textId="77777777" w:rsidR="003852F4" w:rsidRPr="00E67342" w:rsidRDefault="003852F4" w:rsidP="00E67342">
      <w:pPr>
        <w:tabs>
          <w:tab w:val="left" w:pos="5745"/>
        </w:tabs>
        <w:spacing w:after="0" w:line="240" w:lineRule="auto"/>
        <w:jc w:val="center"/>
        <w:rPr>
          <w:rFonts w:ascii="Times New Roman" w:eastAsia="SimSun" w:hAnsi="Times New Roman" w:cs="Times New Roman"/>
          <w:b/>
          <w:sz w:val="24"/>
          <w:szCs w:val="24"/>
        </w:rPr>
      </w:pPr>
    </w:p>
    <w:sdt>
      <w:sdtPr>
        <w:rPr>
          <w:rFonts w:ascii="Times New Roman" w:eastAsiaTheme="minorHAnsi" w:hAnsi="Times New Roman" w:cs="Times New Roman"/>
          <w:color w:val="auto"/>
          <w:sz w:val="22"/>
          <w:szCs w:val="22"/>
        </w:rPr>
        <w:id w:val="-599100287"/>
        <w:docPartObj>
          <w:docPartGallery w:val="Table of Contents"/>
          <w:docPartUnique/>
        </w:docPartObj>
      </w:sdtPr>
      <w:sdtEndPr>
        <w:rPr>
          <w:b/>
          <w:bCs/>
          <w:noProof/>
        </w:rPr>
      </w:sdtEndPr>
      <w:sdtContent>
        <w:p w14:paraId="33D7BA11" w14:textId="77777777" w:rsidR="00E67342" w:rsidRPr="00E67342" w:rsidRDefault="00E67342" w:rsidP="00E67342">
          <w:pPr>
            <w:pStyle w:val="TOCHeading"/>
            <w:spacing w:line="240" w:lineRule="auto"/>
            <w:rPr>
              <w:rFonts w:ascii="Times New Roman" w:hAnsi="Times New Roman" w:cs="Times New Roman"/>
              <w:color w:val="auto"/>
            </w:rPr>
          </w:pPr>
          <w:r w:rsidRPr="00E67342">
            <w:rPr>
              <w:rFonts w:ascii="Times New Roman" w:hAnsi="Times New Roman" w:cs="Times New Roman"/>
              <w:color w:val="auto"/>
            </w:rPr>
            <w:t>Contents</w:t>
          </w:r>
        </w:p>
        <w:p w14:paraId="6DCE0DA6" w14:textId="77777777" w:rsidR="005F5438" w:rsidRDefault="00E67342">
          <w:pPr>
            <w:pStyle w:val="TOC2"/>
            <w:tabs>
              <w:tab w:val="right" w:leader="dot" w:pos="9350"/>
            </w:tabs>
            <w:rPr>
              <w:rFonts w:eastAsiaTheme="minorEastAsia"/>
              <w:noProof/>
            </w:rPr>
          </w:pPr>
          <w:r w:rsidRPr="00E67342">
            <w:rPr>
              <w:rFonts w:ascii="Times New Roman" w:hAnsi="Times New Roman" w:cs="Times New Roman"/>
            </w:rPr>
            <w:fldChar w:fldCharType="begin"/>
          </w:r>
          <w:r w:rsidRPr="00E67342">
            <w:rPr>
              <w:rFonts w:ascii="Times New Roman" w:hAnsi="Times New Roman" w:cs="Times New Roman"/>
            </w:rPr>
            <w:instrText xml:space="preserve"> TOC \o "1-3" \h \z \u </w:instrText>
          </w:r>
          <w:r w:rsidRPr="00E67342">
            <w:rPr>
              <w:rFonts w:ascii="Times New Roman" w:hAnsi="Times New Roman" w:cs="Times New Roman"/>
            </w:rPr>
            <w:fldChar w:fldCharType="separate"/>
          </w:r>
          <w:hyperlink w:anchor="_Toc86751715" w:history="1">
            <w:r w:rsidR="005F5438" w:rsidRPr="00EE78A8">
              <w:rPr>
                <w:rStyle w:val="Hyperlink"/>
                <w:noProof/>
              </w:rPr>
              <w:t>ACRONMYS</w:t>
            </w:r>
            <w:r w:rsidR="005F5438">
              <w:rPr>
                <w:noProof/>
                <w:webHidden/>
              </w:rPr>
              <w:tab/>
            </w:r>
            <w:r w:rsidR="005F5438">
              <w:rPr>
                <w:noProof/>
                <w:webHidden/>
              </w:rPr>
              <w:fldChar w:fldCharType="begin"/>
            </w:r>
            <w:r w:rsidR="005F5438">
              <w:rPr>
                <w:noProof/>
                <w:webHidden/>
              </w:rPr>
              <w:instrText xml:space="preserve"> PAGEREF _Toc86751715 \h </w:instrText>
            </w:r>
            <w:r w:rsidR="005F5438">
              <w:rPr>
                <w:noProof/>
                <w:webHidden/>
              </w:rPr>
            </w:r>
            <w:r w:rsidR="005F5438">
              <w:rPr>
                <w:noProof/>
                <w:webHidden/>
              </w:rPr>
              <w:fldChar w:fldCharType="separate"/>
            </w:r>
            <w:r w:rsidR="008514FA">
              <w:rPr>
                <w:noProof/>
                <w:webHidden/>
              </w:rPr>
              <w:t>3</w:t>
            </w:r>
            <w:r w:rsidR="005F5438">
              <w:rPr>
                <w:noProof/>
                <w:webHidden/>
              </w:rPr>
              <w:fldChar w:fldCharType="end"/>
            </w:r>
          </w:hyperlink>
        </w:p>
        <w:p w14:paraId="14EE88A7" w14:textId="77777777" w:rsidR="005F5438" w:rsidRDefault="00893362">
          <w:pPr>
            <w:pStyle w:val="TOC1"/>
            <w:tabs>
              <w:tab w:val="left" w:pos="660"/>
              <w:tab w:val="right" w:leader="dot" w:pos="9350"/>
            </w:tabs>
            <w:rPr>
              <w:rFonts w:eastAsiaTheme="minorEastAsia"/>
              <w:noProof/>
            </w:rPr>
          </w:pPr>
          <w:hyperlink w:anchor="_Toc86751716" w:history="1">
            <w:r w:rsidR="005F5438" w:rsidRPr="00EE78A8">
              <w:rPr>
                <w:rStyle w:val="Hyperlink"/>
                <w:rFonts w:eastAsia="Calibri"/>
                <w:b/>
                <w:noProof/>
                <w:lang w:val="en-GB"/>
              </w:rPr>
              <w:t>1.1</w:t>
            </w:r>
            <w:r w:rsidR="005F5438">
              <w:rPr>
                <w:rFonts w:eastAsiaTheme="minorEastAsia"/>
                <w:noProof/>
              </w:rPr>
              <w:tab/>
            </w:r>
            <w:r w:rsidR="005F5438" w:rsidRPr="00EE78A8">
              <w:rPr>
                <w:rStyle w:val="Hyperlink"/>
                <w:rFonts w:eastAsia="Calibri"/>
                <w:b/>
                <w:noProof/>
                <w:lang w:val="en-GB"/>
              </w:rPr>
              <w:t>INTRODUCTION</w:t>
            </w:r>
            <w:r w:rsidR="005F5438">
              <w:rPr>
                <w:noProof/>
                <w:webHidden/>
              </w:rPr>
              <w:tab/>
            </w:r>
            <w:r w:rsidR="005F5438">
              <w:rPr>
                <w:noProof/>
                <w:webHidden/>
              </w:rPr>
              <w:fldChar w:fldCharType="begin"/>
            </w:r>
            <w:r w:rsidR="005F5438">
              <w:rPr>
                <w:noProof/>
                <w:webHidden/>
              </w:rPr>
              <w:instrText xml:space="preserve"> PAGEREF _Toc86751716 \h </w:instrText>
            </w:r>
            <w:r w:rsidR="005F5438">
              <w:rPr>
                <w:noProof/>
                <w:webHidden/>
              </w:rPr>
            </w:r>
            <w:r w:rsidR="005F5438">
              <w:rPr>
                <w:noProof/>
                <w:webHidden/>
              </w:rPr>
              <w:fldChar w:fldCharType="separate"/>
            </w:r>
            <w:r w:rsidR="008514FA">
              <w:rPr>
                <w:noProof/>
                <w:webHidden/>
              </w:rPr>
              <w:t>4</w:t>
            </w:r>
            <w:r w:rsidR="005F5438">
              <w:rPr>
                <w:noProof/>
                <w:webHidden/>
              </w:rPr>
              <w:fldChar w:fldCharType="end"/>
            </w:r>
          </w:hyperlink>
        </w:p>
        <w:p w14:paraId="1DFD1F26" w14:textId="77777777" w:rsidR="005F5438" w:rsidRDefault="00893362">
          <w:pPr>
            <w:pStyle w:val="TOC2"/>
            <w:tabs>
              <w:tab w:val="right" w:leader="dot" w:pos="9350"/>
            </w:tabs>
            <w:rPr>
              <w:rFonts w:eastAsiaTheme="minorEastAsia"/>
              <w:noProof/>
            </w:rPr>
          </w:pPr>
          <w:hyperlink w:anchor="_Toc86751717" w:history="1">
            <w:r w:rsidR="005F5438" w:rsidRPr="00EE78A8">
              <w:rPr>
                <w:rStyle w:val="Hyperlink"/>
                <w:noProof/>
              </w:rPr>
              <w:t>1.2 Rural Water and Sanitation Activities under the IWMDP</w:t>
            </w:r>
            <w:r w:rsidR="005F5438">
              <w:rPr>
                <w:noProof/>
                <w:webHidden/>
              </w:rPr>
              <w:tab/>
            </w:r>
            <w:r w:rsidR="005F5438">
              <w:rPr>
                <w:noProof/>
                <w:webHidden/>
              </w:rPr>
              <w:fldChar w:fldCharType="begin"/>
            </w:r>
            <w:r w:rsidR="005F5438">
              <w:rPr>
                <w:noProof/>
                <w:webHidden/>
              </w:rPr>
              <w:instrText xml:space="preserve"> PAGEREF _Toc86751717 \h </w:instrText>
            </w:r>
            <w:r w:rsidR="005F5438">
              <w:rPr>
                <w:noProof/>
                <w:webHidden/>
              </w:rPr>
            </w:r>
            <w:r w:rsidR="005F5438">
              <w:rPr>
                <w:noProof/>
                <w:webHidden/>
              </w:rPr>
              <w:fldChar w:fldCharType="separate"/>
            </w:r>
            <w:r w:rsidR="008514FA">
              <w:rPr>
                <w:noProof/>
                <w:webHidden/>
              </w:rPr>
              <w:t>4</w:t>
            </w:r>
            <w:r w:rsidR="005F5438">
              <w:rPr>
                <w:noProof/>
                <w:webHidden/>
              </w:rPr>
              <w:fldChar w:fldCharType="end"/>
            </w:r>
          </w:hyperlink>
        </w:p>
        <w:p w14:paraId="12A0BC4A" w14:textId="77777777" w:rsidR="005F5438" w:rsidRDefault="00893362">
          <w:pPr>
            <w:pStyle w:val="TOC2"/>
            <w:tabs>
              <w:tab w:val="right" w:leader="dot" w:pos="9350"/>
            </w:tabs>
            <w:rPr>
              <w:rFonts w:eastAsiaTheme="minorEastAsia"/>
              <w:noProof/>
            </w:rPr>
          </w:pPr>
          <w:hyperlink w:anchor="_Toc86751718" w:history="1">
            <w:r w:rsidR="005F5438" w:rsidRPr="00EE78A8">
              <w:rPr>
                <w:rStyle w:val="Hyperlink"/>
                <w:noProof/>
              </w:rPr>
              <w:t>1.3 Objectives of the Rural Water Supply and Sanitation Systems under the IWMDP</w:t>
            </w:r>
            <w:r w:rsidR="005F5438">
              <w:rPr>
                <w:noProof/>
                <w:webHidden/>
              </w:rPr>
              <w:tab/>
            </w:r>
            <w:r w:rsidR="005F5438">
              <w:rPr>
                <w:noProof/>
                <w:webHidden/>
              </w:rPr>
              <w:fldChar w:fldCharType="begin"/>
            </w:r>
            <w:r w:rsidR="005F5438">
              <w:rPr>
                <w:noProof/>
                <w:webHidden/>
              </w:rPr>
              <w:instrText xml:space="preserve"> PAGEREF _Toc86751718 \h </w:instrText>
            </w:r>
            <w:r w:rsidR="005F5438">
              <w:rPr>
                <w:noProof/>
                <w:webHidden/>
              </w:rPr>
            </w:r>
            <w:r w:rsidR="005F5438">
              <w:rPr>
                <w:noProof/>
                <w:webHidden/>
              </w:rPr>
              <w:fldChar w:fldCharType="separate"/>
            </w:r>
            <w:r w:rsidR="008514FA">
              <w:rPr>
                <w:noProof/>
                <w:webHidden/>
              </w:rPr>
              <w:t>4</w:t>
            </w:r>
            <w:r w:rsidR="005F5438">
              <w:rPr>
                <w:noProof/>
                <w:webHidden/>
              </w:rPr>
              <w:fldChar w:fldCharType="end"/>
            </w:r>
          </w:hyperlink>
        </w:p>
        <w:p w14:paraId="3B64214C" w14:textId="77777777" w:rsidR="005F5438" w:rsidRDefault="00893362">
          <w:pPr>
            <w:pStyle w:val="TOC2"/>
            <w:tabs>
              <w:tab w:val="right" w:leader="dot" w:pos="9350"/>
            </w:tabs>
            <w:rPr>
              <w:rFonts w:eastAsiaTheme="minorEastAsia"/>
              <w:noProof/>
            </w:rPr>
          </w:pPr>
          <w:hyperlink w:anchor="_Toc86751719" w:history="1">
            <w:r w:rsidR="005F5438" w:rsidRPr="00EE78A8">
              <w:rPr>
                <w:rStyle w:val="Hyperlink"/>
                <w:noProof/>
              </w:rPr>
              <w:t>1.4 Planned Water and Supply Systems in the Refugee Host Communities (RHCs) for Adjumani and Lamwo in Northern Uganda</w:t>
            </w:r>
            <w:r w:rsidR="005F5438">
              <w:rPr>
                <w:noProof/>
                <w:webHidden/>
              </w:rPr>
              <w:tab/>
            </w:r>
            <w:r w:rsidR="005F5438">
              <w:rPr>
                <w:noProof/>
                <w:webHidden/>
              </w:rPr>
              <w:fldChar w:fldCharType="begin"/>
            </w:r>
            <w:r w:rsidR="005F5438">
              <w:rPr>
                <w:noProof/>
                <w:webHidden/>
              </w:rPr>
              <w:instrText xml:space="preserve"> PAGEREF _Toc86751719 \h </w:instrText>
            </w:r>
            <w:r w:rsidR="005F5438">
              <w:rPr>
                <w:noProof/>
                <w:webHidden/>
              </w:rPr>
            </w:r>
            <w:r w:rsidR="005F5438">
              <w:rPr>
                <w:noProof/>
                <w:webHidden/>
              </w:rPr>
              <w:fldChar w:fldCharType="separate"/>
            </w:r>
            <w:r w:rsidR="008514FA">
              <w:rPr>
                <w:noProof/>
                <w:webHidden/>
              </w:rPr>
              <w:t>5</w:t>
            </w:r>
            <w:r w:rsidR="005F5438">
              <w:rPr>
                <w:noProof/>
                <w:webHidden/>
              </w:rPr>
              <w:fldChar w:fldCharType="end"/>
            </w:r>
          </w:hyperlink>
        </w:p>
        <w:p w14:paraId="0B5E4637" w14:textId="77777777" w:rsidR="005F5438" w:rsidRDefault="00893362">
          <w:pPr>
            <w:pStyle w:val="TOC2"/>
            <w:tabs>
              <w:tab w:val="right" w:leader="dot" w:pos="9350"/>
            </w:tabs>
            <w:rPr>
              <w:rFonts w:eastAsiaTheme="minorEastAsia"/>
              <w:noProof/>
            </w:rPr>
          </w:pPr>
          <w:hyperlink w:anchor="_Toc86751720" w:history="1">
            <w:r w:rsidR="005F5438" w:rsidRPr="00EE78A8">
              <w:rPr>
                <w:rStyle w:val="Hyperlink"/>
                <w:noProof/>
              </w:rPr>
              <w:t>1.5 Major Components of the WSS</w:t>
            </w:r>
            <w:r w:rsidR="005F5438">
              <w:rPr>
                <w:noProof/>
                <w:webHidden/>
              </w:rPr>
              <w:tab/>
            </w:r>
            <w:r w:rsidR="005F5438">
              <w:rPr>
                <w:noProof/>
                <w:webHidden/>
              </w:rPr>
              <w:fldChar w:fldCharType="begin"/>
            </w:r>
            <w:r w:rsidR="005F5438">
              <w:rPr>
                <w:noProof/>
                <w:webHidden/>
              </w:rPr>
              <w:instrText xml:space="preserve"> PAGEREF _Toc86751720 \h </w:instrText>
            </w:r>
            <w:r w:rsidR="005F5438">
              <w:rPr>
                <w:noProof/>
                <w:webHidden/>
              </w:rPr>
            </w:r>
            <w:r w:rsidR="005F5438">
              <w:rPr>
                <w:noProof/>
                <w:webHidden/>
              </w:rPr>
              <w:fldChar w:fldCharType="separate"/>
            </w:r>
            <w:r w:rsidR="008514FA">
              <w:rPr>
                <w:noProof/>
                <w:webHidden/>
              </w:rPr>
              <w:t>5</w:t>
            </w:r>
            <w:r w:rsidR="005F5438">
              <w:rPr>
                <w:noProof/>
                <w:webHidden/>
              </w:rPr>
              <w:fldChar w:fldCharType="end"/>
            </w:r>
          </w:hyperlink>
        </w:p>
        <w:p w14:paraId="3AB86B25" w14:textId="77777777" w:rsidR="005F5438" w:rsidRDefault="00893362">
          <w:pPr>
            <w:pStyle w:val="TOC2"/>
            <w:tabs>
              <w:tab w:val="right" w:leader="dot" w:pos="9350"/>
            </w:tabs>
            <w:rPr>
              <w:rFonts w:eastAsiaTheme="minorEastAsia"/>
              <w:noProof/>
            </w:rPr>
          </w:pPr>
          <w:hyperlink w:anchor="_Toc86751721" w:history="1">
            <w:r w:rsidR="005F5438" w:rsidRPr="00EE78A8">
              <w:rPr>
                <w:rStyle w:val="Hyperlink"/>
                <w:noProof/>
              </w:rPr>
              <w:t>2.2 Justification for the Assignment</w:t>
            </w:r>
            <w:r w:rsidR="005F5438">
              <w:rPr>
                <w:noProof/>
                <w:webHidden/>
              </w:rPr>
              <w:tab/>
            </w:r>
            <w:r w:rsidR="005F5438">
              <w:rPr>
                <w:noProof/>
                <w:webHidden/>
              </w:rPr>
              <w:fldChar w:fldCharType="begin"/>
            </w:r>
            <w:r w:rsidR="005F5438">
              <w:rPr>
                <w:noProof/>
                <w:webHidden/>
              </w:rPr>
              <w:instrText xml:space="preserve"> PAGEREF _Toc86751721 \h </w:instrText>
            </w:r>
            <w:r w:rsidR="005F5438">
              <w:rPr>
                <w:noProof/>
                <w:webHidden/>
              </w:rPr>
            </w:r>
            <w:r w:rsidR="005F5438">
              <w:rPr>
                <w:noProof/>
                <w:webHidden/>
              </w:rPr>
              <w:fldChar w:fldCharType="separate"/>
            </w:r>
            <w:r w:rsidR="008514FA">
              <w:rPr>
                <w:noProof/>
                <w:webHidden/>
              </w:rPr>
              <w:t>6</w:t>
            </w:r>
            <w:r w:rsidR="005F5438">
              <w:rPr>
                <w:noProof/>
                <w:webHidden/>
              </w:rPr>
              <w:fldChar w:fldCharType="end"/>
            </w:r>
          </w:hyperlink>
        </w:p>
        <w:p w14:paraId="4FF34900" w14:textId="77777777" w:rsidR="005F5438" w:rsidRDefault="00893362">
          <w:pPr>
            <w:pStyle w:val="TOC2"/>
            <w:tabs>
              <w:tab w:val="right" w:leader="dot" w:pos="9350"/>
            </w:tabs>
            <w:rPr>
              <w:rFonts w:eastAsiaTheme="minorEastAsia"/>
              <w:noProof/>
            </w:rPr>
          </w:pPr>
          <w:hyperlink w:anchor="_Toc86751722" w:history="1">
            <w:r w:rsidR="005F5438" w:rsidRPr="00EE78A8">
              <w:rPr>
                <w:rStyle w:val="Hyperlink"/>
                <w:noProof/>
              </w:rPr>
              <w:t>2.3 Objectives of the Assignment</w:t>
            </w:r>
            <w:r w:rsidR="005F5438">
              <w:rPr>
                <w:noProof/>
                <w:webHidden/>
              </w:rPr>
              <w:tab/>
            </w:r>
            <w:r w:rsidR="005F5438">
              <w:rPr>
                <w:noProof/>
                <w:webHidden/>
              </w:rPr>
              <w:fldChar w:fldCharType="begin"/>
            </w:r>
            <w:r w:rsidR="005F5438">
              <w:rPr>
                <w:noProof/>
                <w:webHidden/>
              </w:rPr>
              <w:instrText xml:space="preserve"> PAGEREF _Toc86751722 \h </w:instrText>
            </w:r>
            <w:r w:rsidR="005F5438">
              <w:rPr>
                <w:noProof/>
                <w:webHidden/>
              </w:rPr>
            </w:r>
            <w:r w:rsidR="005F5438">
              <w:rPr>
                <w:noProof/>
                <w:webHidden/>
              </w:rPr>
              <w:fldChar w:fldCharType="separate"/>
            </w:r>
            <w:r w:rsidR="008514FA">
              <w:rPr>
                <w:noProof/>
                <w:webHidden/>
              </w:rPr>
              <w:t>6</w:t>
            </w:r>
            <w:r w:rsidR="005F5438">
              <w:rPr>
                <w:noProof/>
                <w:webHidden/>
              </w:rPr>
              <w:fldChar w:fldCharType="end"/>
            </w:r>
          </w:hyperlink>
        </w:p>
        <w:p w14:paraId="434467AE" w14:textId="77777777" w:rsidR="005F5438" w:rsidRDefault="00893362">
          <w:pPr>
            <w:pStyle w:val="TOC2"/>
            <w:tabs>
              <w:tab w:val="right" w:leader="dot" w:pos="9350"/>
            </w:tabs>
            <w:rPr>
              <w:rFonts w:eastAsiaTheme="minorEastAsia"/>
              <w:noProof/>
            </w:rPr>
          </w:pPr>
          <w:hyperlink w:anchor="_Toc86751723" w:history="1">
            <w:r w:rsidR="005F5438" w:rsidRPr="00EE78A8">
              <w:rPr>
                <w:rStyle w:val="Hyperlink"/>
                <w:noProof/>
              </w:rPr>
              <w:t>2.4 Scope of the Assignment</w:t>
            </w:r>
            <w:r w:rsidR="005F5438">
              <w:rPr>
                <w:noProof/>
                <w:webHidden/>
              </w:rPr>
              <w:tab/>
            </w:r>
            <w:r w:rsidR="005F5438">
              <w:rPr>
                <w:noProof/>
                <w:webHidden/>
              </w:rPr>
              <w:fldChar w:fldCharType="begin"/>
            </w:r>
            <w:r w:rsidR="005F5438">
              <w:rPr>
                <w:noProof/>
                <w:webHidden/>
              </w:rPr>
              <w:instrText xml:space="preserve"> PAGEREF _Toc86751723 \h </w:instrText>
            </w:r>
            <w:r w:rsidR="005F5438">
              <w:rPr>
                <w:noProof/>
                <w:webHidden/>
              </w:rPr>
            </w:r>
            <w:r w:rsidR="005F5438">
              <w:rPr>
                <w:noProof/>
                <w:webHidden/>
              </w:rPr>
              <w:fldChar w:fldCharType="separate"/>
            </w:r>
            <w:r w:rsidR="008514FA">
              <w:rPr>
                <w:noProof/>
                <w:webHidden/>
              </w:rPr>
              <w:t>7</w:t>
            </w:r>
            <w:r w:rsidR="005F5438">
              <w:rPr>
                <w:noProof/>
                <w:webHidden/>
              </w:rPr>
              <w:fldChar w:fldCharType="end"/>
            </w:r>
          </w:hyperlink>
        </w:p>
        <w:p w14:paraId="324A6085" w14:textId="77777777" w:rsidR="005F5438" w:rsidRDefault="00893362">
          <w:pPr>
            <w:pStyle w:val="TOC3"/>
            <w:tabs>
              <w:tab w:val="right" w:leader="dot" w:pos="9350"/>
            </w:tabs>
            <w:rPr>
              <w:rFonts w:eastAsiaTheme="minorEastAsia"/>
              <w:noProof/>
            </w:rPr>
          </w:pPr>
          <w:hyperlink w:anchor="_Toc86751724" w:history="1">
            <w:r w:rsidR="005F5438" w:rsidRPr="00EE78A8">
              <w:rPr>
                <w:rStyle w:val="Hyperlink"/>
                <w:b/>
                <w:i/>
                <w:noProof/>
              </w:rPr>
              <w:t>2.4.1 Promoting meaningful engagement and participation of stakeholders</w:t>
            </w:r>
            <w:r w:rsidR="005F5438">
              <w:rPr>
                <w:noProof/>
                <w:webHidden/>
              </w:rPr>
              <w:tab/>
            </w:r>
            <w:r w:rsidR="005F5438">
              <w:rPr>
                <w:noProof/>
                <w:webHidden/>
              </w:rPr>
              <w:fldChar w:fldCharType="begin"/>
            </w:r>
            <w:r w:rsidR="005F5438">
              <w:rPr>
                <w:noProof/>
                <w:webHidden/>
              </w:rPr>
              <w:instrText xml:space="preserve"> PAGEREF _Toc86751724 \h </w:instrText>
            </w:r>
            <w:r w:rsidR="005F5438">
              <w:rPr>
                <w:noProof/>
                <w:webHidden/>
              </w:rPr>
            </w:r>
            <w:r w:rsidR="005F5438">
              <w:rPr>
                <w:noProof/>
                <w:webHidden/>
              </w:rPr>
              <w:fldChar w:fldCharType="separate"/>
            </w:r>
            <w:r w:rsidR="008514FA">
              <w:rPr>
                <w:noProof/>
                <w:webHidden/>
              </w:rPr>
              <w:t>7</w:t>
            </w:r>
            <w:r w:rsidR="005F5438">
              <w:rPr>
                <w:noProof/>
                <w:webHidden/>
              </w:rPr>
              <w:fldChar w:fldCharType="end"/>
            </w:r>
          </w:hyperlink>
        </w:p>
        <w:p w14:paraId="6A658DC7" w14:textId="77777777" w:rsidR="005F5438" w:rsidRDefault="00893362">
          <w:pPr>
            <w:pStyle w:val="TOC3"/>
            <w:tabs>
              <w:tab w:val="right" w:leader="dot" w:pos="9350"/>
            </w:tabs>
            <w:rPr>
              <w:rFonts w:eastAsiaTheme="minorEastAsia"/>
              <w:noProof/>
            </w:rPr>
          </w:pPr>
          <w:hyperlink w:anchor="_Toc86751725" w:history="1">
            <w:r w:rsidR="005F5438" w:rsidRPr="00EE78A8">
              <w:rPr>
                <w:rStyle w:val="Hyperlink"/>
                <w:b/>
                <w:i/>
                <w:noProof/>
              </w:rPr>
              <w:t>2.4.2 Supporting the implementation of RAP</w:t>
            </w:r>
            <w:r w:rsidR="005F5438">
              <w:rPr>
                <w:noProof/>
                <w:webHidden/>
              </w:rPr>
              <w:tab/>
            </w:r>
            <w:r w:rsidR="005F5438">
              <w:rPr>
                <w:noProof/>
                <w:webHidden/>
              </w:rPr>
              <w:fldChar w:fldCharType="begin"/>
            </w:r>
            <w:r w:rsidR="005F5438">
              <w:rPr>
                <w:noProof/>
                <w:webHidden/>
              </w:rPr>
              <w:instrText xml:space="preserve"> PAGEREF _Toc86751725 \h </w:instrText>
            </w:r>
            <w:r w:rsidR="005F5438">
              <w:rPr>
                <w:noProof/>
                <w:webHidden/>
              </w:rPr>
            </w:r>
            <w:r w:rsidR="005F5438">
              <w:rPr>
                <w:noProof/>
                <w:webHidden/>
              </w:rPr>
              <w:fldChar w:fldCharType="separate"/>
            </w:r>
            <w:r w:rsidR="008514FA">
              <w:rPr>
                <w:noProof/>
                <w:webHidden/>
              </w:rPr>
              <w:t>7</w:t>
            </w:r>
            <w:r w:rsidR="005F5438">
              <w:rPr>
                <w:noProof/>
                <w:webHidden/>
              </w:rPr>
              <w:fldChar w:fldCharType="end"/>
            </w:r>
          </w:hyperlink>
        </w:p>
        <w:p w14:paraId="54FD05BA" w14:textId="77777777" w:rsidR="005F5438" w:rsidRDefault="00893362">
          <w:pPr>
            <w:pStyle w:val="TOC3"/>
            <w:tabs>
              <w:tab w:val="right" w:leader="dot" w:pos="9350"/>
            </w:tabs>
            <w:rPr>
              <w:rFonts w:eastAsiaTheme="minorEastAsia"/>
              <w:noProof/>
            </w:rPr>
          </w:pPr>
          <w:hyperlink w:anchor="_Toc86751726" w:history="1">
            <w:r w:rsidR="005F5438" w:rsidRPr="00EE78A8">
              <w:rPr>
                <w:rStyle w:val="Hyperlink"/>
                <w:b/>
                <w:i/>
                <w:noProof/>
              </w:rPr>
              <w:t>2.4.3 Establishing and maintaining functional Community Grievance Redress Mechanisms</w:t>
            </w:r>
            <w:r w:rsidR="005F5438">
              <w:rPr>
                <w:noProof/>
                <w:webHidden/>
              </w:rPr>
              <w:tab/>
            </w:r>
            <w:r w:rsidR="005F5438">
              <w:rPr>
                <w:noProof/>
                <w:webHidden/>
              </w:rPr>
              <w:fldChar w:fldCharType="begin"/>
            </w:r>
            <w:r w:rsidR="005F5438">
              <w:rPr>
                <w:noProof/>
                <w:webHidden/>
              </w:rPr>
              <w:instrText xml:space="preserve"> PAGEREF _Toc86751726 \h </w:instrText>
            </w:r>
            <w:r w:rsidR="005F5438">
              <w:rPr>
                <w:noProof/>
                <w:webHidden/>
              </w:rPr>
            </w:r>
            <w:r w:rsidR="005F5438">
              <w:rPr>
                <w:noProof/>
                <w:webHidden/>
              </w:rPr>
              <w:fldChar w:fldCharType="separate"/>
            </w:r>
            <w:r w:rsidR="008514FA">
              <w:rPr>
                <w:noProof/>
                <w:webHidden/>
              </w:rPr>
              <w:t>8</w:t>
            </w:r>
            <w:r w:rsidR="005F5438">
              <w:rPr>
                <w:noProof/>
                <w:webHidden/>
              </w:rPr>
              <w:fldChar w:fldCharType="end"/>
            </w:r>
          </w:hyperlink>
        </w:p>
        <w:p w14:paraId="09D182C5" w14:textId="77777777" w:rsidR="005F5438" w:rsidRDefault="00893362">
          <w:pPr>
            <w:pStyle w:val="TOC3"/>
            <w:tabs>
              <w:tab w:val="right" w:leader="dot" w:pos="9350"/>
            </w:tabs>
            <w:rPr>
              <w:rFonts w:eastAsiaTheme="minorEastAsia"/>
              <w:noProof/>
            </w:rPr>
          </w:pPr>
          <w:hyperlink w:anchor="_Toc86751727" w:history="1">
            <w:r w:rsidR="005F5438" w:rsidRPr="00EE78A8">
              <w:rPr>
                <w:rStyle w:val="Hyperlink"/>
                <w:b/>
                <w:i/>
                <w:noProof/>
              </w:rPr>
              <w:t>2.4.4 Mitigating social risks of HIV/AIDS and other STIs, GBV and VAC</w:t>
            </w:r>
            <w:r w:rsidR="005F5438">
              <w:rPr>
                <w:noProof/>
                <w:webHidden/>
              </w:rPr>
              <w:tab/>
            </w:r>
            <w:r w:rsidR="005F5438">
              <w:rPr>
                <w:noProof/>
                <w:webHidden/>
              </w:rPr>
              <w:fldChar w:fldCharType="begin"/>
            </w:r>
            <w:r w:rsidR="005F5438">
              <w:rPr>
                <w:noProof/>
                <w:webHidden/>
              </w:rPr>
              <w:instrText xml:space="preserve"> PAGEREF _Toc86751727 \h </w:instrText>
            </w:r>
            <w:r w:rsidR="005F5438">
              <w:rPr>
                <w:noProof/>
                <w:webHidden/>
              </w:rPr>
            </w:r>
            <w:r w:rsidR="005F5438">
              <w:rPr>
                <w:noProof/>
                <w:webHidden/>
              </w:rPr>
              <w:fldChar w:fldCharType="separate"/>
            </w:r>
            <w:r w:rsidR="008514FA">
              <w:rPr>
                <w:noProof/>
                <w:webHidden/>
              </w:rPr>
              <w:t>8</w:t>
            </w:r>
            <w:r w:rsidR="005F5438">
              <w:rPr>
                <w:noProof/>
                <w:webHidden/>
              </w:rPr>
              <w:fldChar w:fldCharType="end"/>
            </w:r>
          </w:hyperlink>
        </w:p>
        <w:p w14:paraId="45927D02" w14:textId="77777777" w:rsidR="005F5438" w:rsidRDefault="00893362">
          <w:pPr>
            <w:pStyle w:val="TOC3"/>
            <w:tabs>
              <w:tab w:val="right" w:leader="dot" w:pos="9350"/>
            </w:tabs>
            <w:rPr>
              <w:rFonts w:eastAsiaTheme="minorEastAsia"/>
              <w:noProof/>
            </w:rPr>
          </w:pPr>
          <w:hyperlink w:anchor="_Toc86751728" w:history="1">
            <w:r w:rsidR="005F5438" w:rsidRPr="00EE78A8">
              <w:rPr>
                <w:rStyle w:val="Hyperlink"/>
                <w:b/>
                <w:i/>
                <w:noProof/>
              </w:rPr>
              <w:t>2.4.5 Mitigating environment and health risks (sanitation, hygiene &amp; environmental degradation)</w:t>
            </w:r>
            <w:r w:rsidR="005F5438">
              <w:rPr>
                <w:noProof/>
                <w:webHidden/>
              </w:rPr>
              <w:tab/>
            </w:r>
            <w:r w:rsidR="005F5438">
              <w:rPr>
                <w:noProof/>
                <w:webHidden/>
              </w:rPr>
              <w:fldChar w:fldCharType="begin"/>
            </w:r>
            <w:r w:rsidR="005F5438">
              <w:rPr>
                <w:noProof/>
                <w:webHidden/>
              </w:rPr>
              <w:instrText xml:space="preserve"> PAGEREF _Toc86751728 \h </w:instrText>
            </w:r>
            <w:r w:rsidR="005F5438">
              <w:rPr>
                <w:noProof/>
                <w:webHidden/>
              </w:rPr>
            </w:r>
            <w:r w:rsidR="005F5438">
              <w:rPr>
                <w:noProof/>
                <w:webHidden/>
              </w:rPr>
              <w:fldChar w:fldCharType="separate"/>
            </w:r>
            <w:r w:rsidR="008514FA">
              <w:rPr>
                <w:noProof/>
                <w:webHidden/>
              </w:rPr>
              <w:t>9</w:t>
            </w:r>
            <w:r w:rsidR="005F5438">
              <w:rPr>
                <w:noProof/>
                <w:webHidden/>
              </w:rPr>
              <w:fldChar w:fldCharType="end"/>
            </w:r>
          </w:hyperlink>
        </w:p>
        <w:p w14:paraId="1FD28D78" w14:textId="77777777" w:rsidR="005F5438" w:rsidRDefault="00893362">
          <w:pPr>
            <w:pStyle w:val="TOC2"/>
            <w:tabs>
              <w:tab w:val="right" w:leader="dot" w:pos="9350"/>
            </w:tabs>
            <w:rPr>
              <w:rFonts w:eastAsiaTheme="minorEastAsia"/>
              <w:noProof/>
            </w:rPr>
          </w:pPr>
          <w:hyperlink w:anchor="_Toc86751729" w:history="1">
            <w:r w:rsidR="005F5438" w:rsidRPr="00EE78A8">
              <w:rPr>
                <w:rStyle w:val="Hyperlink"/>
                <w:noProof/>
              </w:rPr>
              <w:t>2.5 Implementation framework for the Assignment</w:t>
            </w:r>
            <w:r w:rsidR="005F5438">
              <w:rPr>
                <w:noProof/>
                <w:webHidden/>
              </w:rPr>
              <w:tab/>
            </w:r>
            <w:r w:rsidR="005F5438">
              <w:rPr>
                <w:noProof/>
                <w:webHidden/>
              </w:rPr>
              <w:fldChar w:fldCharType="begin"/>
            </w:r>
            <w:r w:rsidR="005F5438">
              <w:rPr>
                <w:noProof/>
                <w:webHidden/>
              </w:rPr>
              <w:instrText xml:space="preserve"> PAGEREF _Toc86751729 \h </w:instrText>
            </w:r>
            <w:r w:rsidR="005F5438">
              <w:rPr>
                <w:noProof/>
                <w:webHidden/>
              </w:rPr>
            </w:r>
            <w:r w:rsidR="005F5438">
              <w:rPr>
                <w:noProof/>
                <w:webHidden/>
              </w:rPr>
              <w:fldChar w:fldCharType="separate"/>
            </w:r>
            <w:r w:rsidR="008514FA">
              <w:rPr>
                <w:noProof/>
                <w:webHidden/>
              </w:rPr>
              <w:t>9</w:t>
            </w:r>
            <w:r w:rsidR="005F5438">
              <w:rPr>
                <w:noProof/>
                <w:webHidden/>
              </w:rPr>
              <w:fldChar w:fldCharType="end"/>
            </w:r>
          </w:hyperlink>
        </w:p>
        <w:p w14:paraId="6B8A02F7" w14:textId="77777777" w:rsidR="005F5438" w:rsidRDefault="00893362">
          <w:pPr>
            <w:pStyle w:val="TOC2"/>
            <w:tabs>
              <w:tab w:val="right" w:leader="dot" w:pos="9350"/>
            </w:tabs>
            <w:rPr>
              <w:rFonts w:eastAsiaTheme="minorEastAsia"/>
              <w:noProof/>
            </w:rPr>
          </w:pPr>
          <w:hyperlink w:anchor="_Toc86751730" w:history="1">
            <w:r w:rsidR="005F5438" w:rsidRPr="00EE78A8">
              <w:rPr>
                <w:rStyle w:val="Hyperlink"/>
                <w:noProof/>
              </w:rPr>
              <w:t>2.6 Duration of the Assignment</w:t>
            </w:r>
            <w:r w:rsidR="005F5438">
              <w:rPr>
                <w:noProof/>
                <w:webHidden/>
              </w:rPr>
              <w:tab/>
            </w:r>
            <w:r w:rsidR="005F5438">
              <w:rPr>
                <w:noProof/>
                <w:webHidden/>
              </w:rPr>
              <w:fldChar w:fldCharType="begin"/>
            </w:r>
            <w:r w:rsidR="005F5438">
              <w:rPr>
                <w:noProof/>
                <w:webHidden/>
              </w:rPr>
              <w:instrText xml:space="preserve"> PAGEREF _Toc86751730 \h </w:instrText>
            </w:r>
            <w:r w:rsidR="005F5438">
              <w:rPr>
                <w:noProof/>
                <w:webHidden/>
              </w:rPr>
            </w:r>
            <w:r w:rsidR="005F5438">
              <w:rPr>
                <w:noProof/>
                <w:webHidden/>
              </w:rPr>
              <w:fldChar w:fldCharType="separate"/>
            </w:r>
            <w:r w:rsidR="008514FA">
              <w:rPr>
                <w:noProof/>
                <w:webHidden/>
              </w:rPr>
              <w:t>14</w:t>
            </w:r>
            <w:r w:rsidR="005F5438">
              <w:rPr>
                <w:noProof/>
                <w:webHidden/>
              </w:rPr>
              <w:fldChar w:fldCharType="end"/>
            </w:r>
          </w:hyperlink>
        </w:p>
        <w:p w14:paraId="28A0BDC9" w14:textId="77777777" w:rsidR="005F5438" w:rsidRDefault="00893362">
          <w:pPr>
            <w:pStyle w:val="TOC2"/>
            <w:tabs>
              <w:tab w:val="right" w:leader="dot" w:pos="9350"/>
            </w:tabs>
            <w:rPr>
              <w:rFonts w:eastAsiaTheme="minorEastAsia"/>
              <w:noProof/>
            </w:rPr>
          </w:pPr>
          <w:hyperlink w:anchor="_Toc86751731" w:history="1">
            <w:r w:rsidR="005F5438" w:rsidRPr="00EE78A8">
              <w:rPr>
                <w:rStyle w:val="Hyperlink"/>
                <w:noProof/>
              </w:rPr>
              <w:t>2.7 Approach and Methodology</w:t>
            </w:r>
            <w:r w:rsidR="005F5438">
              <w:rPr>
                <w:noProof/>
                <w:webHidden/>
              </w:rPr>
              <w:tab/>
            </w:r>
            <w:r w:rsidR="005F5438">
              <w:rPr>
                <w:noProof/>
                <w:webHidden/>
              </w:rPr>
              <w:fldChar w:fldCharType="begin"/>
            </w:r>
            <w:r w:rsidR="005F5438">
              <w:rPr>
                <w:noProof/>
                <w:webHidden/>
              </w:rPr>
              <w:instrText xml:space="preserve"> PAGEREF _Toc86751731 \h </w:instrText>
            </w:r>
            <w:r w:rsidR="005F5438">
              <w:rPr>
                <w:noProof/>
                <w:webHidden/>
              </w:rPr>
            </w:r>
            <w:r w:rsidR="005F5438">
              <w:rPr>
                <w:noProof/>
                <w:webHidden/>
              </w:rPr>
              <w:fldChar w:fldCharType="separate"/>
            </w:r>
            <w:r w:rsidR="008514FA">
              <w:rPr>
                <w:noProof/>
                <w:webHidden/>
              </w:rPr>
              <w:t>14</w:t>
            </w:r>
            <w:r w:rsidR="005F5438">
              <w:rPr>
                <w:noProof/>
                <w:webHidden/>
              </w:rPr>
              <w:fldChar w:fldCharType="end"/>
            </w:r>
          </w:hyperlink>
        </w:p>
        <w:p w14:paraId="399D8BD5" w14:textId="77777777" w:rsidR="005F5438" w:rsidRDefault="00893362">
          <w:pPr>
            <w:pStyle w:val="TOC2"/>
            <w:tabs>
              <w:tab w:val="right" w:leader="dot" w:pos="9350"/>
            </w:tabs>
            <w:rPr>
              <w:rFonts w:eastAsiaTheme="minorEastAsia"/>
              <w:noProof/>
            </w:rPr>
          </w:pPr>
          <w:hyperlink w:anchor="_Toc86751732" w:history="1">
            <w:r w:rsidR="005F5438" w:rsidRPr="00EE78A8">
              <w:rPr>
                <w:rStyle w:val="Hyperlink"/>
                <w:noProof/>
              </w:rPr>
              <w:t>2.8 Capacity Building and Training</w:t>
            </w:r>
            <w:r w:rsidR="005F5438">
              <w:rPr>
                <w:noProof/>
                <w:webHidden/>
              </w:rPr>
              <w:tab/>
            </w:r>
            <w:r w:rsidR="005F5438">
              <w:rPr>
                <w:noProof/>
                <w:webHidden/>
              </w:rPr>
              <w:fldChar w:fldCharType="begin"/>
            </w:r>
            <w:r w:rsidR="005F5438">
              <w:rPr>
                <w:noProof/>
                <w:webHidden/>
              </w:rPr>
              <w:instrText xml:space="preserve"> PAGEREF _Toc86751732 \h </w:instrText>
            </w:r>
            <w:r w:rsidR="005F5438">
              <w:rPr>
                <w:noProof/>
                <w:webHidden/>
              </w:rPr>
            </w:r>
            <w:r w:rsidR="005F5438">
              <w:rPr>
                <w:noProof/>
                <w:webHidden/>
              </w:rPr>
              <w:fldChar w:fldCharType="separate"/>
            </w:r>
            <w:r w:rsidR="008514FA">
              <w:rPr>
                <w:noProof/>
                <w:webHidden/>
              </w:rPr>
              <w:t>14</w:t>
            </w:r>
            <w:r w:rsidR="005F5438">
              <w:rPr>
                <w:noProof/>
                <w:webHidden/>
              </w:rPr>
              <w:fldChar w:fldCharType="end"/>
            </w:r>
          </w:hyperlink>
        </w:p>
        <w:p w14:paraId="6C0A2C9D" w14:textId="77777777" w:rsidR="005F5438" w:rsidRDefault="00893362">
          <w:pPr>
            <w:pStyle w:val="TOC2"/>
            <w:tabs>
              <w:tab w:val="right" w:leader="dot" w:pos="9350"/>
            </w:tabs>
            <w:rPr>
              <w:rFonts w:eastAsiaTheme="minorEastAsia"/>
              <w:noProof/>
            </w:rPr>
          </w:pPr>
          <w:hyperlink w:anchor="_Toc86751733" w:history="1">
            <w:r w:rsidR="005F5438" w:rsidRPr="00EE78A8">
              <w:rPr>
                <w:rStyle w:val="Hyperlink"/>
                <w:noProof/>
              </w:rPr>
              <w:t>2.9 Reporting Arrangements</w:t>
            </w:r>
            <w:r w:rsidR="005F5438">
              <w:rPr>
                <w:noProof/>
                <w:webHidden/>
              </w:rPr>
              <w:tab/>
            </w:r>
            <w:r w:rsidR="005F5438">
              <w:rPr>
                <w:noProof/>
                <w:webHidden/>
              </w:rPr>
              <w:fldChar w:fldCharType="begin"/>
            </w:r>
            <w:r w:rsidR="005F5438">
              <w:rPr>
                <w:noProof/>
                <w:webHidden/>
              </w:rPr>
              <w:instrText xml:space="preserve"> PAGEREF _Toc86751733 \h </w:instrText>
            </w:r>
            <w:r w:rsidR="005F5438">
              <w:rPr>
                <w:noProof/>
                <w:webHidden/>
              </w:rPr>
            </w:r>
            <w:r w:rsidR="005F5438">
              <w:rPr>
                <w:noProof/>
                <w:webHidden/>
              </w:rPr>
              <w:fldChar w:fldCharType="separate"/>
            </w:r>
            <w:r w:rsidR="008514FA">
              <w:rPr>
                <w:noProof/>
                <w:webHidden/>
              </w:rPr>
              <w:t>14</w:t>
            </w:r>
            <w:r w:rsidR="005F5438">
              <w:rPr>
                <w:noProof/>
                <w:webHidden/>
              </w:rPr>
              <w:fldChar w:fldCharType="end"/>
            </w:r>
          </w:hyperlink>
        </w:p>
        <w:p w14:paraId="5D5E72C0" w14:textId="77777777" w:rsidR="005F5438" w:rsidRDefault="00893362">
          <w:pPr>
            <w:pStyle w:val="TOC2"/>
            <w:tabs>
              <w:tab w:val="right" w:leader="dot" w:pos="9350"/>
            </w:tabs>
            <w:rPr>
              <w:rFonts w:eastAsiaTheme="minorEastAsia"/>
              <w:noProof/>
            </w:rPr>
          </w:pPr>
          <w:hyperlink w:anchor="_Toc86751734" w:history="1">
            <w:r w:rsidR="005F5438" w:rsidRPr="00EE78A8">
              <w:rPr>
                <w:rStyle w:val="Hyperlink"/>
                <w:noProof/>
              </w:rPr>
              <w:t>2.10 Deliverables</w:t>
            </w:r>
            <w:r w:rsidR="005F5438">
              <w:rPr>
                <w:noProof/>
                <w:webHidden/>
              </w:rPr>
              <w:tab/>
            </w:r>
            <w:r w:rsidR="005F5438">
              <w:rPr>
                <w:noProof/>
                <w:webHidden/>
              </w:rPr>
              <w:fldChar w:fldCharType="begin"/>
            </w:r>
            <w:r w:rsidR="005F5438">
              <w:rPr>
                <w:noProof/>
                <w:webHidden/>
              </w:rPr>
              <w:instrText xml:space="preserve"> PAGEREF _Toc86751734 \h </w:instrText>
            </w:r>
            <w:r w:rsidR="005F5438">
              <w:rPr>
                <w:noProof/>
                <w:webHidden/>
              </w:rPr>
            </w:r>
            <w:r w:rsidR="005F5438">
              <w:rPr>
                <w:noProof/>
                <w:webHidden/>
              </w:rPr>
              <w:fldChar w:fldCharType="separate"/>
            </w:r>
            <w:r w:rsidR="008514FA">
              <w:rPr>
                <w:noProof/>
                <w:webHidden/>
              </w:rPr>
              <w:t>15</w:t>
            </w:r>
            <w:r w:rsidR="005F5438">
              <w:rPr>
                <w:noProof/>
                <w:webHidden/>
              </w:rPr>
              <w:fldChar w:fldCharType="end"/>
            </w:r>
          </w:hyperlink>
        </w:p>
        <w:p w14:paraId="0B65295D" w14:textId="77777777" w:rsidR="005F5438" w:rsidRDefault="00893362">
          <w:pPr>
            <w:pStyle w:val="TOC2"/>
            <w:tabs>
              <w:tab w:val="right" w:leader="dot" w:pos="9350"/>
            </w:tabs>
            <w:rPr>
              <w:rFonts w:eastAsiaTheme="minorEastAsia"/>
              <w:noProof/>
            </w:rPr>
          </w:pPr>
          <w:hyperlink w:anchor="_Toc86751735" w:history="1">
            <w:r w:rsidR="005F5438" w:rsidRPr="00EE78A8">
              <w:rPr>
                <w:rStyle w:val="Hyperlink"/>
                <w:noProof/>
              </w:rPr>
              <w:t>2.11 Services and Facilities to be provided by the Client</w:t>
            </w:r>
            <w:r w:rsidR="005F5438">
              <w:rPr>
                <w:noProof/>
                <w:webHidden/>
              </w:rPr>
              <w:tab/>
            </w:r>
            <w:r w:rsidR="005F5438">
              <w:rPr>
                <w:noProof/>
                <w:webHidden/>
              </w:rPr>
              <w:fldChar w:fldCharType="begin"/>
            </w:r>
            <w:r w:rsidR="005F5438">
              <w:rPr>
                <w:noProof/>
                <w:webHidden/>
              </w:rPr>
              <w:instrText xml:space="preserve"> PAGEREF _Toc86751735 \h </w:instrText>
            </w:r>
            <w:r w:rsidR="005F5438">
              <w:rPr>
                <w:noProof/>
                <w:webHidden/>
              </w:rPr>
            </w:r>
            <w:r w:rsidR="005F5438">
              <w:rPr>
                <w:noProof/>
                <w:webHidden/>
              </w:rPr>
              <w:fldChar w:fldCharType="separate"/>
            </w:r>
            <w:r w:rsidR="008514FA">
              <w:rPr>
                <w:noProof/>
                <w:webHidden/>
              </w:rPr>
              <w:t>15</w:t>
            </w:r>
            <w:r w:rsidR="005F5438">
              <w:rPr>
                <w:noProof/>
                <w:webHidden/>
              </w:rPr>
              <w:fldChar w:fldCharType="end"/>
            </w:r>
          </w:hyperlink>
        </w:p>
        <w:p w14:paraId="42F080B1" w14:textId="77777777" w:rsidR="005F5438" w:rsidRDefault="00893362">
          <w:pPr>
            <w:pStyle w:val="TOC2"/>
            <w:tabs>
              <w:tab w:val="right" w:leader="dot" w:pos="9350"/>
            </w:tabs>
            <w:rPr>
              <w:rFonts w:eastAsiaTheme="minorEastAsia"/>
              <w:noProof/>
            </w:rPr>
          </w:pPr>
          <w:hyperlink w:anchor="_Toc86751736" w:history="1">
            <w:r w:rsidR="005F5438" w:rsidRPr="00EE78A8">
              <w:rPr>
                <w:rStyle w:val="Hyperlink"/>
                <w:noProof/>
              </w:rPr>
              <w:t>2.12 Services and Facilities to be provided by the Consultant</w:t>
            </w:r>
            <w:r w:rsidR="005F5438">
              <w:rPr>
                <w:noProof/>
                <w:webHidden/>
              </w:rPr>
              <w:tab/>
            </w:r>
            <w:r w:rsidR="005F5438">
              <w:rPr>
                <w:noProof/>
                <w:webHidden/>
              </w:rPr>
              <w:fldChar w:fldCharType="begin"/>
            </w:r>
            <w:r w:rsidR="005F5438">
              <w:rPr>
                <w:noProof/>
                <w:webHidden/>
              </w:rPr>
              <w:instrText xml:space="preserve"> PAGEREF _Toc86751736 \h </w:instrText>
            </w:r>
            <w:r w:rsidR="005F5438">
              <w:rPr>
                <w:noProof/>
                <w:webHidden/>
              </w:rPr>
            </w:r>
            <w:r w:rsidR="005F5438">
              <w:rPr>
                <w:noProof/>
                <w:webHidden/>
              </w:rPr>
              <w:fldChar w:fldCharType="separate"/>
            </w:r>
            <w:r w:rsidR="008514FA">
              <w:rPr>
                <w:noProof/>
                <w:webHidden/>
              </w:rPr>
              <w:t>16</w:t>
            </w:r>
            <w:r w:rsidR="005F5438">
              <w:rPr>
                <w:noProof/>
                <w:webHidden/>
              </w:rPr>
              <w:fldChar w:fldCharType="end"/>
            </w:r>
          </w:hyperlink>
        </w:p>
        <w:p w14:paraId="1F85F113" w14:textId="77777777" w:rsidR="005F5438" w:rsidRDefault="00893362">
          <w:pPr>
            <w:pStyle w:val="TOC2"/>
            <w:tabs>
              <w:tab w:val="right" w:leader="dot" w:pos="9350"/>
            </w:tabs>
            <w:rPr>
              <w:rFonts w:eastAsiaTheme="minorEastAsia"/>
              <w:noProof/>
            </w:rPr>
          </w:pPr>
          <w:hyperlink w:anchor="_Toc86751737" w:history="1">
            <w:r w:rsidR="005F5438" w:rsidRPr="00EE78A8">
              <w:rPr>
                <w:rStyle w:val="Hyperlink"/>
                <w:noProof/>
              </w:rPr>
              <w:t>2.13 Qualifications of the Firm</w:t>
            </w:r>
            <w:r w:rsidR="005F5438">
              <w:rPr>
                <w:noProof/>
                <w:webHidden/>
              </w:rPr>
              <w:tab/>
            </w:r>
            <w:r w:rsidR="005F5438">
              <w:rPr>
                <w:noProof/>
                <w:webHidden/>
              </w:rPr>
              <w:fldChar w:fldCharType="begin"/>
            </w:r>
            <w:r w:rsidR="005F5438">
              <w:rPr>
                <w:noProof/>
                <w:webHidden/>
              </w:rPr>
              <w:instrText xml:space="preserve"> PAGEREF _Toc86751737 \h </w:instrText>
            </w:r>
            <w:r w:rsidR="005F5438">
              <w:rPr>
                <w:noProof/>
                <w:webHidden/>
              </w:rPr>
            </w:r>
            <w:r w:rsidR="005F5438">
              <w:rPr>
                <w:noProof/>
                <w:webHidden/>
              </w:rPr>
              <w:fldChar w:fldCharType="separate"/>
            </w:r>
            <w:r w:rsidR="008514FA">
              <w:rPr>
                <w:noProof/>
                <w:webHidden/>
              </w:rPr>
              <w:t>16</w:t>
            </w:r>
            <w:r w:rsidR="005F5438">
              <w:rPr>
                <w:noProof/>
                <w:webHidden/>
              </w:rPr>
              <w:fldChar w:fldCharType="end"/>
            </w:r>
          </w:hyperlink>
        </w:p>
        <w:p w14:paraId="707E3985" w14:textId="77777777" w:rsidR="005F5438" w:rsidRDefault="00893362">
          <w:pPr>
            <w:pStyle w:val="TOC2"/>
            <w:tabs>
              <w:tab w:val="right" w:leader="dot" w:pos="9350"/>
            </w:tabs>
            <w:rPr>
              <w:rFonts w:eastAsiaTheme="minorEastAsia"/>
              <w:noProof/>
            </w:rPr>
          </w:pPr>
          <w:hyperlink w:anchor="_Toc86751738" w:history="1">
            <w:r w:rsidR="005F5438" w:rsidRPr="00EE78A8">
              <w:rPr>
                <w:rStyle w:val="Hyperlink"/>
                <w:noProof/>
              </w:rPr>
              <w:t>2.14 Staffing Requirements for the Assignment and Experts’ time input</w:t>
            </w:r>
            <w:r w:rsidR="005F5438">
              <w:rPr>
                <w:noProof/>
                <w:webHidden/>
              </w:rPr>
              <w:tab/>
            </w:r>
            <w:r w:rsidR="005F5438">
              <w:rPr>
                <w:noProof/>
                <w:webHidden/>
              </w:rPr>
              <w:fldChar w:fldCharType="begin"/>
            </w:r>
            <w:r w:rsidR="005F5438">
              <w:rPr>
                <w:noProof/>
                <w:webHidden/>
              </w:rPr>
              <w:instrText xml:space="preserve"> PAGEREF _Toc86751738 \h </w:instrText>
            </w:r>
            <w:r w:rsidR="005F5438">
              <w:rPr>
                <w:noProof/>
                <w:webHidden/>
              </w:rPr>
            </w:r>
            <w:r w:rsidR="005F5438">
              <w:rPr>
                <w:noProof/>
                <w:webHidden/>
              </w:rPr>
              <w:fldChar w:fldCharType="separate"/>
            </w:r>
            <w:r w:rsidR="008514FA">
              <w:rPr>
                <w:noProof/>
                <w:webHidden/>
              </w:rPr>
              <w:t>16</w:t>
            </w:r>
            <w:r w:rsidR="005F5438">
              <w:rPr>
                <w:noProof/>
                <w:webHidden/>
              </w:rPr>
              <w:fldChar w:fldCharType="end"/>
            </w:r>
          </w:hyperlink>
        </w:p>
        <w:p w14:paraId="3571986E" w14:textId="77777777" w:rsidR="005F5438" w:rsidRDefault="00893362">
          <w:pPr>
            <w:pStyle w:val="TOC2"/>
            <w:tabs>
              <w:tab w:val="right" w:leader="dot" w:pos="9350"/>
            </w:tabs>
            <w:rPr>
              <w:rFonts w:eastAsiaTheme="minorEastAsia"/>
              <w:noProof/>
            </w:rPr>
          </w:pPr>
          <w:hyperlink w:anchor="_Toc86751739" w:history="1">
            <w:r w:rsidR="005F5438" w:rsidRPr="00EE78A8">
              <w:rPr>
                <w:rStyle w:val="Hyperlink"/>
                <w:noProof/>
              </w:rPr>
              <w:t>2.15 Qualifications and Experience of Key Personnel</w:t>
            </w:r>
            <w:r w:rsidR="005F5438">
              <w:rPr>
                <w:noProof/>
                <w:webHidden/>
              </w:rPr>
              <w:tab/>
            </w:r>
            <w:r w:rsidR="005F5438">
              <w:rPr>
                <w:noProof/>
                <w:webHidden/>
              </w:rPr>
              <w:fldChar w:fldCharType="begin"/>
            </w:r>
            <w:r w:rsidR="005F5438">
              <w:rPr>
                <w:noProof/>
                <w:webHidden/>
              </w:rPr>
              <w:instrText xml:space="preserve"> PAGEREF _Toc86751739 \h </w:instrText>
            </w:r>
            <w:r w:rsidR="005F5438">
              <w:rPr>
                <w:noProof/>
                <w:webHidden/>
              </w:rPr>
            </w:r>
            <w:r w:rsidR="005F5438">
              <w:rPr>
                <w:noProof/>
                <w:webHidden/>
              </w:rPr>
              <w:fldChar w:fldCharType="separate"/>
            </w:r>
            <w:r w:rsidR="008514FA">
              <w:rPr>
                <w:noProof/>
                <w:webHidden/>
              </w:rPr>
              <w:t>17</w:t>
            </w:r>
            <w:r w:rsidR="005F5438">
              <w:rPr>
                <w:noProof/>
                <w:webHidden/>
              </w:rPr>
              <w:fldChar w:fldCharType="end"/>
            </w:r>
          </w:hyperlink>
        </w:p>
        <w:p w14:paraId="61F18A34" w14:textId="77777777" w:rsidR="005F5438" w:rsidRDefault="00893362">
          <w:pPr>
            <w:pStyle w:val="TOC1"/>
            <w:tabs>
              <w:tab w:val="right" w:leader="dot" w:pos="9350"/>
            </w:tabs>
            <w:rPr>
              <w:rFonts w:eastAsiaTheme="minorEastAsia"/>
              <w:noProof/>
            </w:rPr>
          </w:pPr>
          <w:hyperlink w:anchor="_Toc86751740" w:history="1">
            <w:r w:rsidR="005F5438" w:rsidRPr="00EE78A8">
              <w:rPr>
                <w:rStyle w:val="Hyperlink"/>
                <w:b/>
                <w:noProof/>
              </w:rPr>
              <w:t>3.1 ENVIRONMENTAL AND SOCIAL POLICY</w:t>
            </w:r>
            <w:r w:rsidR="005F5438">
              <w:rPr>
                <w:noProof/>
                <w:webHidden/>
              </w:rPr>
              <w:tab/>
            </w:r>
            <w:r w:rsidR="005F5438">
              <w:rPr>
                <w:noProof/>
                <w:webHidden/>
              </w:rPr>
              <w:fldChar w:fldCharType="begin"/>
            </w:r>
            <w:r w:rsidR="005F5438">
              <w:rPr>
                <w:noProof/>
                <w:webHidden/>
              </w:rPr>
              <w:instrText xml:space="preserve"> PAGEREF _Toc86751740 \h </w:instrText>
            </w:r>
            <w:r w:rsidR="005F5438">
              <w:rPr>
                <w:noProof/>
                <w:webHidden/>
              </w:rPr>
            </w:r>
            <w:r w:rsidR="005F5438">
              <w:rPr>
                <w:noProof/>
                <w:webHidden/>
              </w:rPr>
              <w:fldChar w:fldCharType="separate"/>
            </w:r>
            <w:r w:rsidR="008514FA">
              <w:rPr>
                <w:noProof/>
                <w:webHidden/>
              </w:rPr>
              <w:t>19</w:t>
            </w:r>
            <w:r w:rsidR="005F5438">
              <w:rPr>
                <w:noProof/>
                <w:webHidden/>
              </w:rPr>
              <w:fldChar w:fldCharType="end"/>
            </w:r>
          </w:hyperlink>
        </w:p>
        <w:p w14:paraId="0A4FC95B" w14:textId="77777777" w:rsidR="005F5438" w:rsidRDefault="00893362">
          <w:pPr>
            <w:pStyle w:val="TOC1"/>
            <w:tabs>
              <w:tab w:val="right" w:leader="dot" w:pos="9350"/>
            </w:tabs>
            <w:rPr>
              <w:rFonts w:eastAsiaTheme="minorEastAsia"/>
              <w:noProof/>
            </w:rPr>
          </w:pPr>
          <w:hyperlink w:anchor="_Toc86751741" w:history="1">
            <w:r w:rsidR="005F5438" w:rsidRPr="00EE78A8">
              <w:rPr>
                <w:rStyle w:val="Hyperlink"/>
                <w:b/>
                <w:noProof/>
              </w:rPr>
              <w:t>3.2 CODE OF CONDUCT</w:t>
            </w:r>
            <w:r w:rsidR="005F5438">
              <w:rPr>
                <w:noProof/>
                <w:webHidden/>
              </w:rPr>
              <w:tab/>
            </w:r>
            <w:r w:rsidR="005F5438">
              <w:rPr>
                <w:noProof/>
                <w:webHidden/>
              </w:rPr>
              <w:fldChar w:fldCharType="begin"/>
            </w:r>
            <w:r w:rsidR="005F5438">
              <w:rPr>
                <w:noProof/>
                <w:webHidden/>
              </w:rPr>
              <w:instrText xml:space="preserve"> PAGEREF _Toc86751741 \h </w:instrText>
            </w:r>
            <w:r w:rsidR="005F5438">
              <w:rPr>
                <w:noProof/>
                <w:webHidden/>
              </w:rPr>
            </w:r>
            <w:r w:rsidR="005F5438">
              <w:rPr>
                <w:noProof/>
                <w:webHidden/>
              </w:rPr>
              <w:fldChar w:fldCharType="separate"/>
            </w:r>
            <w:r w:rsidR="008514FA">
              <w:rPr>
                <w:noProof/>
                <w:webHidden/>
              </w:rPr>
              <w:t>19</w:t>
            </w:r>
            <w:r w:rsidR="005F5438">
              <w:rPr>
                <w:noProof/>
                <w:webHidden/>
              </w:rPr>
              <w:fldChar w:fldCharType="end"/>
            </w:r>
          </w:hyperlink>
        </w:p>
        <w:p w14:paraId="31EC6115" w14:textId="77777777" w:rsidR="005F5438" w:rsidRDefault="00893362">
          <w:pPr>
            <w:pStyle w:val="TOC1"/>
            <w:tabs>
              <w:tab w:val="right" w:leader="dot" w:pos="9350"/>
            </w:tabs>
            <w:rPr>
              <w:rFonts w:eastAsiaTheme="minorEastAsia"/>
              <w:noProof/>
            </w:rPr>
          </w:pPr>
          <w:hyperlink w:anchor="_Toc86751742" w:history="1">
            <w:r w:rsidR="005F5438" w:rsidRPr="00EE78A8">
              <w:rPr>
                <w:rStyle w:val="Hyperlink"/>
                <w:b/>
                <w:noProof/>
              </w:rPr>
              <w:t>ANNEX 1: ENVIRONMENTAL AND SOCIAL POLICY</w:t>
            </w:r>
            <w:r w:rsidR="005F5438">
              <w:rPr>
                <w:noProof/>
                <w:webHidden/>
              </w:rPr>
              <w:tab/>
            </w:r>
            <w:r w:rsidR="005F5438">
              <w:rPr>
                <w:noProof/>
                <w:webHidden/>
              </w:rPr>
              <w:fldChar w:fldCharType="begin"/>
            </w:r>
            <w:r w:rsidR="005F5438">
              <w:rPr>
                <w:noProof/>
                <w:webHidden/>
              </w:rPr>
              <w:instrText xml:space="preserve"> PAGEREF _Toc86751742 \h </w:instrText>
            </w:r>
            <w:r w:rsidR="005F5438">
              <w:rPr>
                <w:noProof/>
                <w:webHidden/>
              </w:rPr>
            </w:r>
            <w:r w:rsidR="005F5438">
              <w:rPr>
                <w:noProof/>
                <w:webHidden/>
              </w:rPr>
              <w:fldChar w:fldCharType="separate"/>
            </w:r>
            <w:r w:rsidR="008514FA">
              <w:rPr>
                <w:noProof/>
                <w:webHidden/>
              </w:rPr>
              <w:t>20</w:t>
            </w:r>
            <w:r w:rsidR="005F5438">
              <w:rPr>
                <w:noProof/>
                <w:webHidden/>
              </w:rPr>
              <w:fldChar w:fldCharType="end"/>
            </w:r>
          </w:hyperlink>
        </w:p>
        <w:p w14:paraId="54551EDF" w14:textId="77777777" w:rsidR="005F5438" w:rsidRDefault="00893362">
          <w:pPr>
            <w:pStyle w:val="TOC1"/>
            <w:tabs>
              <w:tab w:val="right" w:leader="dot" w:pos="9350"/>
            </w:tabs>
            <w:rPr>
              <w:rFonts w:eastAsiaTheme="minorEastAsia"/>
              <w:noProof/>
            </w:rPr>
          </w:pPr>
          <w:hyperlink w:anchor="_Toc86751743" w:history="1">
            <w:r w:rsidR="005F5438" w:rsidRPr="00EE78A8">
              <w:rPr>
                <w:rStyle w:val="Hyperlink"/>
                <w:b/>
                <w:noProof/>
              </w:rPr>
              <w:t>ANNEX 2: CODE OF CONDUCT</w:t>
            </w:r>
            <w:r w:rsidR="005F5438">
              <w:rPr>
                <w:noProof/>
                <w:webHidden/>
              </w:rPr>
              <w:tab/>
            </w:r>
            <w:r w:rsidR="005F5438">
              <w:rPr>
                <w:noProof/>
                <w:webHidden/>
              </w:rPr>
              <w:fldChar w:fldCharType="begin"/>
            </w:r>
            <w:r w:rsidR="005F5438">
              <w:rPr>
                <w:noProof/>
                <w:webHidden/>
              </w:rPr>
              <w:instrText xml:space="preserve"> PAGEREF _Toc86751743 \h </w:instrText>
            </w:r>
            <w:r w:rsidR="005F5438">
              <w:rPr>
                <w:noProof/>
                <w:webHidden/>
              </w:rPr>
            </w:r>
            <w:r w:rsidR="005F5438">
              <w:rPr>
                <w:noProof/>
                <w:webHidden/>
              </w:rPr>
              <w:fldChar w:fldCharType="separate"/>
            </w:r>
            <w:r w:rsidR="008514FA">
              <w:rPr>
                <w:noProof/>
                <w:webHidden/>
              </w:rPr>
              <w:t>21</w:t>
            </w:r>
            <w:r w:rsidR="005F5438">
              <w:rPr>
                <w:noProof/>
                <w:webHidden/>
              </w:rPr>
              <w:fldChar w:fldCharType="end"/>
            </w:r>
          </w:hyperlink>
        </w:p>
        <w:p w14:paraId="672109D4" w14:textId="77777777" w:rsidR="00E67342" w:rsidRPr="00E67342" w:rsidRDefault="00E67342" w:rsidP="00E67342">
          <w:pPr>
            <w:spacing w:line="240" w:lineRule="auto"/>
            <w:rPr>
              <w:rFonts w:ascii="Times New Roman" w:hAnsi="Times New Roman" w:cs="Times New Roman"/>
              <w:b/>
              <w:bCs/>
              <w:noProof/>
            </w:rPr>
          </w:pPr>
          <w:r w:rsidRPr="00E67342">
            <w:rPr>
              <w:rFonts w:ascii="Times New Roman" w:hAnsi="Times New Roman" w:cs="Times New Roman"/>
              <w:b/>
              <w:bCs/>
              <w:noProof/>
            </w:rPr>
            <w:fldChar w:fldCharType="end"/>
          </w:r>
        </w:p>
      </w:sdtContent>
    </w:sdt>
    <w:p w14:paraId="7982EA98" w14:textId="1EC9141C" w:rsidR="00E67342" w:rsidRPr="00240C6E" w:rsidRDefault="003A6541" w:rsidP="003159BB">
      <w:pPr>
        <w:pStyle w:val="Heading2"/>
        <w:rPr>
          <w:rFonts w:ascii="Times New Roman" w:hAnsi="Times New Roman"/>
          <w:noProof/>
          <w:color w:val="auto"/>
          <w:sz w:val="24"/>
          <w:szCs w:val="24"/>
        </w:rPr>
      </w:pPr>
      <w:bookmarkStart w:id="1" w:name="_Toc86751715"/>
      <w:r w:rsidRPr="00240C6E">
        <w:rPr>
          <w:rFonts w:ascii="Times New Roman" w:hAnsi="Times New Roman"/>
          <w:noProof/>
          <w:color w:val="auto"/>
          <w:sz w:val="24"/>
          <w:szCs w:val="24"/>
        </w:rPr>
        <w:lastRenderedPageBreak/>
        <w:t>ACRONMYS</w:t>
      </w:r>
      <w:bookmarkEnd w:id="1"/>
    </w:p>
    <w:tbl>
      <w:tblPr>
        <w:tblStyle w:val="TableGrid"/>
        <w:tblW w:w="0" w:type="auto"/>
        <w:tblLook w:val="04A0" w:firstRow="1" w:lastRow="0" w:firstColumn="1" w:lastColumn="0" w:noHBand="0" w:noVBand="1"/>
      </w:tblPr>
      <w:tblGrid>
        <w:gridCol w:w="1885"/>
        <w:gridCol w:w="6840"/>
      </w:tblGrid>
      <w:tr w:rsidR="00936D2A" w:rsidRPr="00C63CAB" w14:paraId="200DA0A0" w14:textId="77777777" w:rsidTr="005251B8">
        <w:tc>
          <w:tcPr>
            <w:tcW w:w="1885" w:type="dxa"/>
          </w:tcPr>
          <w:p w14:paraId="49F67784"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C- ESMP</w:t>
            </w:r>
          </w:p>
        </w:tc>
        <w:tc>
          <w:tcPr>
            <w:tcW w:w="6840" w:type="dxa"/>
          </w:tcPr>
          <w:p w14:paraId="0F53E1E4"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Contractors Environmental and Social Management Plan</w:t>
            </w:r>
          </w:p>
        </w:tc>
      </w:tr>
      <w:tr w:rsidR="00936D2A" w:rsidRPr="00C63CAB" w14:paraId="2B3A7286" w14:textId="77777777" w:rsidTr="005251B8">
        <w:tc>
          <w:tcPr>
            <w:tcW w:w="1885" w:type="dxa"/>
          </w:tcPr>
          <w:p w14:paraId="45D7E7D3"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CSWs</w:t>
            </w:r>
          </w:p>
        </w:tc>
        <w:tc>
          <w:tcPr>
            <w:tcW w:w="6840" w:type="dxa"/>
          </w:tcPr>
          <w:p w14:paraId="06E5715B"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Commnity Social Workers</w:t>
            </w:r>
          </w:p>
        </w:tc>
      </w:tr>
      <w:tr w:rsidR="00936D2A" w:rsidRPr="00C63CAB" w14:paraId="559DDDE7" w14:textId="77777777" w:rsidTr="005251B8">
        <w:tc>
          <w:tcPr>
            <w:tcW w:w="1885" w:type="dxa"/>
          </w:tcPr>
          <w:p w14:paraId="7C483693"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EHS</w:t>
            </w:r>
          </w:p>
        </w:tc>
        <w:tc>
          <w:tcPr>
            <w:tcW w:w="6840" w:type="dxa"/>
          </w:tcPr>
          <w:p w14:paraId="79629292"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Environmental Health Specialist</w:t>
            </w:r>
          </w:p>
        </w:tc>
      </w:tr>
      <w:tr w:rsidR="00936D2A" w:rsidRPr="00C63CAB" w14:paraId="515BE99C" w14:textId="77777777" w:rsidTr="005251B8">
        <w:tc>
          <w:tcPr>
            <w:tcW w:w="1885" w:type="dxa"/>
          </w:tcPr>
          <w:p w14:paraId="2456D24B"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ES</w:t>
            </w:r>
          </w:p>
        </w:tc>
        <w:tc>
          <w:tcPr>
            <w:tcW w:w="6840" w:type="dxa"/>
          </w:tcPr>
          <w:p w14:paraId="31CE45E3"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Environmental Specialist</w:t>
            </w:r>
          </w:p>
        </w:tc>
      </w:tr>
      <w:tr w:rsidR="00936D2A" w:rsidRPr="00C63CAB" w14:paraId="2A9008B7" w14:textId="77777777" w:rsidTr="005251B8">
        <w:tc>
          <w:tcPr>
            <w:tcW w:w="1885" w:type="dxa"/>
          </w:tcPr>
          <w:p w14:paraId="4E1DDED6"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ESHS</w:t>
            </w:r>
          </w:p>
        </w:tc>
        <w:tc>
          <w:tcPr>
            <w:tcW w:w="6840" w:type="dxa"/>
          </w:tcPr>
          <w:p w14:paraId="6AFA976C"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Environmental Socil Health &amp; Safety</w:t>
            </w:r>
          </w:p>
        </w:tc>
      </w:tr>
      <w:tr w:rsidR="00936D2A" w:rsidRPr="00C63CAB" w14:paraId="4199BB46" w14:textId="77777777" w:rsidTr="005251B8">
        <w:tc>
          <w:tcPr>
            <w:tcW w:w="1885" w:type="dxa"/>
          </w:tcPr>
          <w:p w14:paraId="72AB1F55"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ESIA</w:t>
            </w:r>
          </w:p>
        </w:tc>
        <w:tc>
          <w:tcPr>
            <w:tcW w:w="6840" w:type="dxa"/>
          </w:tcPr>
          <w:p w14:paraId="29DDEB54"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Enviromental Social Impact Assessment</w:t>
            </w:r>
          </w:p>
        </w:tc>
      </w:tr>
      <w:tr w:rsidR="00936D2A" w:rsidRPr="00C63CAB" w14:paraId="004A6A0A" w14:textId="77777777" w:rsidTr="005251B8">
        <w:tc>
          <w:tcPr>
            <w:tcW w:w="1885" w:type="dxa"/>
          </w:tcPr>
          <w:p w14:paraId="41B24A64"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ESMF</w:t>
            </w:r>
          </w:p>
        </w:tc>
        <w:tc>
          <w:tcPr>
            <w:tcW w:w="6840" w:type="dxa"/>
          </w:tcPr>
          <w:p w14:paraId="6FDCAF9F"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Environmental and Social Management Framework</w:t>
            </w:r>
          </w:p>
        </w:tc>
      </w:tr>
      <w:tr w:rsidR="00936D2A" w:rsidRPr="00C63CAB" w14:paraId="70E01D1F" w14:textId="77777777" w:rsidTr="005251B8">
        <w:tc>
          <w:tcPr>
            <w:tcW w:w="1885" w:type="dxa"/>
          </w:tcPr>
          <w:p w14:paraId="41D2BE1A"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ESMP</w:t>
            </w:r>
          </w:p>
        </w:tc>
        <w:tc>
          <w:tcPr>
            <w:tcW w:w="6840" w:type="dxa"/>
          </w:tcPr>
          <w:p w14:paraId="4CD3B553"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Environmental and Social Management Plan</w:t>
            </w:r>
          </w:p>
        </w:tc>
      </w:tr>
      <w:tr w:rsidR="00936D2A" w:rsidRPr="00C63CAB" w14:paraId="28A1B3A2" w14:textId="77777777" w:rsidTr="005251B8">
        <w:tc>
          <w:tcPr>
            <w:tcW w:w="1885" w:type="dxa"/>
          </w:tcPr>
          <w:p w14:paraId="60CA24A6"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GBV</w:t>
            </w:r>
          </w:p>
        </w:tc>
        <w:tc>
          <w:tcPr>
            <w:tcW w:w="6840" w:type="dxa"/>
          </w:tcPr>
          <w:p w14:paraId="45ECCDD8"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Gender Based Violence</w:t>
            </w:r>
          </w:p>
        </w:tc>
      </w:tr>
      <w:tr w:rsidR="00936D2A" w:rsidRPr="00C63CAB" w14:paraId="3236206E" w14:textId="77777777" w:rsidTr="005251B8">
        <w:tc>
          <w:tcPr>
            <w:tcW w:w="1885" w:type="dxa"/>
          </w:tcPr>
          <w:p w14:paraId="5E75115C"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GCPS</w:t>
            </w:r>
          </w:p>
        </w:tc>
        <w:tc>
          <w:tcPr>
            <w:tcW w:w="6840" w:type="dxa"/>
          </w:tcPr>
          <w:p w14:paraId="4C27E983"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Gender and Child Protection Specialist</w:t>
            </w:r>
          </w:p>
        </w:tc>
      </w:tr>
      <w:tr w:rsidR="00936D2A" w:rsidRPr="00C63CAB" w14:paraId="7D3BCDBF" w14:textId="77777777" w:rsidTr="005251B8">
        <w:tc>
          <w:tcPr>
            <w:tcW w:w="1885" w:type="dxa"/>
          </w:tcPr>
          <w:p w14:paraId="6186EDA2"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GMC</w:t>
            </w:r>
          </w:p>
        </w:tc>
        <w:tc>
          <w:tcPr>
            <w:tcW w:w="6840" w:type="dxa"/>
          </w:tcPr>
          <w:p w14:paraId="1057393F"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Grievance Management Committee</w:t>
            </w:r>
          </w:p>
        </w:tc>
      </w:tr>
      <w:tr w:rsidR="00936D2A" w:rsidRPr="00C63CAB" w14:paraId="0E9E72F0" w14:textId="77777777" w:rsidTr="005251B8">
        <w:tc>
          <w:tcPr>
            <w:tcW w:w="1885" w:type="dxa"/>
          </w:tcPr>
          <w:p w14:paraId="7A510A80"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GRM</w:t>
            </w:r>
          </w:p>
        </w:tc>
        <w:tc>
          <w:tcPr>
            <w:tcW w:w="6840" w:type="dxa"/>
          </w:tcPr>
          <w:p w14:paraId="120CC2EB"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Grievance Redress Mechanism</w:t>
            </w:r>
          </w:p>
        </w:tc>
      </w:tr>
      <w:tr w:rsidR="00936D2A" w:rsidRPr="00C63CAB" w14:paraId="14F4A209" w14:textId="77777777" w:rsidTr="005251B8">
        <w:tc>
          <w:tcPr>
            <w:tcW w:w="1885" w:type="dxa"/>
          </w:tcPr>
          <w:p w14:paraId="6FAC1230"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GoU</w:t>
            </w:r>
          </w:p>
        </w:tc>
        <w:tc>
          <w:tcPr>
            <w:tcW w:w="6840" w:type="dxa"/>
          </w:tcPr>
          <w:p w14:paraId="3742B3B3"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Government of Uganda</w:t>
            </w:r>
          </w:p>
        </w:tc>
      </w:tr>
      <w:tr w:rsidR="00936D2A" w:rsidRPr="00C63CAB" w14:paraId="02819EAF" w14:textId="77777777" w:rsidTr="005251B8">
        <w:tc>
          <w:tcPr>
            <w:tcW w:w="1885" w:type="dxa"/>
          </w:tcPr>
          <w:p w14:paraId="07F8FC1B"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HIV</w:t>
            </w:r>
          </w:p>
        </w:tc>
        <w:tc>
          <w:tcPr>
            <w:tcW w:w="6840" w:type="dxa"/>
          </w:tcPr>
          <w:p w14:paraId="75EC3A33"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Human Immunodefeciency Virus</w:t>
            </w:r>
          </w:p>
        </w:tc>
      </w:tr>
      <w:tr w:rsidR="00936D2A" w:rsidRPr="00C63CAB" w14:paraId="53753EF3" w14:textId="77777777" w:rsidTr="005251B8">
        <w:tc>
          <w:tcPr>
            <w:tcW w:w="1885" w:type="dxa"/>
          </w:tcPr>
          <w:p w14:paraId="41B13F45"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IEC</w:t>
            </w:r>
          </w:p>
        </w:tc>
        <w:tc>
          <w:tcPr>
            <w:tcW w:w="6840" w:type="dxa"/>
          </w:tcPr>
          <w:p w14:paraId="47D50D8A"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Information, Education, Commuication</w:t>
            </w:r>
          </w:p>
        </w:tc>
      </w:tr>
      <w:tr w:rsidR="00936D2A" w:rsidRPr="00C63CAB" w14:paraId="726892FC" w14:textId="77777777" w:rsidTr="005251B8">
        <w:tc>
          <w:tcPr>
            <w:tcW w:w="1885" w:type="dxa"/>
          </w:tcPr>
          <w:p w14:paraId="53FCC59F"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ILO</w:t>
            </w:r>
          </w:p>
        </w:tc>
        <w:tc>
          <w:tcPr>
            <w:tcW w:w="6840" w:type="dxa"/>
          </w:tcPr>
          <w:p w14:paraId="23363A55"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International Labour Organisation</w:t>
            </w:r>
          </w:p>
        </w:tc>
      </w:tr>
      <w:tr w:rsidR="00936D2A" w:rsidRPr="00C63CAB" w14:paraId="493D6C64" w14:textId="77777777" w:rsidTr="005251B8">
        <w:tc>
          <w:tcPr>
            <w:tcW w:w="1885" w:type="dxa"/>
          </w:tcPr>
          <w:p w14:paraId="30DBD205"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IWMDP</w:t>
            </w:r>
          </w:p>
        </w:tc>
        <w:tc>
          <w:tcPr>
            <w:tcW w:w="6840" w:type="dxa"/>
          </w:tcPr>
          <w:p w14:paraId="7C14E90C"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Inegrated Water mangement Development Project</w:t>
            </w:r>
          </w:p>
        </w:tc>
      </w:tr>
      <w:tr w:rsidR="00936D2A" w:rsidRPr="00C63CAB" w14:paraId="17C42935" w14:textId="77777777" w:rsidTr="005251B8">
        <w:tc>
          <w:tcPr>
            <w:tcW w:w="1885" w:type="dxa"/>
          </w:tcPr>
          <w:p w14:paraId="54741C0F"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LG</w:t>
            </w:r>
          </w:p>
        </w:tc>
        <w:tc>
          <w:tcPr>
            <w:tcW w:w="6840" w:type="dxa"/>
          </w:tcPr>
          <w:p w14:paraId="05653C3A"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Local Goverment</w:t>
            </w:r>
          </w:p>
        </w:tc>
      </w:tr>
      <w:tr w:rsidR="00936D2A" w:rsidRPr="00C63CAB" w14:paraId="631CDA76" w14:textId="77777777" w:rsidTr="005251B8">
        <w:tc>
          <w:tcPr>
            <w:tcW w:w="1885" w:type="dxa"/>
          </w:tcPr>
          <w:p w14:paraId="5B6D8934"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LPO</w:t>
            </w:r>
          </w:p>
        </w:tc>
        <w:tc>
          <w:tcPr>
            <w:tcW w:w="6840" w:type="dxa"/>
          </w:tcPr>
          <w:p w14:paraId="14357D84"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Local Purchase Order</w:t>
            </w:r>
          </w:p>
        </w:tc>
      </w:tr>
      <w:tr w:rsidR="00936D2A" w:rsidRPr="00C63CAB" w14:paraId="1037F6C9" w14:textId="77777777" w:rsidTr="005251B8">
        <w:tc>
          <w:tcPr>
            <w:tcW w:w="1885" w:type="dxa"/>
          </w:tcPr>
          <w:p w14:paraId="64F5D2D5"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MoH</w:t>
            </w:r>
          </w:p>
        </w:tc>
        <w:tc>
          <w:tcPr>
            <w:tcW w:w="6840" w:type="dxa"/>
          </w:tcPr>
          <w:p w14:paraId="45A619C8"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Ministry of Health</w:t>
            </w:r>
          </w:p>
        </w:tc>
      </w:tr>
      <w:tr w:rsidR="00936D2A" w:rsidRPr="00C63CAB" w14:paraId="369CE272" w14:textId="77777777" w:rsidTr="005251B8">
        <w:tc>
          <w:tcPr>
            <w:tcW w:w="1885" w:type="dxa"/>
          </w:tcPr>
          <w:p w14:paraId="4E032A6D"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MoU</w:t>
            </w:r>
          </w:p>
        </w:tc>
        <w:tc>
          <w:tcPr>
            <w:tcW w:w="6840" w:type="dxa"/>
          </w:tcPr>
          <w:p w14:paraId="6A7F7448"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Memorandum of Understanding</w:t>
            </w:r>
          </w:p>
        </w:tc>
      </w:tr>
      <w:tr w:rsidR="00936D2A" w:rsidRPr="00C63CAB" w14:paraId="3AE3F328" w14:textId="77777777" w:rsidTr="005251B8">
        <w:tc>
          <w:tcPr>
            <w:tcW w:w="1885" w:type="dxa"/>
          </w:tcPr>
          <w:p w14:paraId="3BA805A8"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MWE</w:t>
            </w:r>
          </w:p>
        </w:tc>
        <w:tc>
          <w:tcPr>
            <w:tcW w:w="6840" w:type="dxa"/>
          </w:tcPr>
          <w:p w14:paraId="37EDDA7E"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Ministry of Water and environment</w:t>
            </w:r>
          </w:p>
        </w:tc>
      </w:tr>
      <w:tr w:rsidR="00936D2A" w:rsidRPr="00C63CAB" w14:paraId="36B9B6AC" w14:textId="77777777" w:rsidTr="005251B8">
        <w:tc>
          <w:tcPr>
            <w:tcW w:w="1885" w:type="dxa"/>
          </w:tcPr>
          <w:p w14:paraId="55F42823"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NEMA</w:t>
            </w:r>
          </w:p>
        </w:tc>
        <w:tc>
          <w:tcPr>
            <w:tcW w:w="6840" w:type="dxa"/>
          </w:tcPr>
          <w:p w14:paraId="12B4A20E"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National Environment Mangement Authority</w:t>
            </w:r>
          </w:p>
        </w:tc>
      </w:tr>
      <w:tr w:rsidR="00936D2A" w:rsidRPr="00C63CAB" w14:paraId="3FB55802" w14:textId="77777777" w:rsidTr="005251B8">
        <w:tc>
          <w:tcPr>
            <w:tcW w:w="1885" w:type="dxa"/>
          </w:tcPr>
          <w:p w14:paraId="0DA1B82F"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NRMS</w:t>
            </w:r>
          </w:p>
        </w:tc>
        <w:tc>
          <w:tcPr>
            <w:tcW w:w="6840" w:type="dxa"/>
          </w:tcPr>
          <w:p w14:paraId="1023926F"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Natural Resources Management Specialist</w:t>
            </w:r>
          </w:p>
        </w:tc>
      </w:tr>
      <w:tr w:rsidR="00936D2A" w:rsidRPr="00C63CAB" w14:paraId="0286AD85" w14:textId="77777777" w:rsidTr="005251B8">
        <w:tc>
          <w:tcPr>
            <w:tcW w:w="1885" w:type="dxa"/>
          </w:tcPr>
          <w:p w14:paraId="2AFE1A99"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NSSF</w:t>
            </w:r>
          </w:p>
        </w:tc>
        <w:tc>
          <w:tcPr>
            <w:tcW w:w="6840" w:type="dxa"/>
          </w:tcPr>
          <w:p w14:paraId="714F1933"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National SocialSsecurity Fund</w:t>
            </w:r>
          </w:p>
        </w:tc>
      </w:tr>
      <w:tr w:rsidR="00936D2A" w:rsidRPr="00C63CAB" w14:paraId="6372FA31" w14:textId="77777777" w:rsidTr="005251B8">
        <w:tc>
          <w:tcPr>
            <w:tcW w:w="1885" w:type="dxa"/>
          </w:tcPr>
          <w:p w14:paraId="03BB81B1"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NWSC</w:t>
            </w:r>
          </w:p>
        </w:tc>
        <w:tc>
          <w:tcPr>
            <w:tcW w:w="6840" w:type="dxa"/>
          </w:tcPr>
          <w:p w14:paraId="4B6B0386"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National Water &amp; Sewarage Corporation</w:t>
            </w:r>
          </w:p>
        </w:tc>
      </w:tr>
      <w:tr w:rsidR="00936D2A" w:rsidRPr="00C63CAB" w14:paraId="0093FEDA" w14:textId="77777777" w:rsidTr="005251B8">
        <w:tc>
          <w:tcPr>
            <w:tcW w:w="1885" w:type="dxa"/>
          </w:tcPr>
          <w:p w14:paraId="4CF52881"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PAPs</w:t>
            </w:r>
          </w:p>
        </w:tc>
        <w:tc>
          <w:tcPr>
            <w:tcW w:w="6840" w:type="dxa"/>
          </w:tcPr>
          <w:p w14:paraId="741FBC9E"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Project Affected Persons</w:t>
            </w:r>
          </w:p>
        </w:tc>
      </w:tr>
      <w:tr w:rsidR="00936D2A" w:rsidRPr="00C63CAB" w14:paraId="3B23CF28" w14:textId="77777777" w:rsidTr="005251B8">
        <w:tc>
          <w:tcPr>
            <w:tcW w:w="1885" w:type="dxa"/>
          </w:tcPr>
          <w:p w14:paraId="48A491A4"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PDO</w:t>
            </w:r>
          </w:p>
        </w:tc>
        <w:tc>
          <w:tcPr>
            <w:tcW w:w="6840" w:type="dxa"/>
          </w:tcPr>
          <w:p w14:paraId="6C740D01"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Project Development Objective</w:t>
            </w:r>
          </w:p>
        </w:tc>
      </w:tr>
      <w:tr w:rsidR="00936D2A" w:rsidRPr="00C63CAB" w14:paraId="42C44507" w14:textId="77777777" w:rsidTr="005251B8">
        <w:tc>
          <w:tcPr>
            <w:tcW w:w="1885" w:type="dxa"/>
          </w:tcPr>
          <w:p w14:paraId="67CF0BAB"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PWD</w:t>
            </w:r>
          </w:p>
        </w:tc>
        <w:tc>
          <w:tcPr>
            <w:tcW w:w="6840" w:type="dxa"/>
          </w:tcPr>
          <w:p w14:paraId="0CFF8CAB"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People With Disabilities</w:t>
            </w:r>
          </w:p>
        </w:tc>
      </w:tr>
      <w:tr w:rsidR="00936D2A" w:rsidRPr="00C63CAB" w14:paraId="7F8E4BA7" w14:textId="77777777" w:rsidTr="005251B8">
        <w:tc>
          <w:tcPr>
            <w:tcW w:w="1885" w:type="dxa"/>
          </w:tcPr>
          <w:p w14:paraId="7E98ED43"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RAP</w:t>
            </w:r>
          </w:p>
        </w:tc>
        <w:tc>
          <w:tcPr>
            <w:tcW w:w="6840" w:type="dxa"/>
          </w:tcPr>
          <w:p w14:paraId="4BD32DBB"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Resettlement Action Plan</w:t>
            </w:r>
          </w:p>
        </w:tc>
      </w:tr>
      <w:tr w:rsidR="00936D2A" w:rsidRPr="00C63CAB" w14:paraId="42A5BA4E" w14:textId="77777777" w:rsidTr="005251B8">
        <w:tc>
          <w:tcPr>
            <w:tcW w:w="1885" w:type="dxa"/>
          </w:tcPr>
          <w:p w14:paraId="10F93504"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RAPS</w:t>
            </w:r>
          </w:p>
        </w:tc>
        <w:tc>
          <w:tcPr>
            <w:tcW w:w="6840" w:type="dxa"/>
          </w:tcPr>
          <w:p w14:paraId="43738AEF"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RAP Specialist</w:t>
            </w:r>
          </w:p>
        </w:tc>
      </w:tr>
      <w:tr w:rsidR="008A2079" w:rsidRPr="00C63CAB" w14:paraId="0ED33C59" w14:textId="77777777" w:rsidTr="005251B8">
        <w:tc>
          <w:tcPr>
            <w:tcW w:w="1885" w:type="dxa"/>
          </w:tcPr>
          <w:p w14:paraId="63444EFB" w14:textId="2E451F0B" w:rsidR="008A2079" w:rsidRPr="00C63CAB" w:rsidRDefault="008A2079"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RHCs</w:t>
            </w:r>
          </w:p>
        </w:tc>
        <w:tc>
          <w:tcPr>
            <w:tcW w:w="6840" w:type="dxa"/>
          </w:tcPr>
          <w:p w14:paraId="4E96EB71" w14:textId="5FD4499F" w:rsidR="008A2079" w:rsidRPr="00C63CAB" w:rsidRDefault="008A2079"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Refugee Host Communities</w:t>
            </w:r>
          </w:p>
        </w:tc>
      </w:tr>
      <w:tr w:rsidR="00C63CAB" w:rsidRPr="00C63CAB" w14:paraId="1E6065C5" w14:textId="77777777" w:rsidTr="005251B8">
        <w:tc>
          <w:tcPr>
            <w:tcW w:w="1885" w:type="dxa"/>
          </w:tcPr>
          <w:p w14:paraId="757B2D2D" w14:textId="732CE791" w:rsidR="00C63CAB" w:rsidRPr="00C63CAB" w:rsidRDefault="00C63CAB"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RHDs</w:t>
            </w:r>
          </w:p>
        </w:tc>
        <w:tc>
          <w:tcPr>
            <w:tcW w:w="6840" w:type="dxa"/>
          </w:tcPr>
          <w:p w14:paraId="118109C4" w14:textId="1CBC9DF0" w:rsidR="00C63CAB" w:rsidRPr="00C63CAB" w:rsidRDefault="00C63CAB"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Refugee Host Districts</w:t>
            </w:r>
          </w:p>
        </w:tc>
      </w:tr>
      <w:tr w:rsidR="00936D2A" w:rsidRPr="00C63CAB" w14:paraId="2B64493F" w14:textId="77777777" w:rsidTr="005251B8">
        <w:tc>
          <w:tcPr>
            <w:tcW w:w="1885" w:type="dxa"/>
          </w:tcPr>
          <w:p w14:paraId="6AE9271D"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RGC</w:t>
            </w:r>
          </w:p>
        </w:tc>
        <w:tc>
          <w:tcPr>
            <w:tcW w:w="6840" w:type="dxa"/>
          </w:tcPr>
          <w:p w14:paraId="0D8E6924"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Rural Growth Centre</w:t>
            </w:r>
          </w:p>
        </w:tc>
      </w:tr>
      <w:tr w:rsidR="00936D2A" w:rsidRPr="00C63CAB" w14:paraId="65C43F01" w14:textId="77777777" w:rsidTr="005251B8">
        <w:tc>
          <w:tcPr>
            <w:tcW w:w="1885" w:type="dxa"/>
          </w:tcPr>
          <w:p w14:paraId="415AAE15"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RoW</w:t>
            </w:r>
          </w:p>
        </w:tc>
        <w:tc>
          <w:tcPr>
            <w:tcW w:w="6840" w:type="dxa"/>
          </w:tcPr>
          <w:p w14:paraId="4ED53E4F"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Right of Way</w:t>
            </w:r>
          </w:p>
        </w:tc>
      </w:tr>
      <w:tr w:rsidR="00936D2A" w:rsidRPr="00C63CAB" w14:paraId="7E0B8334" w14:textId="77777777" w:rsidTr="005251B8">
        <w:tc>
          <w:tcPr>
            <w:tcW w:w="1885" w:type="dxa"/>
          </w:tcPr>
          <w:p w14:paraId="34B1EF31"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RPF</w:t>
            </w:r>
          </w:p>
        </w:tc>
        <w:tc>
          <w:tcPr>
            <w:tcW w:w="6840" w:type="dxa"/>
          </w:tcPr>
          <w:p w14:paraId="2931FEDF"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Resettlement Policy Framework</w:t>
            </w:r>
          </w:p>
        </w:tc>
      </w:tr>
      <w:tr w:rsidR="00936D2A" w:rsidRPr="00C63CAB" w14:paraId="2A274D2D" w14:textId="77777777" w:rsidTr="005251B8">
        <w:tc>
          <w:tcPr>
            <w:tcW w:w="1885" w:type="dxa"/>
          </w:tcPr>
          <w:p w14:paraId="1AB56C10"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SASA</w:t>
            </w:r>
          </w:p>
        </w:tc>
        <w:tc>
          <w:tcPr>
            <w:tcW w:w="6840" w:type="dxa"/>
          </w:tcPr>
          <w:p w14:paraId="3CFF5331"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Start, Awareness, Support, and Action</w:t>
            </w:r>
          </w:p>
        </w:tc>
      </w:tr>
      <w:tr w:rsidR="00936D2A" w:rsidRPr="00C63CAB" w14:paraId="2CC227C8" w14:textId="77777777" w:rsidTr="005251B8">
        <w:tc>
          <w:tcPr>
            <w:tcW w:w="1885" w:type="dxa"/>
          </w:tcPr>
          <w:p w14:paraId="40C89109"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SC</w:t>
            </w:r>
          </w:p>
        </w:tc>
        <w:tc>
          <w:tcPr>
            <w:tcW w:w="6840" w:type="dxa"/>
          </w:tcPr>
          <w:p w14:paraId="6970F05E"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Supervising Consultant</w:t>
            </w:r>
          </w:p>
        </w:tc>
      </w:tr>
      <w:tr w:rsidR="00936D2A" w:rsidRPr="00C63CAB" w14:paraId="6F7D18A0" w14:textId="77777777" w:rsidTr="005251B8">
        <w:tc>
          <w:tcPr>
            <w:tcW w:w="1885" w:type="dxa"/>
          </w:tcPr>
          <w:p w14:paraId="2F7CF122"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SDS</w:t>
            </w:r>
          </w:p>
        </w:tc>
        <w:tc>
          <w:tcPr>
            <w:tcW w:w="6840" w:type="dxa"/>
          </w:tcPr>
          <w:p w14:paraId="673B7825"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Social Development specialist</w:t>
            </w:r>
          </w:p>
        </w:tc>
      </w:tr>
      <w:tr w:rsidR="00936D2A" w:rsidRPr="00C63CAB" w14:paraId="7FA7A7E2" w14:textId="77777777" w:rsidTr="005251B8">
        <w:tc>
          <w:tcPr>
            <w:tcW w:w="1885" w:type="dxa"/>
          </w:tcPr>
          <w:p w14:paraId="2D26B5A0"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SOPs</w:t>
            </w:r>
          </w:p>
        </w:tc>
        <w:tc>
          <w:tcPr>
            <w:tcW w:w="6840" w:type="dxa"/>
          </w:tcPr>
          <w:p w14:paraId="41128C93"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Standard Operating Procedures</w:t>
            </w:r>
          </w:p>
        </w:tc>
      </w:tr>
      <w:tr w:rsidR="00936D2A" w:rsidRPr="00C63CAB" w14:paraId="1673F3E5" w14:textId="77777777" w:rsidTr="005251B8">
        <w:tc>
          <w:tcPr>
            <w:tcW w:w="1885" w:type="dxa"/>
          </w:tcPr>
          <w:p w14:paraId="5DE08A0D"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SPP</w:t>
            </w:r>
          </w:p>
        </w:tc>
        <w:tc>
          <w:tcPr>
            <w:tcW w:w="6840" w:type="dxa"/>
          </w:tcPr>
          <w:p w14:paraId="0A1D05CB"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Source Protection Plan</w:t>
            </w:r>
          </w:p>
        </w:tc>
      </w:tr>
      <w:tr w:rsidR="00936D2A" w:rsidRPr="00C63CAB" w14:paraId="26B3CECD" w14:textId="77777777" w:rsidTr="005251B8">
        <w:tc>
          <w:tcPr>
            <w:tcW w:w="1885" w:type="dxa"/>
          </w:tcPr>
          <w:p w14:paraId="7960660A"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STIs</w:t>
            </w:r>
          </w:p>
        </w:tc>
        <w:tc>
          <w:tcPr>
            <w:tcW w:w="6840" w:type="dxa"/>
          </w:tcPr>
          <w:p w14:paraId="02378346"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Sexually Transimitted Infections</w:t>
            </w:r>
          </w:p>
        </w:tc>
      </w:tr>
      <w:tr w:rsidR="00936D2A" w:rsidRPr="00C63CAB" w14:paraId="62F4AE15" w14:textId="77777777" w:rsidTr="005251B8">
        <w:tc>
          <w:tcPr>
            <w:tcW w:w="1885" w:type="dxa"/>
          </w:tcPr>
          <w:p w14:paraId="5B11550E"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TL</w:t>
            </w:r>
          </w:p>
        </w:tc>
        <w:tc>
          <w:tcPr>
            <w:tcW w:w="6840" w:type="dxa"/>
          </w:tcPr>
          <w:p w14:paraId="42F8EEF9"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Team Leader</w:t>
            </w:r>
          </w:p>
        </w:tc>
      </w:tr>
      <w:tr w:rsidR="00936D2A" w:rsidRPr="00C63CAB" w14:paraId="6FAD6264" w14:textId="77777777" w:rsidTr="005251B8">
        <w:tc>
          <w:tcPr>
            <w:tcW w:w="1885" w:type="dxa"/>
          </w:tcPr>
          <w:p w14:paraId="5FC73D7C"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VAC</w:t>
            </w:r>
          </w:p>
        </w:tc>
        <w:tc>
          <w:tcPr>
            <w:tcW w:w="6840" w:type="dxa"/>
          </w:tcPr>
          <w:p w14:paraId="798EA06D"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Violence Against Children</w:t>
            </w:r>
          </w:p>
        </w:tc>
      </w:tr>
      <w:tr w:rsidR="00936D2A" w:rsidRPr="00C63CAB" w14:paraId="665D6BF5" w14:textId="77777777" w:rsidTr="005251B8">
        <w:tc>
          <w:tcPr>
            <w:tcW w:w="1885" w:type="dxa"/>
          </w:tcPr>
          <w:p w14:paraId="69A48CA3" w14:textId="77777777" w:rsidR="00936D2A" w:rsidRPr="00C63CAB" w:rsidRDefault="00936D2A" w:rsidP="005251B8">
            <w:pPr>
              <w:rPr>
                <w:rFonts w:ascii="Times New Roman" w:hAnsi="Times New Roman" w:cs="Times New Roman"/>
                <w:b/>
                <w:bCs/>
                <w:noProof/>
                <w:sz w:val="20"/>
                <w:szCs w:val="20"/>
              </w:rPr>
            </w:pPr>
            <w:r w:rsidRPr="00C63CAB">
              <w:rPr>
                <w:rFonts w:ascii="Times New Roman" w:hAnsi="Times New Roman" w:cs="Times New Roman"/>
                <w:b/>
                <w:bCs/>
                <w:noProof/>
                <w:sz w:val="20"/>
                <w:szCs w:val="20"/>
              </w:rPr>
              <w:t>WSS</w:t>
            </w:r>
          </w:p>
        </w:tc>
        <w:tc>
          <w:tcPr>
            <w:tcW w:w="6840" w:type="dxa"/>
          </w:tcPr>
          <w:p w14:paraId="68B44239" w14:textId="77777777" w:rsidR="00936D2A" w:rsidRPr="00C63CAB" w:rsidRDefault="00936D2A" w:rsidP="005251B8">
            <w:pPr>
              <w:rPr>
                <w:rFonts w:ascii="Times New Roman" w:hAnsi="Times New Roman" w:cs="Times New Roman"/>
                <w:bCs/>
                <w:noProof/>
                <w:sz w:val="20"/>
                <w:szCs w:val="20"/>
              </w:rPr>
            </w:pPr>
            <w:r w:rsidRPr="00C63CAB">
              <w:rPr>
                <w:rFonts w:ascii="Times New Roman" w:hAnsi="Times New Roman" w:cs="Times New Roman"/>
                <w:bCs/>
                <w:noProof/>
                <w:sz w:val="20"/>
                <w:szCs w:val="20"/>
              </w:rPr>
              <w:t>Water Supply System</w:t>
            </w:r>
          </w:p>
        </w:tc>
      </w:tr>
    </w:tbl>
    <w:p w14:paraId="2E6ECE98" w14:textId="77777777" w:rsidR="00E67342" w:rsidRDefault="00E67342" w:rsidP="00E67342">
      <w:pPr>
        <w:spacing w:line="240" w:lineRule="auto"/>
        <w:rPr>
          <w:rFonts w:ascii="Times New Roman" w:hAnsi="Times New Roman" w:cs="Times New Roman"/>
          <w:b/>
          <w:bCs/>
          <w:noProof/>
        </w:rPr>
      </w:pPr>
    </w:p>
    <w:p w14:paraId="6E09E597" w14:textId="77777777" w:rsidR="00C63CAB" w:rsidRDefault="00C63CAB" w:rsidP="00E67342">
      <w:pPr>
        <w:spacing w:line="240" w:lineRule="auto"/>
        <w:rPr>
          <w:rFonts w:ascii="Times New Roman" w:hAnsi="Times New Roman" w:cs="Times New Roman"/>
          <w:b/>
          <w:bCs/>
          <w:noProof/>
        </w:rPr>
      </w:pPr>
    </w:p>
    <w:p w14:paraId="6BF85CFB" w14:textId="77777777" w:rsidR="009731CD" w:rsidRPr="00E67342" w:rsidRDefault="00D07829" w:rsidP="00FE58F3">
      <w:pPr>
        <w:pStyle w:val="Heading1"/>
        <w:numPr>
          <w:ilvl w:val="1"/>
          <w:numId w:val="23"/>
        </w:numPr>
        <w:spacing w:after="240" w:line="240" w:lineRule="auto"/>
        <w:rPr>
          <w:rFonts w:ascii="Times New Roman" w:eastAsia="Calibri" w:hAnsi="Times New Roman" w:cs="Times New Roman"/>
          <w:b/>
          <w:color w:val="auto"/>
          <w:sz w:val="24"/>
          <w:szCs w:val="24"/>
          <w:lang w:val="en-GB"/>
        </w:rPr>
      </w:pPr>
      <w:bookmarkStart w:id="2" w:name="_Toc86751716"/>
      <w:r w:rsidRPr="00E67342">
        <w:rPr>
          <w:rFonts w:ascii="Times New Roman" w:eastAsia="Calibri" w:hAnsi="Times New Roman" w:cs="Times New Roman"/>
          <w:b/>
          <w:color w:val="auto"/>
          <w:sz w:val="24"/>
          <w:szCs w:val="24"/>
          <w:lang w:val="en-GB"/>
        </w:rPr>
        <w:lastRenderedPageBreak/>
        <w:t>INTRODUCTION</w:t>
      </w:r>
      <w:bookmarkEnd w:id="2"/>
    </w:p>
    <w:p w14:paraId="66DD0182" w14:textId="4E96E1F2" w:rsidR="008A6277" w:rsidRPr="001D52D3" w:rsidRDefault="008A6277" w:rsidP="008A6277">
      <w:pPr>
        <w:spacing w:line="240" w:lineRule="auto"/>
        <w:jc w:val="both"/>
        <w:rPr>
          <w:rFonts w:ascii="Times New Roman" w:hAnsi="Times New Roman"/>
          <w:sz w:val="24"/>
          <w:szCs w:val="24"/>
        </w:rPr>
      </w:pPr>
      <w:r w:rsidRPr="001D52D3">
        <w:rPr>
          <w:rFonts w:ascii="Times New Roman" w:hAnsi="Times New Roman"/>
          <w:sz w:val="24"/>
          <w:szCs w:val="24"/>
        </w:rPr>
        <w:t xml:space="preserve">The Government of Uganda (GOU) is implementing the </w:t>
      </w:r>
      <w:r w:rsidRPr="001D52D3">
        <w:rPr>
          <w:rFonts w:ascii="Times New Roman" w:eastAsia="Calibri" w:hAnsi="Times New Roman"/>
          <w:sz w:val="24"/>
          <w:szCs w:val="24"/>
        </w:rPr>
        <w:t xml:space="preserve">Integrated Water Management and Development Project (IWMDP) with support from the World Bank. </w:t>
      </w:r>
      <w:r w:rsidRPr="001D52D3">
        <w:rPr>
          <w:rFonts w:ascii="Times New Roman" w:hAnsi="Times New Roman"/>
          <w:noProof/>
          <w:sz w:val="24"/>
          <w:szCs w:val="24"/>
        </w:rPr>
        <w:t>The Project Development Objective (PDO</w:t>
      </w:r>
      <w:r w:rsidRPr="001D52D3">
        <w:rPr>
          <w:rFonts w:ascii="Times New Roman" w:hAnsi="Times New Roman"/>
          <w:sz w:val="24"/>
          <w:szCs w:val="24"/>
        </w:rPr>
        <w:t xml:space="preserve">) of the IWMDP is to improve access to water supply and sanitation (WSS) services, integrated water resources management, and operational performance of water and sanitation service providers in Project areas. IWMDP is implemented through four project components, </w:t>
      </w:r>
      <w:r w:rsidR="00F73E85">
        <w:rPr>
          <w:rFonts w:ascii="Times New Roman" w:hAnsi="Times New Roman"/>
          <w:sz w:val="24"/>
          <w:szCs w:val="24"/>
        </w:rPr>
        <w:t>which</w:t>
      </w:r>
      <w:r w:rsidRPr="001D52D3">
        <w:rPr>
          <w:rFonts w:ascii="Times New Roman" w:hAnsi="Times New Roman"/>
          <w:sz w:val="24"/>
          <w:szCs w:val="24"/>
        </w:rPr>
        <w:t xml:space="preserve"> include: (1) WSS in Small Towns and Rural Growth </w:t>
      </w:r>
      <w:proofErr w:type="spellStart"/>
      <w:r w:rsidRPr="001D52D3">
        <w:rPr>
          <w:rFonts w:ascii="Times New Roman" w:hAnsi="Times New Roman"/>
          <w:sz w:val="24"/>
          <w:szCs w:val="24"/>
        </w:rPr>
        <w:t>Centres</w:t>
      </w:r>
      <w:proofErr w:type="spellEnd"/>
      <w:r w:rsidRPr="001D52D3">
        <w:rPr>
          <w:rFonts w:ascii="Times New Roman" w:hAnsi="Times New Roman"/>
          <w:sz w:val="24"/>
          <w:szCs w:val="24"/>
        </w:rPr>
        <w:t xml:space="preserve"> (RGCs) and Support to Districts Hosting Refugees; (2) WSS in Large Towns and Support to a District Hosting Refugees; (3) Water Resources Management and; (4) Project Implementation and Sector Support. The Ministry of Water and Environment (MWE) is the implementing agency for three components (components 1, 3 &amp; 4), while National Water and Sewerage Corporation (NWSC) is the implementing agency for component 2. Under the Ministry of Water and Environment, the project is implemented through four departments including the Urban Water Supply and Sanitation, Rural Water Supply and Sanitation, Water Resources Development and the Water and Environment Sector Liaison Departments.</w:t>
      </w:r>
    </w:p>
    <w:p w14:paraId="434928DA" w14:textId="2CB0BADD" w:rsidR="00EF0A2B" w:rsidRPr="00E67342" w:rsidRDefault="00D07829" w:rsidP="00FE58F3">
      <w:pPr>
        <w:pStyle w:val="Heading2"/>
        <w:spacing w:after="240" w:line="240" w:lineRule="auto"/>
        <w:rPr>
          <w:rFonts w:ascii="Times New Roman" w:hAnsi="Times New Roman"/>
          <w:color w:val="auto"/>
        </w:rPr>
      </w:pPr>
      <w:bookmarkStart w:id="3" w:name="_Toc86751717"/>
      <w:r w:rsidRPr="00E67342">
        <w:rPr>
          <w:rFonts w:ascii="Times New Roman" w:hAnsi="Times New Roman"/>
          <w:color w:val="auto"/>
        </w:rPr>
        <w:t xml:space="preserve">1.2 </w:t>
      </w:r>
      <w:r w:rsidR="00EF0A2B" w:rsidRPr="00E67342">
        <w:rPr>
          <w:rFonts w:ascii="Times New Roman" w:hAnsi="Times New Roman"/>
          <w:color w:val="auto"/>
        </w:rPr>
        <w:t xml:space="preserve">Rural Water and Sanitation </w:t>
      </w:r>
      <w:r w:rsidR="00CE2750">
        <w:rPr>
          <w:rFonts w:ascii="Times New Roman" w:hAnsi="Times New Roman"/>
          <w:color w:val="auto"/>
          <w:lang w:val="en-US"/>
        </w:rPr>
        <w:t>Activities under the</w:t>
      </w:r>
      <w:r w:rsidR="00EF0A2B" w:rsidRPr="00E67342">
        <w:rPr>
          <w:rFonts w:ascii="Times New Roman" w:hAnsi="Times New Roman"/>
          <w:color w:val="auto"/>
        </w:rPr>
        <w:t xml:space="preserve"> IWMDP</w:t>
      </w:r>
      <w:bookmarkEnd w:id="3"/>
    </w:p>
    <w:p w14:paraId="07C6E448" w14:textId="77777777" w:rsidR="008C5DC2" w:rsidRPr="00E67342" w:rsidRDefault="008C5DC2" w:rsidP="00FE58F3">
      <w:pPr>
        <w:spacing w:after="0" w:line="276" w:lineRule="auto"/>
        <w:jc w:val="both"/>
        <w:rPr>
          <w:rFonts w:ascii="Times New Roman" w:hAnsi="Times New Roman" w:cs="Times New Roman"/>
          <w:noProof/>
          <w:sz w:val="24"/>
          <w:szCs w:val="24"/>
        </w:rPr>
      </w:pPr>
      <w:r w:rsidRPr="00EA21F0">
        <w:rPr>
          <w:rFonts w:ascii="Times New Roman" w:hAnsi="Times New Roman" w:cs="Times New Roman"/>
          <w:sz w:val="24"/>
          <w:szCs w:val="24"/>
          <w:lang w:eastAsia="fr-FR"/>
        </w:rPr>
        <w:t>The Rural Water Supply and Sanitation sub-sector is defined to include all those areas under the jurisdiction of District Local Councils and Rural Growth Centers (RGCs), but excluding those urban areas governed by Town Boards, Town Councils, Municipalities, Cities and Kampala Capital City Authority. Therefore, t</w:t>
      </w:r>
      <w:r w:rsidRPr="00EA21F0">
        <w:rPr>
          <w:rFonts w:ascii="Times New Roman" w:hAnsi="Times New Roman" w:cs="Times New Roman"/>
          <w:sz w:val="24"/>
          <w:szCs w:val="24"/>
        </w:rPr>
        <w:t xml:space="preserve">he IWMDP will support the construction of </w:t>
      </w:r>
      <w:r w:rsidRPr="00EA21F0">
        <w:rPr>
          <w:rFonts w:ascii="Times New Roman" w:eastAsia="Calibri" w:hAnsi="Times New Roman" w:cs="Times New Roman"/>
          <w:sz w:val="24"/>
          <w:szCs w:val="24"/>
        </w:rPr>
        <w:t xml:space="preserve">water supply and sanitation infrastructure in selected rural communities, selected Rural Growth Centers and in refugees and host communities. </w:t>
      </w:r>
      <w:r>
        <w:rPr>
          <w:rFonts w:ascii="Times New Roman" w:eastAsia="Calibri" w:hAnsi="Times New Roman" w:cs="Times New Roman"/>
          <w:sz w:val="24"/>
          <w:szCs w:val="24"/>
        </w:rPr>
        <w:t>Some of t</w:t>
      </w:r>
      <w:r w:rsidRPr="00E67342">
        <w:rPr>
          <w:rFonts w:ascii="Times New Roman" w:eastAsia="Calibri" w:hAnsi="Times New Roman" w:cs="Times New Roman"/>
          <w:sz w:val="24"/>
          <w:szCs w:val="24"/>
        </w:rPr>
        <w:t xml:space="preserve">he </w:t>
      </w:r>
      <w:r>
        <w:rPr>
          <w:rFonts w:ascii="Times New Roman" w:eastAsia="Calibri" w:hAnsi="Times New Roman" w:cs="Times New Roman"/>
          <w:sz w:val="24"/>
          <w:szCs w:val="24"/>
        </w:rPr>
        <w:t xml:space="preserve">piped </w:t>
      </w:r>
      <w:r w:rsidRPr="00E67342">
        <w:rPr>
          <w:rFonts w:ascii="Times New Roman" w:eastAsia="Calibri" w:hAnsi="Times New Roman" w:cs="Times New Roman"/>
          <w:sz w:val="24"/>
          <w:szCs w:val="24"/>
        </w:rPr>
        <w:t xml:space="preserve">Water Supply Systems </w:t>
      </w:r>
      <w:r>
        <w:rPr>
          <w:rFonts w:ascii="Times New Roman" w:eastAsia="Calibri" w:hAnsi="Times New Roman" w:cs="Times New Roman"/>
          <w:sz w:val="24"/>
          <w:szCs w:val="24"/>
        </w:rPr>
        <w:t xml:space="preserve">will have solar pumping, while others will have both solar and hydro power for pumping. </w:t>
      </w:r>
    </w:p>
    <w:p w14:paraId="695C9A50" w14:textId="0630B727" w:rsidR="00EF0A2B" w:rsidRPr="00E67342" w:rsidRDefault="00D07829" w:rsidP="00FE58F3">
      <w:pPr>
        <w:pStyle w:val="Heading2"/>
        <w:spacing w:after="240" w:line="240" w:lineRule="auto"/>
        <w:rPr>
          <w:rFonts w:ascii="Times New Roman" w:hAnsi="Times New Roman"/>
          <w:color w:val="auto"/>
        </w:rPr>
      </w:pPr>
      <w:bookmarkStart w:id="4" w:name="_Toc86751718"/>
      <w:r w:rsidRPr="00E67342">
        <w:rPr>
          <w:rFonts w:ascii="Times New Roman" w:hAnsi="Times New Roman"/>
          <w:color w:val="auto"/>
        </w:rPr>
        <w:t xml:space="preserve">1.3 </w:t>
      </w:r>
      <w:r w:rsidR="00EF0A2B" w:rsidRPr="00E67342">
        <w:rPr>
          <w:rFonts w:ascii="Times New Roman" w:hAnsi="Times New Roman"/>
          <w:color w:val="auto"/>
        </w:rPr>
        <w:t xml:space="preserve">Objectives of the Rural Water Supply and Sanitation Systems under </w:t>
      </w:r>
      <w:r w:rsidR="00CE2750">
        <w:rPr>
          <w:rFonts w:ascii="Times New Roman" w:hAnsi="Times New Roman"/>
          <w:color w:val="auto"/>
          <w:lang w:val="en-US"/>
        </w:rPr>
        <w:t xml:space="preserve">the </w:t>
      </w:r>
      <w:r w:rsidR="00EF0A2B" w:rsidRPr="00E67342">
        <w:rPr>
          <w:rFonts w:ascii="Times New Roman" w:hAnsi="Times New Roman"/>
          <w:color w:val="auto"/>
        </w:rPr>
        <w:t>IWMDP</w:t>
      </w:r>
      <w:bookmarkEnd w:id="4"/>
    </w:p>
    <w:p w14:paraId="2098DEDC" w14:textId="77777777" w:rsidR="00EF0A2B" w:rsidRPr="00E67342" w:rsidRDefault="00EF0A2B" w:rsidP="00E67342">
      <w:pPr>
        <w:spacing w:line="240" w:lineRule="auto"/>
        <w:jc w:val="both"/>
        <w:rPr>
          <w:rFonts w:ascii="Times New Roman" w:hAnsi="Times New Roman" w:cs="Times New Roman"/>
          <w:sz w:val="24"/>
          <w:szCs w:val="24"/>
          <w:lang w:eastAsia="x-none"/>
        </w:rPr>
      </w:pPr>
      <w:r w:rsidRPr="00E67342">
        <w:rPr>
          <w:rFonts w:ascii="Times New Roman" w:hAnsi="Times New Roman" w:cs="Times New Roman"/>
          <w:bCs/>
          <w:sz w:val="24"/>
          <w:szCs w:val="24"/>
          <w:lang w:val="en-GB" w:eastAsia="x-none"/>
        </w:rPr>
        <w:t xml:space="preserve">The water supply and sanitation systems </w:t>
      </w:r>
      <w:r w:rsidR="003744CF" w:rsidRPr="00E67342">
        <w:rPr>
          <w:rFonts w:ascii="Times New Roman" w:hAnsi="Times New Roman" w:cs="Times New Roman"/>
          <w:bCs/>
          <w:sz w:val="24"/>
          <w:szCs w:val="24"/>
          <w:lang w:val="en-GB" w:eastAsia="x-none"/>
        </w:rPr>
        <w:t xml:space="preserve">in rural areas </w:t>
      </w:r>
      <w:r w:rsidRPr="00E67342">
        <w:rPr>
          <w:rFonts w:ascii="Times New Roman" w:hAnsi="Times New Roman" w:cs="Times New Roman"/>
          <w:bCs/>
          <w:sz w:val="24"/>
          <w:szCs w:val="24"/>
          <w:lang w:val="en-GB" w:eastAsia="x-none"/>
        </w:rPr>
        <w:t>are aimed at achieving the following objectives:</w:t>
      </w:r>
    </w:p>
    <w:p w14:paraId="23AA51B3" w14:textId="77777777" w:rsidR="00EF0A2B" w:rsidRPr="00E67342" w:rsidRDefault="00EF0A2B" w:rsidP="00E67342">
      <w:pPr>
        <w:numPr>
          <w:ilvl w:val="0"/>
          <w:numId w:val="6"/>
        </w:numPr>
        <w:spacing w:after="200" w:line="240" w:lineRule="auto"/>
        <w:jc w:val="both"/>
        <w:rPr>
          <w:rFonts w:ascii="Times New Roman" w:hAnsi="Times New Roman" w:cs="Times New Roman"/>
          <w:sz w:val="24"/>
          <w:szCs w:val="24"/>
          <w:lang w:val="x-none" w:eastAsia="x-none"/>
        </w:rPr>
      </w:pPr>
      <w:r w:rsidRPr="00E67342">
        <w:rPr>
          <w:rFonts w:ascii="Times New Roman" w:hAnsi="Times New Roman" w:cs="Times New Roman"/>
          <w:sz w:val="24"/>
          <w:szCs w:val="24"/>
          <w:lang w:val="x-none" w:eastAsia="x-none"/>
        </w:rPr>
        <w:t>To ensure provision</w:t>
      </w:r>
      <w:r w:rsidRPr="00E67342">
        <w:rPr>
          <w:rFonts w:ascii="Times New Roman" w:hAnsi="Times New Roman" w:cs="Times New Roman"/>
          <w:sz w:val="24"/>
          <w:szCs w:val="24"/>
          <w:lang w:eastAsia="x-none"/>
        </w:rPr>
        <w:t xml:space="preserve"> of adequate and safe water</w:t>
      </w:r>
      <w:r w:rsidRPr="00E67342">
        <w:rPr>
          <w:rFonts w:ascii="Times New Roman" w:hAnsi="Times New Roman" w:cs="Times New Roman"/>
          <w:sz w:val="24"/>
          <w:szCs w:val="24"/>
          <w:lang w:val="x-none" w:eastAsia="x-none"/>
        </w:rPr>
        <w:t xml:space="preserve"> in each of the selected sub counties through development of new water and sanitation infrastructure;</w:t>
      </w:r>
    </w:p>
    <w:p w14:paraId="580D0735" w14:textId="77777777" w:rsidR="00EF0A2B" w:rsidRPr="00E67342" w:rsidRDefault="00EF0A2B" w:rsidP="00E67342">
      <w:pPr>
        <w:numPr>
          <w:ilvl w:val="0"/>
          <w:numId w:val="6"/>
        </w:numPr>
        <w:spacing w:after="200" w:line="240" w:lineRule="auto"/>
        <w:jc w:val="both"/>
        <w:rPr>
          <w:rFonts w:ascii="Times New Roman" w:hAnsi="Times New Roman" w:cs="Times New Roman"/>
          <w:sz w:val="24"/>
          <w:szCs w:val="24"/>
          <w:lang w:val="x-none" w:eastAsia="x-none"/>
        </w:rPr>
      </w:pPr>
      <w:r w:rsidRPr="00E67342">
        <w:rPr>
          <w:rFonts w:ascii="Times New Roman" w:hAnsi="Times New Roman" w:cs="Times New Roman"/>
          <w:sz w:val="24"/>
          <w:szCs w:val="24"/>
          <w:lang w:val="x-none" w:eastAsia="x-none"/>
        </w:rPr>
        <w:t>To improve the health and living standards of the target population through improved access to clean water and sanitation facilities.</w:t>
      </w:r>
    </w:p>
    <w:p w14:paraId="06DA6B87" w14:textId="77777777" w:rsidR="00EF0A2B" w:rsidRPr="00E67342" w:rsidRDefault="00EF0A2B" w:rsidP="00E67342">
      <w:pPr>
        <w:numPr>
          <w:ilvl w:val="0"/>
          <w:numId w:val="6"/>
        </w:numPr>
        <w:spacing w:after="200" w:line="240" w:lineRule="auto"/>
        <w:jc w:val="both"/>
        <w:rPr>
          <w:rFonts w:ascii="Times New Roman" w:hAnsi="Times New Roman" w:cs="Times New Roman"/>
          <w:sz w:val="24"/>
          <w:szCs w:val="24"/>
          <w:lang w:val="x-none" w:eastAsia="x-none"/>
        </w:rPr>
      </w:pPr>
      <w:r w:rsidRPr="00E67342">
        <w:rPr>
          <w:rFonts w:ascii="Times New Roman" w:hAnsi="Times New Roman" w:cs="Times New Roman"/>
          <w:sz w:val="24"/>
          <w:szCs w:val="24"/>
          <w:lang w:val="x-none" w:eastAsia="x-none"/>
        </w:rPr>
        <w:t xml:space="preserve">To contribute to environmental protection and sustainability of water sources and their catchments through the adoption, promotion, and implementation of efficient </w:t>
      </w:r>
      <w:r w:rsidRPr="00E67342">
        <w:rPr>
          <w:rFonts w:ascii="Times New Roman" w:hAnsi="Times New Roman" w:cs="Times New Roman"/>
          <w:sz w:val="24"/>
          <w:szCs w:val="24"/>
          <w:lang w:eastAsia="x-none"/>
        </w:rPr>
        <w:t xml:space="preserve">source </w:t>
      </w:r>
      <w:r w:rsidRPr="00E67342">
        <w:rPr>
          <w:rFonts w:ascii="Times New Roman" w:hAnsi="Times New Roman" w:cs="Times New Roman"/>
          <w:sz w:val="24"/>
          <w:szCs w:val="24"/>
          <w:lang w:val="x-none" w:eastAsia="x-none"/>
        </w:rPr>
        <w:t>protection strategies and management methods</w:t>
      </w:r>
    </w:p>
    <w:p w14:paraId="045BC368" w14:textId="77777777" w:rsidR="00442106" w:rsidRPr="00E67342" w:rsidRDefault="00EF0A2B" w:rsidP="00E67342">
      <w:pPr>
        <w:numPr>
          <w:ilvl w:val="0"/>
          <w:numId w:val="6"/>
        </w:numPr>
        <w:spacing w:after="200" w:line="240" w:lineRule="auto"/>
        <w:jc w:val="both"/>
        <w:rPr>
          <w:rFonts w:ascii="Times New Roman" w:hAnsi="Times New Roman" w:cs="Times New Roman"/>
          <w:sz w:val="24"/>
          <w:szCs w:val="24"/>
        </w:rPr>
      </w:pPr>
      <w:r w:rsidRPr="00E67342">
        <w:rPr>
          <w:rFonts w:ascii="Times New Roman" w:hAnsi="Times New Roman" w:cs="Times New Roman"/>
          <w:sz w:val="24"/>
          <w:szCs w:val="24"/>
          <w:lang w:val="x-none" w:eastAsia="x-none"/>
        </w:rPr>
        <w:t>To ensure sustainability of water supply and sanitation services in the targeted project areas through establishment of efficient and effective institutional support systems</w:t>
      </w:r>
      <w:r w:rsidRPr="00E67342">
        <w:rPr>
          <w:rFonts w:ascii="Times New Roman" w:hAnsi="Times New Roman" w:cs="Times New Roman"/>
          <w:sz w:val="24"/>
          <w:szCs w:val="24"/>
          <w:lang w:eastAsia="x-none"/>
        </w:rPr>
        <w:t>.</w:t>
      </w:r>
      <w:r w:rsidRPr="00E67342">
        <w:rPr>
          <w:rFonts w:ascii="Times New Roman" w:hAnsi="Times New Roman" w:cs="Times New Roman"/>
          <w:sz w:val="24"/>
          <w:szCs w:val="24"/>
          <w:lang w:val="x-none" w:eastAsia="x-none"/>
        </w:rPr>
        <w:t xml:space="preserve"> </w:t>
      </w:r>
    </w:p>
    <w:p w14:paraId="4F642A72" w14:textId="77777777" w:rsidR="004C769A" w:rsidRPr="00E67342" w:rsidRDefault="004C769A" w:rsidP="00E67342">
      <w:pPr>
        <w:spacing w:line="240" w:lineRule="auto"/>
        <w:jc w:val="both"/>
        <w:rPr>
          <w:rFonts w:ascii="Times New Roman" w:hAnsi="Times New Roman" w:cs="Times New Roman"/>
          <w:b/>
          <w:sz w:val="24"/>
          <w:szCs w:val="24"/>
        </w:rPr>
      </w:pPr>
    </w:p>
    <w:p w14:paraId="50BD440F" w14:textId="77777777" w:rsidR="004C769A" w:rsidRPr="00E67342" w:rsidRDefault="004C769A" w:rsidP="00E67342">
      <w:pPr>
        <w:spacing w:line="240" w:lineRule="auto"/>
        <w:jc w:val="both"/>
        <w:rPr>
          <w:rFonts w:ascii="Times New Roman" w:hAnsi="Times New Roman" w:cs="Times New Roman"/>
          <w:b/>
          <w:sz w:val="24"/>
          <w:szCs w:val="24"/>
        </w:rPr>
      </w:pPr>
    </w:p>
    <w:p w14:paraId="07E8DBD4" w14:textId="3BAE3A83" w:rsidR="00442106" w:rsidRPr="00E67342" w:rsidRDefault="00D07829" w:rsidP="00E67342">
      <w:pPr>
        <w:pStyle w:val="Heading2"/>
        <w:spacing w:line="240" w:lineRule="auto"/>
        <w:rPr>
          <w:rFonts w:ascii="Times New Roman" w:hAnsi="Times New Roman"/>
          <w:color w:val="auto"/>
        </w:rPr>
      </w:pPr>
      <w:bookmarkStart w:id="5" w:name="_Toc86751719"/>
      <w:r w:rsidRPr="00E67342">
        <w:rPr>
          <w:rFonts w:ascii="Times New Roman" w:hAnsi="Times New Roman"/>
          <w:color w:val="auto"/>
        </w:rPr>
        <w:t xml:space="preserve">1.4 </w:t>
      </w:r>
      <w:r w:rsidR="00442106" w:rsidRPr="00E67342">
        <w:rPr>
          <w:rFonts w:ascii="Times New Roman" w:hAnsi="Times New Roman"/>
          <w:color w:val="auto"/>
        </w:rPr>
        <w:t xml:space="preserve">Planned Water and Supply Systems in the </w:t>
      </w:r>
      <w:r w:rsidR="00FE58F3">
        <w:rPr>
          <w:rFonts w:ascii="Times New Roman" w:hAnsi="Times New Roman"/>
          <w:color w:val="auto"/>
          <w:lang w:val="en-US"/>
        </w:rPr>
        <w:t>Refugee Host Communities (RHCs)</w:t>
      </w:r>
      <w:r w:rsidR="00442106" w:rsidRPr="00E67342">
        <w:rPr>
          <w:rFonts w:ascii="Times New Roman" w:hAnsi="Times New Roman"/>
          <w:color w:val="auto"/>
        </w:rPr>
        <w:t xml:space="preserve"> </w:t>
      </w:r>
      <w:r w:rsidR="003C48B6">
        <w:rPr>
          <w:rFonts w:ascii="Times New Roman" w:hAnsi="Times New Roman"/>
          <w:color w:val="auto"/>
          <w:lang w:val="en-US"/>
        </w:rPr>
        <w:t>for</w:t>
      </w:r>
      <w:r w:rsidR="00442106" w:rsidRPr="00E67342">
        <w:rPr>
          <w:rFonts w:ascii="Times New Roman" w:hAnsi="Times New Roman"/>
          <w:color w:val="auto"/>
        </w:rPr>
        <w:t xml:space="preserve"> </w:t>
      </w:r>
      <w:proofErr w:type="spellStart"/>
      <w:r w:rsidR="003C48B6" w:rsidRPr="003C48B6">
        <w:rPr>
          <w:rFonts w:ascii="Times New Roman" w:hAnsi="Times New Roman"/>
          <w:color w:val="auto"/>
          <w:sz w:val="24"/>
          <w:szCs w:val="24"/>
        </w:rPr>
        <w:t>Adjumani</w:t>
      </w:r>
      <w:proofErr w:type="spellEnd"/>
      <w:r w:rsidR="003C48B6" w:rsidRPr="003C48B6">
        <w:rPr>
          <w:rFonts w:ascii="Times New Roman" w:hAnsi="Times New Roman"/>
          <w:color w:val="auto"/>
          <w:sz w:val="24"/>
          <w:szCs w:val="24"/>
        </w:rPr>
        <w:t xml:space="preserve"> and </w:t>
      </w:r>
      <w:proofErr w:type="spellStart"/>
      <w:r w:rsidR="003C48B6" w:rsidRPr="003C48B6">
        <w:rPr>
          <w:rFonts w:ascii="Times New Roman" w:hAnsi="Times New Roman"/>
          <w:color w:val="auto"/>
          <w:sz w:val="24"/>
          <w:szCs w:val="24"/>
        </w:rPr>
        <w:t>Lamwo</w:t>
      </w:r>
      <w:proofErr w:type="spellEnd"/>
      <w:r w:rsidR="003C48B6" w:rsidRPr="003C48B6">
        <w:rPr>
          <w:rFonts w:ascii="Times New Roman" w:hAnsi="Times New Roman"/>
          <w:color w:val="auto"/>
          <w:sz w:val="24"/>
          <w:szCs w:val="24"/>
        </w:rPr>
        <w:t xml:space="preserve"> </w:t>
      </w:r>
      <w:r w:rsidR="003C48B6">
        <w:rPr>
          <w:rFonts w:ascii="Times New Roman" w:hAnsi="Times New Roman"/>
          <w:color w:val="auto"/>
          <w:sz w:val="24"/>
          <w:szCs w:val="24"/>
          <w:lang w:val="en-US"/>
        </w:rPr>
        <w:t xml:space="preserve">in </w:t>
      </w:r>
      <w:r w:rsidR="00FE58F3">
        <w:rPr>
          <w:rFonts w:ascii="Times New Roman" w:hAnsi="Times New Roman"/>
          <w:color w:val="auto"/>
          <w:lang w:val="en-US"/>
        </w:rPr>
        <w:t>Northern</w:t>
      </w:r>
      <w:r w:rsidR="00442106" w:rsidRPr="00E67342">
        <w:rPr>
          <w:rFonts w:ascii="Times New Roman" w:hAnsi="Times New Roman"/>
          <w:color w:val="auto"/>
        </w:rPr>
        <w:t xml:space="preserve"> Uganda</w:t>
      </w:r>
      <w:bookmarkEnd w:id="5"/>
    </w:p>
    <w:p w14:paraId="2936CC1B" w14:textId="77777777" w:rsidR="00CE2750" w:rsidRDefault="00CE2750" w:rsidP="00E67342">
      <w:pPr>
        <w:spacing w:line="240" w:lineRule="auto"/>
        <w:jc w:val="both"/>
        <w:rPr>
          <w:rFonts w:ascii="Times New Roman" w:hAnsi="Times New Roman" w:cs="Times New Roman"/>
          <w:sz w:val="24"/>
          <w:szCs w:val="24"/>
        </w:rPr>
      </w:pPr>
    </w:p>
    <w:p w14:paraId="0B460878" w14:textId="76FFA377" w:rsidR="00442106" w:rsidRPr="00E67342" w:rsidRDefault="00442106" w:rsidP="00E67342">
      <w:pPr>
        <w:spacing w:line="240" w:lineRule="auto"/>
        <w:jc w:val="both"/>
        <w:rPr>
          <w:rFonts w:ascii="Times New Roman" w:hAnsi="Times New Roman" w:cs="Times New Roman"/>
          <w:sz w:val="24"/>
          <w:szCs w:val="24"/>
        </w:rPr>
      </w:pPr>
      <w:r w:rsidRPr="00E67342">
        <w:rPr>
          <w:rFonts w:ascii="Times New Roman" w:hAnsi="Times New Roman" w:cs="Times New Roman"/>
          <w:sz w:val="24"/>
          <w:szCs w:val="24"/>
        </w:rPr>
        <w:t xml:space="preserve">The MWE is planning to construct Water </w:t>
      </w:r>
      <w:r w:rsidR="00407D54">
        <w:rPr>
          <w:rFonts w:ascii="Times New Roman" w:hAnsi="Times New Roman" w:cs="Times New Roman"/>
          <w:sz w:val="24"/>
          <w:szCs w:val="24"/>
        </w:rPr>
        <w:t>supply and Sanitation systems for</w:t>
      </w:r>
      <w:r w:rsidR="00D373BC">
        <w:rPr>
          <w:rFonts w:ascii="Times New Roman" w:hAnsi="Times New Roman" w:cs="Times New Roman"/>
          <w:sz w:val="24"/>
          <w:szCs w:val="24"/>
        </w:rPr>
        <w:t xml:space="preserve"> </w:t>
      </w:r>
      <w:r w:rsidR="00FE58F3">
        <w:rPr>
          <w:rFonts w:ascii="Times New Roman" w:hAnsi="Times New Roman" w:cs="Times New Roman"/>
          <w:sz w:val="24"/>
          <w:szCs w:val="24"/>
        </w:rPr>
        <w:t>6</w:t>
      </w:r>
      <w:r w:rsidR="00D373BC">
        <w:rPr>
          <w:rFonts w:ascii="Times New Roman" w:hAnsi="Times New Roman" w:cs="Times New Roman"/>
          <w:sz w:val="24"/>
          <w:szCs w:val="24"/>
        </w:rPr>
        <w:t xml:space="preserve"> </w:t>
      </w:r>
      <w:r w:rsidR="00FE58F3">
        <w:rPr>
          <w:rFonts w:ascii="Times New Roman" w:hAnsi="Times New Roman" w:cs="Times New Roman"/>
          <w:sz w:val="24"/>
          <w:szCs w:val="24"/>
        </w:rPr>
        <w:t>RHCs</w:t>
      </w:r>
      <w:r w:rsidR="00EB0FCD">
        <w:rPr>
          <w:rFonts w:ascii="Times New Roman" w:hAnsi="Times New Roman" w:cs="Times New Roman"/>
          <w:sz w:val="24"/>
          <w:szCs w:val="24"/>
        </w:rPr>
        <w:t xml:space="preserve"> in   </w:t>
      </w:r>
      <w:r w:rsidR="00FE58F3">
        <w:rPr>
          <w:rFonts w:ascii="Times New Roman" w:hAnsi="Times New Roman" w:cs="Times New Roman"/>
          <w:sz w:val="24"/>
          <w:szCs w:val="24"/>
        </w:rPr>
        <w:t xml:space="preserve">two </w:t>
      </w:r>
      <w:r w:rsidR="00EB0FCD">
        <w:rPr>
          <w:rFonts w:ascii="Times New Roman" w:hAnsi="Times New Roman" w:cs="Times New Roman"/>
          <w:sz w:val="24"/>
          <w:szCs w:val="24"/>
        </w:rPr>
        <w:t>D</w:t>
      </w:r>
      <w:r w:rsidR="00D373BC">
        <w:rPr>
          <w:rFonts w:ascii="Times New Roman" w:hAnsi="Times New Roman" w:cs="Times New Roman"/>
          <w:sz w:val="24"/>
          <w:szCs w:val="24"/>
        </w:rPr>
        <w:t>i</w:t>
      </w:r>
      <w:r w:rsidRPr="00E67342">
        <w:rPr>
          <w:rFonts w:ascii="Times New Roman" w:hAnsi="Times New Roman" w:cs="Times New Roman"/>
          <w:sz w:val="24"/>
          <w:szCs w:val="24"/>
        </w:rPr>
        <w:t>strict</w:t>
      </w:r>
      <w:r w:rsidR="00062DD1" w:rsidRPr="00E67342">
        <w:rPr>
          <w:rFonts w:ascii="Times New Roman" w:hAnsi="Times New Roman" w:cs="Times New Roman"/>
          <w:sz w:val="24"/>
          <w:szCs w:val="24"/>
        </w:rPr>
        <w:t xml:space="preserve">s </w:t>
      </w:r>
      <w:proofErr w:type="gramStart"/>
      <w:r w:rsidR="00062DD1" w:rsidRPr="00E67342">
        <w:rPr>
          <w:rFonts w:ascii="Times New Roman" w:hAnsi="Times New Roman" w:cs="Times New Roman"/>
          <w:sz w:val="24"/>
          <w:szCs w:val="24"/>
        </w:rPr>
        <w:t xml:space="preserve">of </w:t>
      </w:r>
      <w:r w:rsidR="00BF2350">
        <w:rPr>
          <w:rFonts w:ascii="Times New Roman" w:hAnsi="Times New Roman" w:cs="Times New Roman"/>
          <w:sz w:val="24"/>
          <w:szCs w:val="24"/>
        </w:rPr>
        <w:t xml:space="preserve"> </w:t>
      </w:r>
      <w:proofErr w:type="spellStart"/>
      <w:r w:rsidR="00BF2350">
        <w:rPr>
          <w:rFonts w:ascii="Times New Roman" w:hAnsi="Times New Roman" w:cs="Times New Roman"/>
          <w:sz w:val="24"/>
          <w:szCs w:val="24"/>
        </w:rPr>
        <w:t>Adjumani</w:t>
      </w:r>
      <w:proofErr w:type="spellEnd"/>
      <w:proofErr w:type="gramEnd"/>
      <w:r w:rsidR="00BF2350">
        <w:rPr>
          <w:rFonts w:ascii="Times New Roman" w:hAnsi="Times New Roman" w:cs="Times New Roman"/>
          <w:sz w:val="24"/>
          <w:szCs w:val="24"/>
        </w:rPr>
        <w:t xml:space="preserve"> </w:t>
      </w:r>
      <w:r w:rsidR="000743DC">
        <w:rPr>
          <w:rFonts w:ascii="Times New Roman" w:hAnsi="Times New Roman" w:cs="Times New Roman"/>
          <w:sz w:val="24"/>
          <w:szCs w:val="24"/>
        </w:rPr>
        <w:t>and</w:t>
      </w:r>
      <w:r w:rsidR="00BF2350">
        <w:rPr>
          <w:rFonts w:ascii="Times New Roman" w:hAnsi="Times New Roman" w:cs="Times New Roman"/>
          <w:sz w:val="24"/>
          <w:szCs w:val="24"/>
        </w:rPr>
        <w:t xml:space="preserve"> </w:t>
      </w:r>
      <w:proofErr w:type="spellStart"/>
      <w:r w:rsidR="00BF2350">
        <w:rPr>
          <w:rFonts w:ascii="Times New Roman" w:hAnsi="Times New Roman" w:cs="Times New Roman"/>
          <w:sz w:val="24"/>
          <w:szCs w:val="24"/>
        </w:rPr>
        <w:t>Lamwo</w:t>
      </w:r>
      <w:proofErr w:type="spellEnd"/>
      <w:r w:rsidR="00BF2350">
        <w:rPr>
          <w:rFonts w:ascii="Times New Roman" w:hAnsi="Times New Roman" w:cs="Times New Roman"/>
          <w:sz w:val="24"/>
          <w:szCs w:val="24"/>
        </w:rPr>
        <w:t xml:space="preserve"> </w:t>
      </w:r>
      <w:r w:rsidR="000743DC">
        <w:rPr>
          <w:rFonts w:ascii="Times New Roman" w:hAnsi="Times New Roman" w:cs="Times New Roman"/>
          <w:sz w:val="24"/>
          <w:szCs w:val="24"/>
        </w:rPr>
        <w:t xml:space="preserve">in </w:t>
      </w:r>
      <w:r w:rsidR="00FE58F3">
        <w:rPr>
          <w:rFonts w:ascii="Times New Roman" w:hAnsi="Times New Roman" w:cs="Times New Roman"/>
          <w:sz w:val="24"/>
          <w:szCs w:val="24"/>
        </w:rPr>
        <w:t xml:space="preserve">Northern </w:t>
      </w:r>
      <w:r w:rsidR="00062DD1" w:rsidRPr="00E67342">
        <w:rPr>
          <w:rFonts w:ascii="Times New Roman" w:hAnsi="Times New Roman" w:cs="Times New Roman"/>
          <w:sz w:val="24"/>
          <w:szCs w:val="24"/>
        </w:rPr>
        <w:t xml:space="preserve">Uganda under </w:t>
      </w:r>
      <w:r w:rsidR="00CE2750">
        <w:rPr>
          <w:rFonts w:ascii="Times New Roman" w:hAnsi="Times New Roman" w:cs="Times New Roman"/>
          <w:sz w:val="24"/>
          <w:szCs w:val="24"/>
        </w:rPr>
        <w:t xml:space="preserve">the </w:t>
      </w:r>
      <w:r w:rsidR="00062DD1" w:rsidRPr="00E67342">
        <w:rPr>
          <w:rFonts w:ascii="Times New Roman" w:hAnsi="Times New Roman" w:cs="Times New Roman"/>
          <w:sz w:val="24"/>
          <w:szCs w:val="24"/>
        </w:rPr>
        <w:t>IWMDP</w:t>
      </w:r>
      <w:r w:rsidR="002B0D6D" w:rsidRPr="00E67342">
        <w:rPr>
          <w:rFonts w:ascii="Times New Roman" w:hAnsi="Times New Roman" w:cs="Times New Roman"/>
          <w:sz w:val="24"/>
          <w:szCs w:val="24"/>
        </w:rPr>
        <w:t xml:space="preserve"> </w:t>
      </w:r>
      <w:r w:rsidR="003744CF" w:rsidRPr="00E67342">
        <w:rPr>
          <w:rFonts w:ascii="Times New Roman" w:hAnsi="Times New Roman" w:cs="Times New Roman"/>
          <w:sz w:val="24"/>
          <w:szCs w:val="24"/>
        </w:rPr>
        <w:t xml:space="preserve">as </w:t>
      </w:r>
      <w:r w:rsidRPr="00E67342">
        <w:rPr>
          <w:rFonts w:ascii="Times New Roman" w:hAnsi="Times New Roman" w:cs="Times New Roman"/>
          <w:sz w:val="24"/>
          <w:szCs w:val="24"/>
        </w:rPr>
        <w:t>indicated in the table below.</w:t>
      </w:r>
    </w:p>
    <w:p w14:paraId="09EDD563" w14:textId="759AC8E8" w:rsidR="00442106" w:rsidRPr="00E67342" w:rsidRDefault="00062DD1" w:rsidP="00E67342">
      <w:pPr>
        <w:spacing w:line="240" w:lineRule="auto"/>
        <w:jc w:val="both"/>
        <w:rPr>
          <w:rFonts w:ascii="Times New Roman" w:hAnsi="Times New Roman" w:cs="Times New Roman"/>
          <w:b/>
          <w:sz w:val="24"/>
          <w:szCs w:val="24"/>
        </w:rPr>
      </w:pPr>
      <w:r w:rsidRPr="00E67342">
        <w:rPr>
          <w:rFonts w:ascii="Times New Roman" w:hAnsi="Times New Roman" w:cs="Times New Roman"/>
          <w:b/>
          <w:sz w:val="24"/>
          <w:szCs w:val="24"/>
        </w:rPr>
        <w:t>Table 1</w:t>
      </w:r>
      <w:r w:rsidR="00442106" w:rsidRPr="00E67342">
        <w:rPr>
          <w:rFonts w:ascii="Times New Roman" w:hAnsi="Times New Roman" w:cs="Times New Roman"/>
          <w:b/>
          <w:sz w:val="24"/>
          <w:szCs w:val="24"/>
        </w:rPr>
        <w:t>: Planned Water Supply Systems for the Selected R</w:t>
      </w:r>
      <w:r w:rsidR="003852F4">
        <w:rPr>
          <w:rFonts w:ascii="Times New Roman" w:hAnsi="Times New Roman" w:cs="Times New Roman"/>
          <w:b/>
          <w:sz w:val="24"/>
          <w:szCs w:val="24"/>
        </w:rPr>
        <w:t>HC</w:t>
      </w:r>
      <w:r w:rsidR="00442106" w:rsidRPr="00E67342">
        <w:rPr>
          <w:rFonts w:ascii="Times New Roman" w:hAnsi="Times New Roman" w:cs="Times New Roman"/>
          <w:b/>
          <w:sz w:val="24"/>
          <w:szCs w:val="24"/>
        </w:rPr>
        <w:t xml:space="preserve">s in </w:t>
      </w:r>
      <w:r w:rsidR="003852F4">
        <w:rPr>
          <w:rFonts w:ascii="Times New Roman" w:hAnsi="Times New Roman" w:cs="Times New Roman"/>
          <w:b/>
          <w:sz w:val="24"/>
          <w:szCs w:val="24"/>
        </w:rPr>
        <w:t xml:space="preserve">Northern </w:t>
      </w:r>
      <w:r w:rsidR="00442106" w:rsidRPr="00E67342">
        <w:rPr>
          <w:rFonts w:ascii="Times New Roman" w:hAnsi="Times New Roman" w:cs="Times New Roman"/>
          <w:b/>
          <w:sz w:val="24"/>
          <w:szCs w:val="24"/>
        </w:rPr>
        <w:t>Uganda</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459"/>
        <w:gridCol w:w="2347"/>
        <w:gridCol w:w="1995"/>
      </w:tblGrid>
      <w:tr w:rsidR="00062DD1" w:rsidRPr="00E67342" w14:paraId="1FCA74E5" w14:textId="77777777" w:rsidTr="00AC3561">
        <w:trPr>
          <w:trHeight w:val="505"/>
        </w:trPr>
        <w:tc>
          <w:tcPr>
            <w:tcW w:w="462" w:type="dxa"/>
            <w:shd w:val="clear" w:color="auto" w:fill="FFD966" w:themeFill="accent4" w:themeFillTint="99"/>
          </w:tcPr>
          <w:p w14:paraId="041FE3B3" w14:textId="17DD1724" w:rsidR="00062DD1" w:rsidRPr="00E67342" w:rsidRDefault="00062DD1" w:rsidP="00E67342">
            <w:pPr>
              <w:spacing w:line="240" w:lineRule="auto"/>
              <w:rPr>
                <w:rFonts w:ascii="Times New Roman" w:hAnsi="Times New Roman" w:cs="Times New Roman"/>
                <w:lang w:val="en-GB" w:eastAsia="it-IT"/>
              </w:rPr>
            </w:pPr>
          </w:p>
        </w:tc>
        <w:tc>
          <w:tcPr>
            <w:tcW w:w="4459" w:type="dxa"/>
            <w:shd w:val="clear" w:color="auto" w:fill="FFD966" w:themeFill="accent4" w:themeFillTint="99"/>
          </w:tcPr>
          <w:p w14:paraId="566F0E5C" w14:textId="77777777" w:rsidR="00062DD1" w:rsidRPr="00E67342" w:rsidRDefault="00062DD1" w:rsidP="00E67342">
            <w:pPr>
              <w:spacing w:line="240" w:lineRule="auto"/>
              <w:rPr>
                <w:rFonts w:ascii="Times New Roman" w:hAnsi="Times New Roman" w:cs="Times New Roman"/>
                <w:lang w:val="en-GB" w:eastAsia="it-IT"/>
              </w:rPr>
            </w:pPr>
            <w:r w:rsidRPr="00E67342">
              <w:rPr>
                <w:rFonts w:ascii="Times New Roman" w:hAnsi="Times New Roman" w:cs="Times New Roman"/>
                <w:b/>
              </w:rPr>
              <w:t>Name of Water Supply System</w:t>
            </w:r>
          </w:p>
        </w:tc>
        <w:tc>
          <w:tcPr>
            <w:tcW w:w="2347" w:type="dxa"/>
            <w:shd w:val="clear" w:color="auto" w:fill="FFD966" w:themeFill="accent4" w:themeFillTint="99"/>
          </w:tcPr>
          <w:p w14:paraId="7D86D26F" w14:textId="3767303B" w:rsidR="00062DD1" w:rsidRPr="00E67342" w:rsidRDefault="00766469" w:rsidP="00E67342">
            <w:pPr>
              <w:spacing w:after="0" w:line="240" w:lineRule="auto"/>
              <w:rPr>
                <w:rFonts w:ascii="Times New Roman" w:hAnsi="Times New Roman" w:cs="Times New Roman"/>
                <w:lang w:val="en-GB" w:eastAsia="it-IT"/>
              </w:rPr>
            </w:pPr>
            <w:r>
              <w:rPr>
                <w:rFonts w:ascii="Times New Roman" w:hAnsi="Times New Roman" w:cs="Times New Roman"/>
                <w:b/>
              </w:rPr>
              <w:t>Sub-county</w:t>
            </w:r>
          </w:p>
        </w:tc>
        <w:tc>
          <w:tcPr>
            <w:tcW w:w="1995" w:type="dxa"/>
            <w:shd w:val="clear" w:color="auto" w:fill="FFD966" w:themeFill="accent4" w:themeFillTint="99"/>
          </w:tcPr>
          <w:p w14:paraId="3843E58F" w14:textId="77777777" w:rsidR="00062DD1" w:rsidRPr="00E67342" w:rsidRDefault="00062DD1" w:rsidP="00E67342">
            <w:pPr>
              <w:spacing w:line="240" w:lineRule="auto"/>
              <w:rPr>
                <w:rFonts w:ascii="Times New Roman" w:hAnsi="Times New Roman" w:cs="Times New Roman"/>
                <w:lang w:val="en-GB" w:eastAsia="it-IT"/>
              </w:rPr>
            </w:pPr>
            <w:r w:rsidRPr="00E67342">
              <w:rPr>
                <w:rFonts w:ascii="Times New Roman" w:hAnsi="Times New Roman" w:cs="Times New Roman"/>
                <w:b/>
              </w:rPr>
              <w:t>District</w:t>
            </w:r>
          </w:p>
        </w:tc>
      </w:tr>
      <w:tr w:rsidR="00CC04C7" w:rsidRPr="00E67342" w14:paraId="6B93F2EA" w14:textId="77777777" w:rsidTr="00AC3561">
        <w:trPr>
          <w:trHeight w:val="505"/>
        </w:trPr>
        <w:tc>
          <w:tcPr>
            <w:tcW w:w="462" w:type="dxa"/>
            <w:shd w:val="clear" w:color="auto" w:fill="auto"/>
          </w:tcPr>
          <w:p w14:paraId="7B42950A" w14:textId="28DC7D1E" w:rsidR="00CC04C7" w:rsidRPr="00E67342" w:rsidRDefault="00CC04C7" w:rsidP="00CC04C7">
            <w:pPr>
              <w:spacing w:line="240" w:lineRule="auto"/>
              <w:rPr>
                <w:rFonts w:ascii="Times New Roman" w:hAnsi="Times New Roman" w:cs="Times New Roman"/>
                <w:lang w:val="en-GB" w:eastAsia="it-IT"/>
              </w:rPr>
            </w:pPr>
            <w:r>
              <w:rPr>
                <w:rFonts w:ascii="Times New Roman" w:hAnsi="Times New Roman" w:cs="Times New Roman"/>
                <w:lang w:val="en-GB" w:eastAsia="it-IT"/>
              </w:rPr>
              <w:t>1</w:t>
            </w:r>
          </w:p>
        </w:tc>
        <w:tc>
          <w:tcPr>
            <w:tcW w:w="4459" w:type="dxa"/>
            <w:shd w:val="clear" w:color="auto" w:fill="auto"/>
          </w:tcPr>
          <w:p w14:paraId="445C94C6" w14:textId="7B732942" w:rsidR="00CC04C7" w:rsidRPr="00E67342" w:rsidRDefault="00CC04C7" w:rsidP="00CC04C7">
            <w:pPr>
              <w:spacing w:line="240" w:lineRule="auto"/>
              <w:rPr>
                <w:rFonts w:ascii="Times New Roman" w:hAnsi="Times New Roman" w:cs="Times New Roman"/>
                <w:b/>
              </w:rPr>
            </w:pPr>
            <w:proofErr w:type="spellStart"/>
            <w:r w:rsidRPr="0038355B">
              <w:rPr>
                <w:rFonts w:ascii="Times New Roman" w:hAnsi="Times New Roman" w:cs="Times New Roman"/>
                <w:sz w:val="24"/>
                <w:szCs w:val="24"/>
              </w:rPr>
              <w:t>Arra</w:t>
            </w:r>
            <w:proofErr w:type="spellEnd"/>
            <w:r w:rsidRPr="0038355B">
              <w:rPr>
                <w:rFonts w:ascii="Times New Roman" w:hAnsi="Times New Roman" w:cs="Times New Roman"/>
                <w:sz w:val="24"/>
                <w:szCs w:val="24"/>
              </w:rPr>
              <w:t xml:space="preserve"> Trading Centre</w:t>
            </w:r>
          </w:p>
        </w:tc>
        <w:tc>
          <w:tcPr>
            <w:tcW w:w="2347" w:type="dxa"/>
            <w:shd w:val="clear" w:color="auto" w:fill="auto"/>
          </w:tcPr>
          <w:p w14:paraId="2EC43863" w14:textId="1F18AE7E" w:rsidR="00CC04C7" w:rsidRPr="00E67342" w:rsidRDefault="00CC04C7" w:rsidP="00CC04C7">
            <w:pPr>
              <w:spacing w:after="0" w:line="240" w:lineRule="auto"/>
              <w:rPr>
                <w:rFonts w:ascii="Times New Roman" w:hAnsi="Times New Roman" w:cs="Times New Roman"/>
                <w:b/>
              </w:rPr>
            </w:pPr>
            <w:proofErr w:type="spellStart"/>
            <w:r>
              <w:rPr>
                <w:rFonts w:ascii="Times New Roman" w:hAnsi="Times New Roman" w:cs="Times New Roman"/>
                <w:sz w:val="24"/>
                <w:szCs w:val="24"/>
              </w:rPr>
              <w:t>Pachara</w:t>
            </w:r>
            <w:proofErr w:type="spellEnd"/>
          </w:p>
        </w:tc>
        <w:tc>
          <w:tcPr>
            <w:tcW w:w="1995" w:type="dxa"/>
            <w:vMerge w:val="restart"/>
            <w:shd w:val="clear" w:color="auto" w:fill="auto"/>
          </w:tcPr>
          <w:p w14:paraId="38B3FA3E" w14:textId="24A2BAEB" w:rsidR="00CC04C7" w:rsidRPr="00766469" w:rsidRDefault="00CC04C7" w:rsidP="00CC04C7">
            <w:pPr>
              <w:spacing w:line="240" w:lineRule="auto"/>
              <w:rPr>
                <w:rFonts w:ascii="Times New Roman" w:hAnsi="Times New Roman" w:cs="Times New Roman"/>
              </w:rPr>
            </w:pPr>
            <w:proofErr w:type="spellStart"/>
            <w:r w:rsidRPr="00766469">
              <w:rPr>
                <w:rFonts w:ascii="Times New Roman" w:hAnsi="Times New Roman" w:cs="Times New Roman"/>
              </w:rPr>
              <w:t>Adjumani</w:t>
            </w:r>
            <w:proofErr w:type="spellEnd"/>
          </w:p>
        </w:tc>
      </w:tr>
      <w:tr w:rsidR="00CC04C7" w:rsidRPr="00E67342" w14:paraId="1EAB2581" w14:textId="77777777" w:rsidTr="00AC3561">
        <w:trPr>
          <w:trHeight w:val="505"/>
        </w:trPr>
        <w:tc>
          <w:tcPr>
            <w:tcW w:w="462" w:type="dxa"/>
            <w:shd w:val="clear" w:color="auto" w:fill="auto"/>
          </w:tcPr>
          <w:p w14:paraId="66CB9EEF" w14:textId="2DB8B7B3" w:rsidR="00CC04C7" w:rsidRPr="00E67342" w:rsidRDefault="00CC04C7" w:rsidP="00CC04C7">
            <w:pPr>
              <w:spacing w:line="240" w:lineRule="auto"/>
              <w:rPr>
                <w:rFonts w:ascii="Times New Roman" w:hAnsi="Times New Roman" w:cs="Times New Roman"/>
                <w:lang w:val="en-GB" w:eastAsia="it-IT"/>
              </w:rPr>
            </w:pPr>
            <w:r>
              <w:rPr>
                <w:rFonts w:ascii="Times New Roman" w:hAnsi="Times New Roman" w:cs="Times New Roman"/>
                <w:lang w:val="en-GB" w:eastAsia="it-IT"/>
              </w:rPr>
              <w:t>2</w:t>
            </w:r>
          </w:p>
        </w:tc>
        <w:tc>
          <w:tcPr>
            <w:tcW w:w="4459" w:type="dxa"/>
            <w:shd w:val="clear" w:color="auto" w:fill="auto"/>
          </w:tcPr>
          <w:p w14:paraId="2C9D30A9" w14:textId="0788D688" w:rsidR="00CC04C7" w:rsidRPr="00E67342" w:rsidRDefault="00CC04C7" w:rsidP="00CC04C7">
            <w:pPr>
              <w:spacing w:line="240" w:lineRule="auto"/>
              <w:rPr>
                <w:rFonts w:ascii="Times New Roman" w:hAnsi="Times New Roman" w:cs="Times New Roman"/>
                <w:b/>
              </w:rPr>
            </w:pPr>
            <w:proofErr w:type="spellStart"/>
            <w:r>
              <w:rPr>
                <w:rFonts w:ascii="Times New Roman" w:hAnsi="Times New Roman" w:cs="Times New Roman"/>
                <w:sz w:val="24"/>
                <w:szCs w:val="24"/>
              </w:rPr>
              <w:t>Nyarima</w:t>
            </w:r>
            <w:proofErr w:type="spellEnd"/>
          </w:p>
        </w:tc>
        <w:tc>
          <w:tcPr>
            <w:tcW w:w="2347" w:type="dxa"/>
            <w:shd w:val="clear" w:color="auto" w:fill="auto"/>
          </w:tcPr>
          <w:p w14:paraId="25608436" w14:textId="10EAC9C1" w:rsidR="00CC04C7" w:rsidRPr="00766469" w:rsidRDefault="00CC04C7" w:rsidP="00CC04C7">
            <w:pPr>
              <w:spacing w:after="0" w:line="240" w:lineRule="auto"/>
              <w:rPr>
                <w:rFonts w:ascii="Times New Roman" w:hAnsi="Times New Roman" w:cs="Times New Roman"/>
              </w:rPr>
            </w:pPr>
            <w:proofErr w:type="spellStart"/>
            <w:r>
              <w:rPr>
                <w:rFonts w:ascii="Times New Roman" w:hAnsi="Times New Roman" w:cs="Times New Roman"/>
                <w:sz w:val="24"/>
                <w:szCs w:val="24"/>
              </w:rPr>
              <w:t>Arinyapi</w:t>
            </w:r>
            <w:proofErr w:type="spellEnd"/>
          </w:p>
        </w:tc>
        <w:tc>
          <w:tcPr>
            <w:tcW w:w="1995" w:type="dxa"/>
            <w:vMerge/>
            <w:shd w:val="clear" w:color="auto" w:fill="auto"/>
          </w:tcPr>
          <w:p w14:paraId="02BCC3AB" w14:textId="77777777" w:rsidR="00CC04C7" w:rsidRPr="00766469" w:rsidRDefault="00CC04C7" w:rsidP="00CC04C7">
            <w:pPr>
              <w:spacing w:line="240" w:lineRule="auto"/>
              <w:rPr>
                <w:rFonts w:ascii="Times New Roman" w:hAnsi="Times New Roman" w:cs="Times New Roman"/>
              </w:rPr>
            </w:pPr>
          </w:p>
        </w:tc>
      </w:tr>
      <w:tr w:rsidR="00CC04C7" w:rsidRPr="00E67342" w14:paraId="07A147AB" w14:textId="77777777" w:rsidTr="00AC3561">
        <w:trPr>
          <w:trHeight w:val="505"/>
        </w:trPr>
        <w:tc>
          <w:tcPr>
            <w:tcW w:w="462" w:type="dxa"/>
            <w:shd w:val="clear" w:color="auto" w:fill="auto"/>
          </w:tcPr>
          <w:p w14:paraId="0BCBF660" w14:textId="226C12AA" w:rsidR="00CC04C7" w:rsidRPr="00E67342" w:rsidRDefault="00CC04C7" w:rsidP="00CC04C7">
            <w:pPr>
              <w:spacing w:line="240" w:lineRule="auto"/>
              <w:rPr>
                <w:rFonts w:ascii="Times New Roman" w:hAnsi="Times New Roman" w:cs="Times New Roman"/>
                <w:lang w:val="en-GB" w:eastAsia="it-IT"/>
              </w:rPr>
            </w:pPr>
            <w:r>
              <w:rPr>
                <w:rFonts w:ascii="Times New Roman" w:hAnsi="Times New Roman" w:cs="Times New Roman"/>
                <w:lang w:val="en-GB" w:eastAsia="it-IT"/>
              </w:rPr>
              <w:t>3</w:t>
            </w:r>
          </w:p>
        </w:tc>
        <w:tc>
          <w:tcPr>
            <w:tcW w:w="4459" w:type="dxa"/>
            <w:shd w:val="clear" w:color="auto" w:fill="auto"/>
          </w:tcPr>
          <w:p w14:paraId="2AB77C98" w14:textId="601B1068" w:rsidR="00CC04C7" w:rsidRPr="00E67342" w:rsidRDefault="00CC04C7" w:rsidP="00CC04C7">
            <w:pPr>
              <w:spacing w:line="240" w:lineRule="auto"/>
              <w:rPr>
                <w:rFonts w:ascii="Times New Roman" w:hAnsi="Times New Roman" w:cs="Times New Roman"/>
                <w:b/>
              </w:rPr>
            </w:pPr>
            <w:proofErr w:type="spellStart"/>
            <w:r w:rsidRPr="0038355B">
              <w:rPr>
                <w:rFonts w:ascii="Times New Roman" w:hAnsi="Times New Roman" w:cs="Times New Roman"/>
                <w:sz w:val="24"/>
                <w:szCs w:val="24"/>
              </w:rPr>
              <w:t>Gulinya</w:t>
            </w:r>
            <w:proofErr w:type="spellEnd"/>
            <w:r w:rsidRPr="0038355B">
              <w:rPr>
                <w:rFonts w:ascii="Times New Roman" w:hAnsi="Times New Roman" w:cs="Times New Roman"/>
                <w:sz w:val="24"/>
                <w:szCs w:val="24"/>
              </w:rPr>
              <w:t xml:space="preserve"> Road Junction </w:t>
            </w:r>
          </w:p>
        </w:tc>
        <w:tc>
          <w:tcPr>
            <w:tcW w:w="2347" w:type="dxa"/>
            <w:shd w:val="clear" w:color="auto" w:fill="auto"/>
          </w:tcPr>
          <w:p w14:paraId="5C33A424" w14:textId="1A4AAA83" w:rsidR="00CC04C7" w:rsidRPr="00E67342" w:rsidRDefault="00CC04C7" w:rsidP="00CC04C7">
            <w:pPr>
              <w:spacing w:after="0" w:line="240" w:lineRule="auto"/>
              <w:rPr>
                <w:rFonts w:ascii="Times New Roman" w:hAnsi="Times New Roman" w:cs="Times New Roman"/>
                <w:b/>
              </w:rPr>
            </w:pPr>
            <w:proofErr w:type="spellStart"/>
            <w:r>
              <w:rPr>
                <w:rFonts w:ascii="Times New Roman" w:hAnsi="Times New Roman" w:cs="Times New Roman"/>
                <w:sz w:val="24"/>
                <w:szCs w:val="24"/>
              </w:rPr>
              <w:t>Ukusijoni</w:t>
            </w:r>
            <w:proofErr w:type="spellEnd"/>
          </w:p>
        </w:tc>
        <w:tc>
          <w:tcPr>
            <w:tcW w:w="1995" w:type="dxa"/>
            <w:vMerge/>
            <w:shd w:val="clear" w:color="auto" w:fill="auto"/>
          </w:tcPr>
          <w:p w14:paraId="442CD983" w14:textId="77777777" w:rsidR="00CC04C7" w:rsidRPr="00766469" w:rsidRDefault="00CC04C7" w:rsidP="00CC04C7">
            <w:pPr>
              <w:spacing w:line="240" w:lineRule="auto"/>
              <w:rPr>
                <w:rFonts w:ascii="Times New Roman" w:hAnsi="Times New Roman" w:cs="Times New Roman"/>
              </w:rPr>
            </w:pPr>
          </w:p>
        </w:tc>
      </w:tr>
      <w:tr w:rsidR="00CC04C7" w:rsidRPr="00E67342" w14:paraId="5F09E11D" w14:textId="77777777" w:rsidTr="00AC3561">
        <w:trPr>
          <w:trHeight w:val="505"/>
        </w:trPr>
        <w:tc>
          <w:tcPr>
            <w:tcW w:w="462" w:type="dxa"/>
            <w:shd w:val="clear" w:color="auto" w:fill="auto"/>
          </w:tcPr>
          <w:p w14:paraId="33A19307" w14:textId="2714C5EC" w:rsidR="00CC04C7" w:rsidRPr="00E67342" w:rsidRDefault="00CC04C7" w:rsidP="00CC04C7">
            <w:pPr>
              <w:spacing w:line="240" w:lineRule="auto"/>
              <w:rPr>
                <w:rFonts w:ascii="Times New Roman" w:hAnsi="Times New Roman" w:cs="Times New Roman"/>
                <w:lang w:val="en-GB" w:eastAsia="it-IT"/>
              </w:rPr>
            </w:pPr>
            <w:r>
              <w:rPr>
                <w:rFonts w:ascii="Times New Roman" w:hAnsi="Times New Roman" w:cs="Times New Roman"/>
                <w:lang w:val="en-GB" w:eastAsia="it-IT"/>
              </w:rPr>
              <w:t>4</w:t>
            </w:r>
          </w:p>
        </w:tc>
        <w:tc>
          <w:tcPr>
            <w:tcW w:w="4459" w:type="dxa"/>
            <w:shd w:val="clear" w:color="auto" w:fill="auto"/>
          </w:tcPr>
          <w:p w14:paraId="58924284" w14:textId="652A87E3" w:rsidR="00CC04C7" w:rsidRPr="00E67342" w:rsidRDefault="00CC04C7" w:rsidP="00CC04C7">
            <w:pPr>
              <w:spacing w:line="240" w:lineRule="auto"/>
              <w:rPr>
                <w:rFonts w:ascii="Times New Roman" w:hAnsi="Times New Roman" w:cs="Times New Roman"/>
                <w:b/>
              </w:rPr>
            </w:pPr>
            <w:proofErr w:type="spellStart"/>
            <w:r>
              <w:rPr>
                <w:rFonts w:ascii="Times New Roman" w:hAnsi="Times New Roman" w:cs="Times New Roman"/>
                <w:sz w:val="24"/>
                <w:szCs w:val="24"/>
              </w:rPr>
              <w:t>Panyira</w:t>
            </w:r>
            <w:proofErr w:type="spellEnd"/>
          </w:p>
        </w:tc>
        <w:tc>
          <w:tcPr>
            <w:tcW w:w="2347" w:type="dxa"/>
            <w:shd w:val="clear" w:color="auto" w:fill="auto"/>
          </w:tcPr>
          <w:p w14:paraId="7E0EAD06" w14:textId="3D7C1C50" w:rsidR="00CC04C7" w:rsidRPr="00E67342" w:rsidRDefault="00CC04C7" w:rsidP="00CC04C7">
            <w:pPr>
              <w:spacing w:after="0" w:line="240" w:lineRule="auto"/>
              <w:rPr>
                <w:rFonts w:ascii="Times New Roman" w:hAnsi="Times New Roman" w:cs="Times New Roman"/>
                <w:b/>
              </w:rPr>
            </w:pPr>
            <w:proofErr w:type="spellStart"/>
            <w:r>
              <w:rPr>
                <w:rFonts w:ascii="Times New Roman" w:hAnsi="Times New Roman" w:cs="Times New Roman"/>
                <w:sz w:val="24"/>
                <w:szCs w:val="24"/>
              </w:rPr>
              <w:t>Lokung</w:t>
            </w:r>
            <w:proofErr w:type="spellEnd"/>
          </w:p>
        </w:tc>
        <w:tc>
          <w:tcPr>
            <w:tcW w:w="1995" w:type="dxa"/>
            <w:vMerge w:val="restart"/>
            <w:shd w:val="clear" w:color="auto" w:fill="auto"/>
          </w:tcPr>
          <w:p w14:paraId="1410AEAD" w14:textId="7FC8887C" w:rsidR="00CC04C7" w:rsidRPr="00766469" w:rsidRDefault="00CC04C7" w:rsidP="00CC04C7">
            <w:pPr>
              <w:spacing w:line="240" w:lineRule="auto"/>
              <w:rPr>
                <w:rFonts w:ascii="Times New Roman" w:hAnsi="Times New Roman" w:cs="Times New Roman"/>
              </w:rPr>
            </w:pPr>
            <w:proofErr w:type="spellStart"/>
            <w:r w:rsidRPr="00766469">
              <w:rPr>
                <w:rFonts w:ascii="Times New Roman" w:hAnsi="Times New Roman" w:cs="Times New Roman"/>
              </w:rPr>
              <w:t>Lamwo</w:t>
            </w:r>
            <w:proofErr w:type="spellEnd"/>
          </w:p>
        </w:tc>
      </w:tr>
      <w:tr w:rsidR="00CC04C7" w:rsidRPr="00E67342" w14:paraId="027F77E2" w14:textId="77777777" w:rsidTr="00AC3561">
        <w:trPr>
          <w:trHeight w:val="505"/>
        </w:trPr>
        <w:tc>
          <w:tcPr>
            <w:tcW w:w="462" w:type="dxa"/>
            <w:shd w:val="clear" w:color="auto" w:fill="auto"/>
          </w:tcPr>
          <w:p w14:paraId="5A4EE7C2" w14:textId="62F9B11E" w:rsidR="00CC04C7" w:rsidRPr="00E67342" w:rsidRDefault="00CC04C7" w:rsidP="00CC04C7">
            <w:pPr>
              <w:spacing w:line="240" w:lineRule="auto"/>
              <w:rPr>
                <w:rFonts w:ascii="Times New Roman" w:hAnsi="Times New Roman" w:cs="Times New Roman"/>
                <w:lang w:val="en-GB" w:eastAsia="it-IT"/>
              </w:rPr>
            </w:pPr>
            <w:r>
              <w:rPr>
                <w:rFonts w:ascii="Times New Roman" w:hAnsi="Times New Roman" w:cs="Times New Roman"/>
                <w:lang w:val="en-GB" w:eastAsia="it-IT"/>
              </w:rPr>
              <w:t>5</w:t>
            </w:r>
          </w:p>
        </w:tc>
        <w:tc>
          <w:tcPr>
            <w:tcW w:w="4459" w:type="dxa"/>
            <w:shd w:val="clear" w:color="auto" w:fill="auto"/>
          </w:tcPr>
          <w:p w14:paraId="201DDE70" w14:textId="104CC28B" w:rsidR="00CC04C7" w:rsidRPr="00E67342" w:rsidRDefault="00CC04C7" w:rsidP="00CC04C7">
            <w:pPr>
              <w:spacing w:line="240" w:lineRule="auto"/>
              <w:rPr>
                <w:rFonts w:ascii="Times New Roman" w:hAnsi="Times New Roman" w:cs="Times New Roman"/>
                <w:b/>
              </w:rPr>
            </w:pPr>
            <w:proofErr w:type="spellStart"/>
            <w:r w:rsidRPr="0038355B">
              <w:rPr>
                <w:rFonts w:ascii="Times New Roman" w:hAnsi="Times New Roman" w:cs="Times New Roman"/>
                <w:sz w:val="24"/>
                <w:szCs w:val="24"/>
              </w:rPr>
              <w:t>Agoro</w:t>
            </w:r>
            <w:proofErr w:type="spellEnd"/>
          </w:p>
        </w:tc>
        <w:tc>
          <w:tcPr>
            <w:tcW w:w="2347" w:type="dxa"/>
            <w:shd w:val="clear" w:color="auto" w:fill="auto"/>
          </w:tcPr>
          <w:p w14:paraId="34EB3AD1" w14:textId="5D56EFCB" w:rsidR="00CC04C7" w:rsidRPr="00E67342" w:rsidRDefault="00CC04C7" w:rsidP="00CC04C7">
            <w:pPr>
              <w:spacing w:after="0" w:line="240" w:lineRule="auto"/>
              <w:rPr>
                <w:rFonts w:ascii="Times New Roman" w:hAnsi="Times New Roman" w:cs="Times New Roman"/>
                <w:b/>
              </w:rPr>
            </w:pPr>
            <w:proofErr w:type="spellStart"/>
            <w:r>
              <w:rPr>
                <w:rFonts w:ascii="Times New Roman" w:hAnsi="Times New Roman" w:cs="Times New Roman"/>
                <w:sz w:val="24"/>
                <w:szCs w:val="24"/>
              </w:rPr>
              <w:t>Agoro</w:t>
            </w:r>
            <w:proofErr w:type="spellEnd"/>
            <w:r>
              <w:rPr>
                <w:rFonts w:ascii="Times New Roman" w:hAnsi="Times New Roman" w:cs="Times New Roman"/>
                <w:sz w:val="24"/>
                <w:szCs w:val="24"/>
              </w:rPr>
              <w:t xml:space="preserve"> </w:t>
            </w:r>
          </w:p>
        </w:tc>
        <w:tc>
          <w:tcPr>
            <w:tcW w:w="1995" w:type="dxa"/>
            <w:vMerge/>
            <w:shd w:val="clear" w:color="auto" w:fill="auto"/>
          </w:tcPr>
          <w:p w14:paraId="3F3C2C62" w14:textId="77777777" w:rsidR="00CC04C7" w:rsidRPr="00E67342" w:rsidRDefault="00CC04C7" w:rsidP="00CC04C7">
            <w:pPr>
              <w:spacing w:line="240" w:lineRule="auto"/>
              <w:rPr>
                <w:rFonts w:ascii="Times New Roman" w:hAnsi="Times New Roman" w:cs="Times New Roman"/>
                <w:b/>
              </w:rPr>
            </w:pPr>
          </w:p>
        </w:tc>
      </w:tr>
      <w:tr w:rsidR="00CC04C7" w:rsidRPr="00E67342" w14:paraId="0BF25126" w14:textId="77777777" w:rsidTr="00AC3561">
        <w:trPr>
          <w:trHeight w:val="505"/>
        </w:trPr>
        <w:tc>
          <w:tcPr>
            <w:tcW w:w="462" w:type="dxa"/>
            <w:shd w:val="clear" w:color="auto" w:fill="auto"/>
          </w:tcPr>
          <w:p w14:paraId="0010132B" w14:textId="200CC98E" w:rsidR="00CC04C7" w:rsidRPr="00E67342" w:rsidRDefault="00CC04C7" w:rsidP="00CC04C7">
            <w:pPr>
              <w:spacing w:line="240" w:lineRule="auto"/>
              <w:rPr>
                <w:rFonts w:ascii="Times New Roman" w:hAnsi="Times New Roman" w:cs="Times New Roman"/>
                <w:lang w:val="en-GB" w:eastAsia="it-IT"/>
              </w:rPr>
            </w:pPr>
            <w:r>
              <w:rPr>
                <w:rFonts w:ascii="Times New Roman" w:hAnsi="Times New Roman" w:cs="Times New Roman"/>
                <w:lang w:val="en-GB" w:eastAsia="it-IT"/>
              </w:rPr>
              <w:t>6</w:t>
            </w:r>
          </w:p>
        </w:tc>
        <w:tc>
          <w:tcPr>
            <w:tcW w:w="4459" w:type="dxa"/>
            <w:shd w:val="clear" w:color="auto" w:fill="auto"/>
          </w:tcPr>
          <w:p w14:paraId="03BC182A" w14:textId="6BD015AD" w:rsidR="00CC04C7" w:rsidRPr="00E67342" w:rsidRDefault="00CC04C7" w:rsidP="00CC04C7">
            <w:pPr>
              <w:spacing w:line="240" w:lineRule="auto"/>
              <w:rPr>
                <w:rFonts w:ascii="Times New Roman" w:hAnsi="Times New Roman" w:cs="Times New Roman"/>
                <w:b/>
              </w:rPr>
            </w:pPr>
            <w:proofErr w:type="spellStart"/>
            <w:r w:rsidRPr="0038355B">
              <w:rPr>
                <w:rFonts w:ascii="Times New Roman" w:hAnsi="Times New Roman" w:cs="Times New Roman"/>
                <w:sz w:val="24"/>
                <w:szCs w:val="24"/>
              </w:rPr>
              <w:t>Padibe</w:t>
            </w:r>
            <w:proofErr w:type="spellEnd"/>
            <w:r w:rsidRPr="0038355B">
              <w:rPr>
                <w:rFonts w:ascii="Times New Roman" w:hAnsi="Times New Roman" w:cs="Times New Roman"/>
                <w:sz w:val="24"/>
                <w:szCs w:val="24"/>
              </w:rPr>
              <w:t xml:space="preserve"> West </w:t>
            </w:r>
          </w:p>
        </w:tc>
        <w:tc>
          <w:tcPr>
            <w:tcW w:w="2347" w:type="dxa"/>
            <w:shd w:val="clear" w:color="auto" w:fill="auto"/>
          </w:tcPr>
          <w:p w14:paraId="61F7B7EF" w14:textId="5B371D0E" w:rsidR="00CC04C7" w:rsidRPr="00CC04C7" w:rsidRDefault="00CC04C7" w:rsidP="00CC04C7">
            <w:pPr>
              <w:spacing w:after="0" w:line="240" w:lineRule="auto"/>
              <w:rPr>
                <w:rFonts w:ascii="Times New Roman" w:hAnsi="Times New Roman" w:cs="Times New Roman"/>
              </w:rPr>
            </w:pPr>
            <w:proofErr w:type="spellStart"/>
            <w:r w:rsidRPr="00CC04C7">
              <w:rPr>
                <w:rFonts w:ascii="Times New Roman" w:hAnsi="Times New Roman" w:cs="Times New Roman"/>
              </w:rPr>
              <w:t>Padibe</w:t>
            </w:r>
            <w:proofErr w:type="spellEnd"/>
            <w:r w:rsidRPr="00CC04C7">
              <w:rPr>
                <w:rFonts w:ascii="Times New Roman" w:hAnsi="Times New Roman" w:cs="Times New Roman"/>
              </w:rPr>
              <w:t xml:space="preserve"> West</w:t>
            </w:r>
          </w:p>
        </w:tc>
        <w:tc>
          <w:tcPr>
            <w:tcW w:w="1995" w:type="dxa"/>
            <w:vMerge/>
            <w:shd w:val="clear" w:color="auto" w:fill="auto"/>
          </w:tcPr>
          <w:p w14:paraId="7758278D" w14:textId="77777777" w:rsidR="00CC04C7" w:rsidRPr="00E67342" w:rsidRDefault="00CC04C7" w:rsidP="00CC04C7">
            <w:pPr>
              <w:spacing w:line="240" w:lineRule="auto"/>
              <w:rPr>
                <w:rFonts w:ascii="Times New Roman" w:hAnsi="Times New Roman" w:cs="Times New Roman"/>
                <w:b/>
              </w:rPr>
            </w:pPr>
          </w:p>
        </w:tc>
      </w:tr>
    </w:tbl>
    <w:p w14:paraId="64BE5783" w14:textId="77777777" w:rsidR="00442106" w:rsidRPr="00E67342" w:rsidRDefault="00442106" w:rsidP="00E67342">
      <w:pPr>
        <w:spacing w:line="240" w:lineRule="auto"/>
        <w:jc w:val="both"/>
        <w:rPr>
          <w:rFonts w:ascii="Times New Roman" w:hAnsi="Times New Roman" w:cs="Times New Roman"/>
          <w:sz w:val="24"/>
          <w:szCs w:val="24"/>
        </w:rPr>
      </w:pPr>
    </w:p>
    <w:p w14:paraId="75302782" w14:textId="06C07EC6" w:rsidR="00F40466" w:rsidRPr="00E67342" w:rsidRDefault="00D07829" w:rsidP="00C53AF1">
      <w:pPr>
        <w:pStyle w:val="Heading2"/>
        <w:rPr>
          <w:rFonts w:ascii="Times New Roman" w:hAnsi="Times New Roman"/>
          <w:color w:val="auto"/>
        </w:rPr>
      </w:pPr>
      <w:bookmarkStart w:id="6" w:name="_Toc86751720"/>
      <w:r w:rsidRPr="00E67342">
        <w:rPr>
          <w:rFonts w:ascii="Times New Roman" w:hAnsi="Times New Roman"/>
          <w:color w:val="auto"/>
        </w:rPr>
        <w:t xml:space="preserve">1.5 </w:t>
      </w:r>
      <w:r w:rsidR="00F40466" w:rsidRPr="00E67342">
        <w:rPr>
          <w:rFonts w:ascii="Times New Roman" w:hAnsi="Times New Roman"/>
          <w:color w:val="auto"/>
        </w:rPr>
        <w:t>Major Components of the WSS</w:t>
      </w:r>
      <w:bookmarkEnd w:id="6"/>
      <w:r w:rsidR="00F40466" w:rsidRPr="00E67342">
        <w:rPr>
          <w:rFonts w:ascii="Times New Roman" w:hAnsi="Times New Roman"/>
          <w:color w:val="auto"/>
        </w:rPr>
        <w:t xml:space="preserve"> </w:t>
      </w:r>
    </w:p>
    <w:p w14:paraId="19538051" w14:textId="77777777" w:rsidR="00C53AF1" w:rsidRDefault="00766469" w:rsidP="00C53AF1">
      <w:pPr>
        <w:jc w:val="both"/>
        <w:rPr>
          <w:rFonts w:ascii="Times New Roman" w:hAnsi="Times New Roman"/>
          <w:sz w:val="24"/>
          <w:szCs w:val="24"/>
        </w:rPr>
      </w:pPr>
      <w:r>
        <w:rPr>
          <w:rFonts w:ascii="Times New Roman" w:hAnsi="Times New Roman" w:cs="Times New Roman"/>
          <w:sz w:val="24"/>
          <w:szCs w:val="24"/>
          <w:lang w:val="en-GB"/>
        </w:rPr>
        <w:t>The six</w:t>
      </w:r>
      <w:r w:rsidR="00F40466" w:rsidRPr="00E67342">
        <w:rPr>
          <w:rFonts w:ascii="Times New Roman" w:hAnsi="Times New Roman" w:cs="Times New Roman"/>
          <w:sz w:val="24"/>
          <w:szCs w:val="24"/>
          <w:lang w:val="en-GB"/>
        </w:rPr>
        <w:t xml:space="preserve"> water supply and sanitation systems wil</w:t>
      </w:r>
      <w:r w:rsidR="003744CF" w:rsidRPr="00E67342">
        <w:rPr>
          <w:rFonts w:ascii="Times New Roman" w:hAnsi="Times New Roman" w:cs="Times New Roman"/>
          <w:sz w:val="24"/>
          <w:szCs w:val="24"/>
          <w:lang w:val="en-GB"/>
        </w:rPr>
        <w:t xml:space="preserve">l be based on groundwater </w:t>
      </w:r>
      <w:r w:rsidR="00F40466" w:rsidRPr="00E67342">
        <w:rPr>
          <w:rFonts w:ascii="Times New Roman" w:hAnsi="Times New Roman" w:cs="Times New Roman"/>
          <w:sz w:val="24"/>
          <w:szCs w:val="24"/>
          <w:lang w:val="en-GB"/>
        </w:rPr>
        <w:t>sources developed as production wells</w:t>
      </w:r>
      <w:r w:rsidR="003744CF" w:rsidRPr="00E67342">
        <w:rPr>
          <w:rFonts w:ascii="Times New Roman" w:hAnsi="Times New Roman" w:cs="Times New Roman"/>
          <w:sz w:val="24"/>
          <w:szCs w:val="24"/>
          <w:lang w:val="en-GB"/>
        </w:rPr>
        <w:t>,</w:t>
      </w:r>
      <w:r w:rsidR="00F40466" w:rsidRPr="00E67342">
        <w:rPr>
          <w:rFonts w:ascii="Times New Roman" w:hAnsi="Times New Roman" w:cs="Times New Roman"/>
          <w:sz w:val="24"/>
          <w:szCs w:val="24"/>
          <w:lang w:val="en-GB"/>
        </w:rPr>
        <w:t xml:space="preserve"> The major components of each water supply systems will comprise of </w:t>
      </w:r>
      <w:r w:rsidR="000B3803">
        <w:rPr>
          <w:rFonts w:ascii="Times New Roman" w:hAnsi="Times New Roman" w:cs="Times New Roman"/>
          <w:sz w:val="24"/>
          <w:szCs w:val="24"/>
          <w:lang w:val="en-GB"/>
        </w:rPr>
        <w:t xml:space="preserve">a raw water intake, solar (or other) pumps, </w:t>
      </w:r>
      <w:r w:rsidR="00F40466" w:rsidRPr="00E67342">
        <w:rPr>
          <w:rFonts w:ascii="Times New Roman" w:hAnsi="Times New Roman" w:cs="Times New Roman"/>
          <w:sz w:val="24"/>
          <w:szCs w:val="24"/>
          <w:lang w:val="en-GB"/>
        </w:rPr>
        <w:t xml:space="preserve">transmission </w:t>
      </w:r>
      <w:r w:rsidR="000B3803">
        <w:rPr>
          <w:rFonts w:ascii="Times New Roman" w:hAnsi="Times New Roman" w:cs="Times New Roman"/>
          <w:sz w:val="24"/>
          <w:szCs w:val="24"/>
          <w:lang w:val="en-GB"/>
        </w:rPr>
        <w:t>main</w:t>
      </w:r>
      <w:r w:rsidR="00F40466" w:rsidRPr="00E67342">
        <w:rPr>
          <w:rFonts w:ascii="Times New Roman" w:hAnsi="Times New Roman" w:cs="Times New Roman"/>
          <w:sz w:val="24"/>
          <w:szCs w:val="24"/>
          <w:lang w:val="en-GB"/>
        </w:rPr>
        <w:t xml:space="preserve">, storage reservoirs, distribution network, </w:t>
      </w:r>
      <w:r w:rsidR="000B3803">
        <w:rPr>
          <w:rFonts w:ascii="Times New Roman" w:hAnsi="Times New Roman" w:cs="Times New Roman"/>
          <w:sz w:val="24"/>
          <w:szCs w:val="24"/>
          <w:lang w:val="en-GB"/>
        </w:rPr>
        <w:t>and</w:t>
      </w:r>
      <w:r w:rsidR="00F40466" w:rsidRPr="00E67342">
        <w:rPr>
          <w:rFonts w:ascii="Times New Roman" w:hAnsi="Times New Roman" w:cs="Times New Roman"/>
          <w:sz w:val="24"/>
          <w:szCs w:val="24"/>
          <w:lang w:val="en-GB"/>
        </w:rPr>
        <w:t xml:space="preserve"> service connections. In addition, the project </w:t>
      </w:r>
      <w:r w:rsidR="000B3803">
        <w:rPr>
          <w:rFonts w:ascii="Times New Roman" w:hAnsi="Times New Roman" w:cs="Times New Roman"/>
          <w:sz w:val="24"/>
          <w:szCs w:val="24"/>
          <w:lang w:val="en-GB"/>
        </w:rPr>
        <w:t xml:space="preserve">activities </w:t>
      </w:r>
      <w:r w:rsidR="00F40466" w:rsidRPr="00E67342">
        <w:rPr>
          <w:rFonts w:ascii="Times New Roman" w:hAnsi="Times New Roman" w:cs="Times New Roman"/>
          <w:sz w:val="24"/>
          <w:szCs w:val="24"/>
          <w:lang w:val="en-GB"/>
        </w:rPr>
        <w:t xml:space="preserve">will </w:t>
      </w:r>
      <w:r w:rsidR="000B3803">
        <w:rPr>
          <w:rFonts w:ascii="Times New Roman" w:hAnsi="Times New Roman" w:cs="Times New Roman"/>
          <w:sz w:val="24"/>
          <w:szCs w:val="24"/>
          <w:lang w:val="en-GB"/>
        </w:rPr>
        <w:t>include</w:t>
      </w:r>
      <w:r w:rsidR="000B3803" w:rsidRPr="00E67342">
        <w:rPr>
          <w:rFonts w:ascii="Times New Roman" w:hAnsi="Times New Roman" w:cs="Times New Roman"/>
          <w:sz w:val="24"/>
          <w:szCs w:val="24"/>
          <w:lang w:val="en-GB"/>
        </w:rPr>
        <w:t xml:space="preserve"> </w:t>
      </w:r>
      <w:r w:rsidR="00F40466" w:rsidRPr="00E67342">
        <w:rPr>
          <w:rFonts w:ascii="Times New Roman" w:hAnsi="Times New Roman" w:cs="Times New Roman"/>
          <w:sz w:val="24"/>
          <w:szCs w:val="24"/>
          <w:lang w:val="en-GB"/>
        </w:rPr>
        <w:t xml:space="preserve">construction of </w:t>
      </w:r>
      <w:r w:rsidR="00F40466" w:rsidRPr="00E67342">
        <w:rPr>
          <w:rFonts w:ascii="Times New Roman" w:hAnsi="Times New Roman" w:cs="Times New Roman"/>
          <w:sz w:val="24"/>
          <w:szCs w:val="24"/>
        </w:rPr>
        <w:t xml:space="preserve">6 stances waterborne toilet blocks at </w:t>
      </w:r>
      <w:r w:rsidR="003744CF" w:rsidRPr="00E67342">
        <w:rPr>
          <w:rFonts w:ascii="Times New Roman" w:hAnsi="Times New Roman" w:cs="Times New Roman"/>
          <w:sz w:val="24"/>
          <w:szCs w:val="24"/>
        </w:rPr>
        <w:t>public</w:t>
      </w:r>
      <w:r w:rsidR="00F40466" w:rsidRPr="00E67342">
        <w:rPr>
          <w:rFonts w:ascii="Times New Roman" w:hAnsi="Times New Roman" w:cs="Times New Roman"/>
          <w:sz w:val="24"/>
          <w:szCs w:val="24"/>
        </w:rPr>
        <w:t xml:space="preserve"> location</w:t>
      </w:r>
      <w:r w:rsidR="003744CF" w:rsidRPr="00E67342">
        <w:rPr>
          <w:rFonts w:ascii="Times New Roman" w:hAnsi="Times New Roman" w:cs="Times New Roman"/>
          <w:sz w:val="24"/>
          <w:szCs w:val="24"/>
        </w:rPr>
        <w:t>s</w:t>
      </w:r>
      <w:r w:rsidR="00F40466" w:rsidRPr="00E67342">
        <w:rPr>
          <w:rFonts w:ascii="Times New Roman" w:hAnsi="Times New Roman" w:cs="Times New Roman"/>
          <w:sz w:val="24"/>
          <w:szCs w:val="24"/>
        </w:rPr>
        <w:t xml:space="preserve"> </w:t>
      </w:r>
      <w:r w:rsidR="000B3803">
        <w:rPr>
          <w:rFonts w:ascii="Times New Roman" w:hAnsi="Times New Roman" w:cs="Times New Roman"/>
          <w:sz w:val="24"/>
          <w:szCs w:val="24"/>
        </w:rPr>
        <w:t>selected</w:t>
      </w:r>
      <w:r w:rsidR="000B3803" w:rsidRPr="00E67342">
        <w:rPr>
          <w:rFonts w:ascii="Times New Roman" w:hAnsi="Times New Roman" w:cs="Times New Roman"/>
          <w:sz w:val="24"/>
          <w:szCs w:val="24"/>
        </w:rPr>
        <w:t xml:space="preserve"> </w:t>
      </w:r>
      <w:r w:rsidR="00F40466" w:rsidRPr="00E67342">
        <w:rPr>
          <w:rFonts w:ascii="Times New Roman" w:hAnsi="Times New Roman" w:cs="Times New Roman"/>
          <w:sz w:val="24"/>
          <w:szCs w:val="24"/>
        </w:rPr>
        <w:t xml:space="preserve">by the local authorities. </w:t>
      </w:r>
      <w:r w:rsidR="00C53AF1">
        <w:rPr>
          <w:rFonts w:ascii="Times New Roman" w:hAnsi="Times New Roman"/>
          <w:sz w:val="24"/>
          <w:szCs w:val="24"/>
        </w:rPr>
        <w:t>The toilet block will have a provision for access/use for people with disabilities (PWDs), will be gender segregated and have a urinal and hand washing facility placed low enough to allow use by children and PWDs basin at low-level for children. In each scheme the project will construct a water office which will be used for managing the WSS.</w:t>
      </w:r>
    </w:p>
    <w:p w14:paraId="3E298491" w14:textId="70B147E1" w:rsidR="009A0AC3" w:rsidRPr="00E67342" w:rsidRDefault="00D07829" w:rsidP="00C53AF1">
      <w:pPr>
        <w:spacing w:before="240" w:line="276" w:lineRule="auto"/>
        <w:jc w:val="both"/>
        <w:rPr>
          <w:rFonts w:ascii="Times New Roman" w:hAnsi="Times New Roman" w:cs="Times New Roman"/>
          <w:b/>
        </w:rPr>
      </w:pPr>
      <w:r w:rsidRPr="00C10DC3">
        <w:rPr>
          <w:rFonts w:ascii="Times New Roman" w:hAnsi="Times New Roman" w:cs="Times New Roman"/>
          <w:b/>
          <w:sz w:val="24"/>
          <w:szCs w:val="24"/>
        </w:rPr>
        <w:t>2.1 THE PROPOSED ASSIGNMENT</w:t>
      </w:r>
    </w:p>
    <w:p w14:paraId="59CF77A8" w14:textId="65D25593" w:rsidR="009A0AC3" w:rsidRPr="00E67342" w:rsidRDefault="009A0AC3" w:rsidP="00C53AF1">
      <w:pPr>
        <w:spacing w:line="276" w:lineRule="auto"/>
        <w:jc w:val="both"/>
        <w:rPr>
          <w:rFonts w:ascii="Times New Roman" w:hAnsi="Times New Roman" w:cs="Times New Roman"/>
          <w:sz w:val="24"/>
          <w:szCs w:val="24"/>
        </w:rPr>
      </w:pPr>
      <w:r w:rsidRPr="00E67342">
        <w:rPr>
          <w:rFonts w:ascii="Times New Roman" w:hAnsi="Times New Roman" w:cs="Times New Roman"/>
          <w:sz w:val="24"/>
          <w:szCs w:val="24"/>
        </w:rPr>
        <w:t>Based on the Environmental and Social Management Framework (ES</w:t>
      </w:r>
      <w:r w:rsidR="005A3675" w:rsidRPr="00E67342">
        <w:rPr>
          <w:rFonts w:ascii="Times New Roman" w:hAnsi="Times New Roman" w:cs="Times New Roman"/>
          <w:sz w:val="24"/>
          <w:szCs w:val="24"/>
        </w:rPr>
        <w:t>M</w:t>
      </w:r>
      <w:r w:rsidRPr="00E67342">
        <w:rPr>
          <w:rFonts w:ascii="Times New Roman" w:hAnsi="Times New Roman" w:cs="Times New Roman"/>
          <w:sz w:val="24"/>
          <w:szCs w:val="24"/>
        </w:rPr>
        <w:t xml:space="preserve">F) and the Resettlement Policy Framework (RPF) </w:t>
      </w:r>
      <w:r w:rsidR="00CC69C8">
        <w:rPr>
          <w:rFonts w:ascii="Times New Roman" w:hAnsi="Times New Roman" w:cs="Times New Roman"/>
          <w:sz w:val="24"/>
          <w:szCs w:val="24"/>
        </w:rPr>
        <w:t>for the</w:t>
      </w:r>
      <w:r w:rsidR="00CC69C8" w:rsidRPr="00E67342">
        <w:rPr>
          <w:rFonts w:ascii="Times New Roman" w:hAnsi="Times New Roman" w:cs="Times New Roman"/>
          <w:sz w:val="24"/>
          <w:szCs w:val="24"/>
        </w:rPr>
        <w:t xml:space="preserve"> </w:t>
      </w:r>
      <w:r w:rsidRPr="00E67342">
        <w:rPr>
          <w:rFonts w:ascii="Times New Roman" w:hAnsi="Times New Roman" w:cs="Times New Roman"/>
          <w:sz w:val="24"/>
          <w:szCs w:val="24"/>
        </w:rPr>
        <w:t xml:space="preserve">IWMDP, a number of risks are anticipated from the construction activities. The Ministry is in the process of </w:t>
      </w:r>
      <w:r w:rsidR="00CC69C8">
        <w:rPr>
          <w:rFonts w:ascii="Times New Roman" w:hAnsi="Times New Roman" w:cs="Times New Roman"/>
          <w:sz w:val="24"/>
          <w:szCs w:val="24"/>
        </w:rPr>
        <w:t>conducting</w:t>
      </w:r>
      <w:r w:rsidR="00CC69C8" w:rsidRPr="00E67342">
        <w:rPr>
          <w:rFonts w:ascii="Times New Roman" w:hAnsi="Times New Roman" w:cs="Times New Roman"/>
          <w:sz w:val="24"/>
          <w:szCs w:val="24"/>
        </w:rPr>
        <w:t xml:space="preserve"> </w:t>
      </w:r>
      <w:r w:rsidRPr="00E67342">
        <w:rPr>
          <w:rFonts w:ascii="Times New Roman" w:hAnsi="Times New Roman" w:cs="Times New Roman"/>
          <w:sz w:val="24"/>
          <w:szCs w:val="24"/>
        </w:rPr>
        <w:t>Environmental and Social Impact Assessments (ESIA</w:t>
      </w:r>
      <w:r w:rsidR="00CC69C8">
        <w:rPr>
          <w:rFonts w:ascii="Times New Roman" w:hAnsi="Times New Roman" w:cs="Times New Roman"/>
          <w:sz w:val="24"/>
          <w:szCs w:val="24"/>
        </w:rPr>
        <w:t>s</w:t>
      </w:r>
      <w:r w:rsidRPr="00E67342">
        <w:rPr>
          <w:rFonts w:ascii="Times New Roman" w:hAnsi="Times New Roman" w:cs="Times New Roman"/>
          <w:sz w:val="24"/>
          <w:szCs w:val="24"/>
        </w:rPr>
        <w:t>), Resettlement Action Plans (RAP</w:t>
      </w:r>
      <w:r w:rsidR="00CC69C8">
        <w:rPr>
          <w:rFonts w:ascii="Times New Roman" w:hAnsi="Times New Roman" w:cs="Times New Roman"/>
          <w:sz w:val="24"/>
          <w:szCs w:val="24"/>
        </w:rPr>
        <w:t>s</w:t>
      </w:r>
      <w:r w:rsidRPr="00E67342">
        <w:rPr>
          <w:rFonts w:ascii="Times New Roman" w:hAnsi="Times New Roman" w:cs="Times New Roman"/>
          <w:sz w:val="24"/>
          <w:szCs w:val="24"/>
        </w:rPr>
        <w:t>) and Source Protection Plans (SPPs) to provide site specific environmental and social risks and proposed mitigation measures.  Although most of the mitigation measures from ESIA</w:t>
      </w:r>
      <w:r w:rsidR="00CC69C8">
        <w:rPr>
          <w:rFonts w:ascii="Times New Roman" w:hAnsi="Times New Roman" w:cs="Times New Roman"/>
          <w:sz w:val="24"/>
          <w:szCs w:val="24"/>
        </w:rPr>
        <w:t>s</w:t>
      </w:r>
      <w:r w:rsidRPr="00E67342">
        <w:rPr>
          <w:rFonts w:ascii="Times New Roman" w:hAnsi="Times New Roman" w:cs="Times New Roman"/>
          <w:sz w:val="24"/>
          <w:szCs w:val="24"/>
        </w:rPr>
        <w:t xml:space="preserve"> will be included in the Contractors’ scope of works, there are other risks related to RAP, HIV/AIDS, Gender Based Violence (GBV), Violence Against </w:t>
      </w:r>
      <w:r w:rsidRPr="00E67342">
        <w:rPr>
          <w:rFonts w:ascii="Times New Roman" w:hAnsi="Times New Roman" w:cs="Times New Roman"/>
          <w:sz w:val="24"/>
          <w:szCs w:val="24"/>
        </w:rPr>
        <w:lastRenderedPageBreak/>
        <w:t xml:space="preserve">Children (VAC), community hygiene, sanitation and environmental protection in wider catchment areas which require </w:t>
      </w:r>
      <w:r w:rsidR="00CC69C8">
        <w:rPr>
          <w:rFonts w:ascii="Times New Roman" w:hAnsi="Times New Roman" w:cs="Times New Roman"/>
          <w:sz w:val="24"/>
          <w:szCs w:val="24"/>
        </w:rPr>
        <w:t xml:space="preserve">a </w:t>
      </w:r>
      <w:r w:rsidRPr="00E67342">
        <w:rPr>
          <w:rFonts w:ascii="Times New Roman" w:hAnsi="Times New Roman" w:cs="Times New Roman"/>
          <w:sz w:val="24"/>
          <w:szCs w:val="24"/>
        </w:rPr>
        <w:t>specific consultant to augment</w:t>
      </w:r>
      <w:r w:rsidR="00CC69C8">
        <w:rPr>
          <w:rFonts w:ascii="Times New Roman" w:hAnsi="Times New Roman" w:cs="Times New Roman"/>
          <w:sz w:val="24"/>
          <w:szCs w:val="24"/>
        </w:rPr>
        <w:t xml:space="preserve"> or strengthen</w:t>
      </w:r>
      <w:r w:rsidRPr="00E67342">
        <w:rPr>
          <w:rFonts w:ascii="Times New Roman" w:hAnsi="Times New Roman" w:cs="Times New Roman"/>
          <w:sz w:val="24"/>
          <w:szCs w:val="24"/>
        </w:rPr>
        <w:t xml:space="preserve"> the </w:t>
      </w:r>
      <w:r w:rsidR="00D97DE8">
        <w:rPr>
          <w:rFonts w:ascii="Times New Roman" w:hAnsi="Times New Roman" w:cs="Times New Roman"/>
          <w:sz w:val="24"/>
          <w:szCs w:val="24"/>
        </w:rPr>
        <w:t xml:space="preserve">management of </w:t>
      </w:r>
      <w:r w:rsidRPr="00E67342">
        <w:rPr>
          <w:rFonts w:ascii="Times New Roman" w:hAnsi="Times New Roman" w:cs="Times New Roman"/>
          <w:sz w:val="24"/>
          <w:szCs w:val="24"/>
        </w:rPr>
        <w:t>environment</w:t>
      </w:r>
      <w:r w:rsidR="00D97DE8">
        <w:rPr>
          <w:rFonts w:ascii="Times New Roman" w:hAnsi="Times New Roman" w:cs="Times New Roman"/>
          <w:sz w:val="24"/>
          <w:szCs w:val="24"/>
        </w:rPr>
        <w:t>, occupational health,</w:t>
      </w:r>
      <w:r w:rsidRPr="00E67342">
        <w:rPr>
          <w:rFonts w:ascii="Times New Roman" w:hAnsi="Times New Roman" w:cs="Times New Roman"/>
          <w:sz w:val="24"/>
          <w:szCs w:val="24"/>
        </w:rPr>
        <w:t xml:space="preserve"> and social risk </w:t>
      </w:r>
      <w:r w:rsidR="00D97DE8">
        <w:rPr>
          <w:rFonts w:ascii="Times New Roman" w:hAnsi="Times New Roman" w:cs="Times New Roman"/>
          <w:sz w:val="24"/>
          <w:szCs w:val="24"/>
        </w:rPr>
        <w:t>activities for</w:t>
      </w:r>
      <w:r w:rsidRPr="00E67342">
        <w:rPr>
          <w:rFonts w:ascii="Times New Roman" w:hAnsi="Times New Roman" w:cs="Times New Roman"/>
          <w:sz w:val="24"/>
          <w:szCs w:val="24"/>
        </w:rPr>
        <w:t xml:space="preserve"> the proposed WSS in the </w:t>
      </w:r>
      <w:r w:rsidR="00F73E85">
        <w:rPr>
          <w:rFonts w:ascii="Times New Roman" w:hAnsi="Times New Roman" w:cs="Times New Roman"/>
          <w:sz w:val="24"/>
          <w:szCs w:val="24"/>
        </w:rPr>
        <w:t>RHC</w:t>
      </w:r>
      <w:r w:rsidRPr="00E67342">
        <w:rPr>
          <w:rFonts w:ascii="Times New Roman" w:hAnsi="Times New Roman" w:cs="Times New Roman"/>
          <w:sz w:val="24"/>
          <w:szCs w:val="24"/>
        </w:rPr>
        <w:t>s. It is against this backdrop that the MWE will procure services of a qualified consultancy firm to provide ongoing stakeholder engagements, as well as social and environmental risk management activities before</w:t>
      </w:r>
      <w:r w:rsidR="006405D6">
        <w:rPr>
          <w:rFonts w:ascii="Times New Roman" w:hAnsi="Times New Roman" w:cs="Times New Roman"/>
          <w:sz w:val="24"/>
          <w:szCs w:val="24"/>
        </w:rPr>
        <w:t xml:space="preserve"> and</w:t>
      </w:r>
      <w:r w:rsidRPr="00E67342">
        <w:rPr>
          <w:rFonts w:ascii="Times New Roman" w:hAnsi="Times New Roman" w:cs="Times New Roman"/>
          <w:sz w:val="24"/>
          <w:szCs w:val="24"/>
        </w:rPr>
        <w:t xml:space="preserve"> during construction activities of the WSS of the </w:t>
      </w:r>
      <w:r w:rsidR="00C53AF1">
        <w:rPr>
          <w:rFonts w:ascii="Times New Roman" w:hAnsi="Times New Roman" w:cs="Times New Roman"/>
          <w:sz w:val="24"/>
          <w:szCs w:val="24"/>
        </w:rPr>
        <w:t>RHCs</w:t>
      </w:r>
      <w:r w:rsidRPr="00E67342">
        <w:rPr>
          <w:rFonts w:ascii="Times New Roman" w:hAnsi="Times New Roman" w:cs="Times New Roman"/>
          <w:sz w:val="24"/>
          <w:szCs w:val="24"/>
        </w:rPr>
        <w:t xml:space="preserve"> in </w:t>
      </w:r>
      <w:r w:rsidR="00C53AF1">
        <w:rPr>
          <w:rFonts w:ascii="Times New Roman" w:hAnsi="Times New Roman" w:cs="Times New Roman"/>
          <w:sz w:val="24"/>
          <w:szCs w:val="24"/>
        </w:rPr>
        <w:t xml:space="preserve">Northern </w:t>
      </w:r>
      <w:r w:rsidR="00C53AF1" w:rsidRPr="00E67342">
        <w:rPr>
          <w:rFonts w:ascii="Times New Roman" w:hAnsi="Times New Roman" w:cs="Times New Roman"/>
          <w:sz w:val="24"/>
          <w:szCs w:val="24"/>
        </w:rPr>
        <w:t>Uganda</w:t>
      </w:r>
      <w:r w:rsidRPr="00E67342">
        <w:rPr>
          <w:rFonts w:ascii="Times New Roman" w:hAnsi="Times New Roman" w:cs="Times New Roman"/>
          <w:sz w:val="24"/>
          <w:szCs w:val="24"/>
        </w:rPr>
        <w:t>.</w:t>
      </w:r>
    </w:p>
    <w:p w14:paraId="072E3EBA" w14:textId="264DC432" w:rsidR="00901C37" w:rsidRPr="00E67342" w:rsidRDefault="00D07829" w:rsidP="00C53AF1">
      <w:pPr>
        <w:pStyle w:val="Heading2"/>
        <w:spacing w:after="240"/>
        <w:rPr>
          <w:rFonts w:ascii="Times New Roman" w:hAnsi="Times New Roman"/>
          <w:color w:val="auto"/>
        </w:rPr>
      </w:pPr>
      <w:bookmarkStart w:id="7" w:name="_Toc86751721"/>
      <w:r w:rsidRPr="00E67342">
        <w:rPr>
          <w:rFonts w:ascii="Times New Roman" w:hAnsi="Times New Roman"/>
          <w:color w:val="auto"/>
        </w:rPr>
        <w:t xml:space="preserve">2.2 </w:t>
      </w:r>
      <w:r w:rsidR="00901C37" w:rsidRPr="00E67342">
        <w:rPr>
          <w:rFonts w:ascii="Times New Roman" w:hAnsi="Times New Roman"/>
          <w:color w:val="auto"/>
        </w:rPr>
        <w:t xml:space="preserve">Justification </w:t>
      </w:r>
      <w:r w:rsidR="00D97DE8">
        <w:rPr>
          <w:rFonts w:ascii="Times New Roman" w:hAnsi="Times New Roman"/>
          <w:color w:val="auto"/>
          <w:lang w:val="en-US"/>
        </w:rPr>
        <w:t>for</w:t>
      </w:r>
      <w:r w:rsidR="00D97DE8" w:rsidRPr="00E67342">
        <w:rPr>
          <w:rFonts w:ascii="Times New Roman" w:hAnsi="Times New Roman"/>
          <w:color w:val="auto"/>
        </w:rPr>
        <w:t xml:space="preserve"> </w:t>
      </w:r>
      <w:r w:rsidR="00901C37" w:rsidRPr="00E67342">
        <w:rPr>
          <w:rFonts w:ascii="Times New Roman" w:hAnsi="Times New Roman"/>
          <w:color w:val="auto"/>
        </w:rPr>
        <w:t>the Assignment</w:t>
      </w:r>
      <w:bookmarkEnd w:id="7"/>
    </w:p>
    <w:p w14:paraId="14291F1E" w14:textId="02C03421" w:rsidR="00324135" w:rsidRPr="00E67342" w:rsidRDefault="00324135" w:rsidP="00C53AF1">
      <w:pPr>
        <w:spacing w:line="276" w:lineRule="auto"/>
        <w:jc w:val="both"/>
        <w:rPr>
          <w:rFonts w:ascii="Times New Roman" w:hAnsi="Times New Roman" w:cs="Times New Roman"/>
          <w:sz w:val="24"/>
          <w:szCs w:val="24"/>
        </w:rPr>
      </w:pPr>
      <w:r w:rsidRPr="00E67342">
        <w:rPr>
          <w:rFonts w:ascii="Times New Roman" w:hAnsi="Times New Roman" w:cs="Times New Roman"/>
          <w:sz w:val="24"/>
          <w:szCs w:val="24"/>
        </w:rPr>
        <w:t xml:space="preserve">The construction and operation of the WSS requires sustained engagements with, and support from the various stakeholders especially in the local communities and Local Governments. A number of Environmental and Social risks to project workers and beneficiary communities require </w:t>
      </w:r>
      <w:r w:rsidR="00DC5254">
        <w:rPr>
          <w:rFonts w:ascii="Times New Roman" w:hAnsi="Times New Roman" w:cs="Times New Roman"/>
          <w:sz w:val="24"/>
          <w:szCs w:val="24"/>
        </w:rPr>
        <w:t xml:space="preserve">that </w:t>
      </w:r>
      <w:r w:rsidRPr="00E67342">
        <w:rPr>
          <w:rFonts w:ascii="Times New Roman" w:hAnsi="Times New Roman" w:cs="Times New Roman"/>
          <w:sz w:val="24"/>
          <w:szCs w:val="24"/>
        </w:rPr>
        <w:t xml:space="preserve">a robust system to ensure timely awareness creation and proactive mechanisms of managing these risks is in place. These risks include </w:t>
      </w:r>
      <w:r w:rsidR="00DC5254" w:rsidRPr="00E67342">
        <w:rPr>
          <w:rFonts w:ascii="Times New Roman" w:hAnsi="Times New Roman" w:cs="Times New Roman"/>
          <w:sz w:val="24"/>
          <w:szCs w:val="24"/>
        </w:rPr>
        <w:t>GBV</w:t>
      </w:r>
      <w:r w:rsidRPr="00E67342">
        <w:rPr>
          <w:rFonts w:ascii="Times New Roman" w:hAnsi="Times New Roman" w:cs="Times New Roman"/>
          <w:sz w:val="24"/>
          <w:szCs w:val="24"/>
        </w:rPr>
        <w:t xml:space="preserve">, VAC, </w:t>
      </w:r>
      <w:r w:rsidR="00DC5254">
        <w:rPr>
          <w:rFonts w:ascii="Times New Roman" w:hAnsi="Times New Roman" w:cs="Times New Roman"/>
          <w:sz w:val="24"/>
          <w:szCs w:val="24"/>
        </w:rPr>
        <w:t xml:space="preserve">the spread </w:t>
      </w:r>
      <w:r w:rsidR="00DC5254" w:rsidRPr="00E67342">
        <w:rPr>
          <w:rFonts w:ascii="Times New Roman" w:hAnsi="Times New Roman" w:cs="Times New Roman"/>
          <w:sz w:val="24"/>
          <w:szCs w:val="24"/>
        </w:rPr>
        <w:t>HIV/AIDS</w:t>
      </w:r>
      <w:r w:rsidR="00DC5254">
        <w:rPr>
          <w:rFonts w:ascii="Times New Roman" w:hAnsi="Times New Roman" w:cs="Times New Roman"/>
          <w:sz w:val="24"/>
          <w:szCs w:val="24"/>
        </w:rPr>
        <w:t xml:space="preserve">, </w:t>
      </w:r>
      <w:r w:rsidRPr="00E67342">
        <w:rPr>
          <w:rFonts w:ascii="Times New Roman" w:hAnsi="Times New Roman" w:cs="Times New Roman"/>
          <w:sz w:val="24"/>
          <w:szCs w:val="24"/>
        </w:rPr>
        <w:t xml:space="preserve">involuntary resettlement, destruction of the WSS infrastructure like pipes, contamination of water, among others. It is important to note that the target </w:t>
      </w:r>
      <w:r w:rsidR="00DC5254">
        <w:rPr>
          <w:rFonts w:ascii="Times New Roman" w:hAnsi="Times New Roman" w:cs="Times New Roman"/>
          <w:sz w:val="24"/>
          <w:szCs w:val="24"/>
        </w:rPr>
        <w:t>RHC</w:t>
      </w:r>
      <w:r w:rsidRPr="00E67342">
        <w:rPr>
          <w:rFonts w:ascii="Times New Roman" w:hAnsi="Times New Roman" w:cs="Times New Roman"/>
          <w:sz w:val="24"/>
          <w:szCs w:val="24"/>
        </w:rPr>
        <w:t xml:space="preserve"> areas </w:t>
      </w:r>
      <w:r w:rsidR="00DC5254">
        <w:rPr>
          <w:rFonts w:ascii="Times New Roman" w:hAnsi="Times New Roman" w:cs="Times New Roman"/>
          <w:sz w:val="24"/>
          <w:szCs w:val="24"/>
        </w:rPr>
        <w:t>have</w:t>
      </w:r>
      <w:r w:rsidRPr="00E67342">
        <w:rPr>
          <w:rFonts w:ascii="Times New Roman" w:hAnsi="Times New Roman" w:cs="Times New Roman"/>
          <w:sz w:val="24"/>
          <w:szCs w:val="24"/>
        </w:rPr>
        <w:t xml:space="preserve"> relatively large concentrations of people including vulnerable categories like women, girls and boys</w:t>
      </w:r>
      <w:r w:rsidR="008A6277">
        <w:rPr>
          <w:rFonts w:ascii="Times New Roman" w:hAnsi="Times New Roman" w:cs="Times New Roman"/>
          <w:sz w:val="24"/>
          <w:szCs w:val="24"/>
        </w:rPr>
        <w:t xml:space="preserve">, people with disabilities and the </w:t>
      </w:r>
      <w:r w:rsidR="00C63CAB">
        <w:rPr>
          <w:rFonts w:ascii="Times New Roman" w:hAnsi="Times New Roman" w:cs="Times New Roman"/>
          <w:sz w:val="24"/>
          <w:szCs w:val="24"/>
        </w:rPr>
        <w:t xml:space="preserve">elderly </w:t>
      </w:r>
      <w:r w:rsidR="00C63CAB" w:rsidRPr="00E67342">
        <w:rPr>
          <w:rFonts w:ascii="Times New Roman" w:hAnsi="Times New Roman" w:cs="Times New Roman"/>
          <w:sz w:val="24"/>
          <w:szCs w:val="24"/>
        </w:rPr>
        <w:t>among</w:t>
      </w:r>
      <w:r w:rsidR="008A6277">
        <w:rPr>
          <w:rFonts w:ascii="Times New Roman" w:hAnsi="Times New Roman" w:cs="Times New Roman"/>
          <w:sz w:val="24"/>
          <w:szCs w:val="24"/>
        </w:rPr>
        <w:t xml:space="preserve"> refugees and host communities </w:t>
      </w:r>
      <w:r w:rsidRPr="00E67342">
        <w:rPr>
          <w:rFonts w:ascii="Times New Roman" w:hAnsi="Times New Roman" w:cs="Times New Roman"/>
          <w:sz w:val="24"/>
          <w:szCs w:val="24"/>
        </w:rPr>
        <w:t>who constitute a key stakeholder category to benefit from the WSS services. Both the ESMF and the RPF recognize the requirements for</w:t>
      </w:r>
      <w:r w:rsidR="008A6277">
        <w:rPr>
          <w:rFonts w:ascii="Times New Roman" w:hAnsi="Times New Roman" w:cs="Times New Roman"/>
          <w:sz w:val="24"/>
          <w:szCs w:val="24"/>
        </w:rPr>
        <w:t xml:space="preserve"> continuous identification and </w:t>
      </w:r>
      <w:r w:rsidRPr="00E67342">
        <w:rPr>
          <w:rFonts w:ascii="Times New Roman" w:hAnsi="Times New Roman" w:cs="Times New Roman"/>
          <w:sz w:val="24"/>
          <w:szCs w:val="24"/>
        </w:rPr>
        <w:t xml:space="preserve">active engagement with the communities, particularly targeting the vulnerable groups </w:t>
      </w:r>
      <w:r w:rsidR="008A6277">
        <w:rPr>
          <w:rFonts w:ascii="Times New Roman" w:hAnsi="Times New Roman" w:cs="Times New Roman"/>
          <w:sz w:val="24"/>
          <w:szCs w:val="24"/>
        </w:rPr>
        <w:t xml:space="preserve">within the refugees and host </w:t>
      </w:r>
      <w:r w:rsidR="005F5438">
        <w:rPr>
          <w:rFonts w:ascii="Times New Roman" w:hAnsi="Times New Roman" w:cs="Times New Roman"/>
          <w:sz w:val="24"/>
          <w:szCs w:val="24"/>
        </w:rPr>
        <w:t xml:space="preserve">communities </w:t>
      </w:r>
      <w:r w:rsidR="005F5438" w:rsidRPr="00E67342">
        <w:rPr>
          <w:rFonts w:ascii="Times New Roman" w:hAnsi="Times New Roman" w:cs="Times New Roman"/>
          <w:sz w:val="24"/>
          <w:szCs w:val="24"/>
        </w:rPr>
        <w:t>to</w:t>
      </w:r>
      <w:r w:rsidR="005F5438">
        <w:rPr>
          <w:rFonts w:ascii="Times New Roman" w:hAnsi="Times New Roman" w:cs="Times New Roman"/>
          <w:sz w:val="24"/>
          <w:szCs w:val="24"/>
        </w:rPr>
        <w:t xml:space="preserve"> raise </w:t>
      </w:r>
      <w:r w:rsidRPr="00E67342">
        <w:rPr>
          <w:rFonts w:ascii="Times New Roman" w:hAnsi="Times New Roman" w:cs="Times New Roman"/>
          <w:sz w:val="24"/>
          <w:szCs w:val="24"/>
        </w:rPr>
        <w:t xml:space="preserve">awareness </w:t>
      </w:r>
      <w:r w:rsidR="008A6277">
        <w:rPr>
          <w:rFonts w:ascii="Times New Roman" w:hAnsi="Times New Roman" w:cs="Times New Roman"/>
          <w:sz w:val="24"/>
          <w:szCs w:val="24"/>
        </w:rPr>
        <w:t>on among others</w:t>
      </w:r>
      <w:r w:rsidR="005F5438">
        <w:rPr>
          <w:rFonts w:ascii="Times New Roman" w:hAnsi="Times New Roman" w:cs="Times New Roman"/>
          <w:sz w:val="24"/>
          <w:szCs w:val="24"/>
        </w:rPr>
        <w:t>;</w:t>
      </w:r>
      <w:r w:rsidRPr="00E67342">
        <w:rPr>
          <w:rFonts w:ascii="Times New Roman" w:hAnsi="Times New Roman" w:cs="Times New Roman"/>
          <w:sz w:val="24"/>
          <w:szCs w:val="24"/>
        </w:rPr>
        <w:t xml:space="preserve"> the potential</w:t>
      </w:r>
      <w:r w:rsidR="008A6277">
        <w:rPr>
          <w:rFonts w:ascii="Times New Roman" w:hAnsi="Times New Roman" w:cs="Times New Roman"/>
          <w:sz w:val="24"/>
          <w:szCs w:val="24"/>
        </w:rPr>
        <w:t xml:space="preserve"> social and environmental risks as well as build their capacity to participate in implementation of mitigation measures associated with</w:t>
      </w:r>
      <w:r w:rsidRPr="00E67342">
        <w:rPr>
          <w:rFonts w:ascii="Times New Roman" w:hAnsi="Times New Roman" w:cs="Times New Roman"/>
          <w:sz w:val="24"/>
          <w:szCs w:val="24"/>
        </w:rPr>
        <w:t xml:space="preserve"> arrival of external workers, social conducts and behaviors during project implementation</w:t>
      </w:r>
      <w:r w:rsidR="008B17E7">
        <w:rPr>
          <w:rFonts w:ascii="Times New Roman" w:hAnsi="Times New Roman" w:cs="Times New Roman"/>
          <w:sz w:val="24"/>
          <w:szCs w:val="24"/>
        </w:rPr>
        <w:t>;</w:t>
      </w:r>
      <w:r w:rsidR="008B17E7" w:rsidRPr="00CA68FD">
        <w:rPr>
          <w:rFonts w:ascii="Times New Roman" w:hAnsi="Times New Roman"/>
          <w:sz w:val="24"/>
          <w:szCs w:val="24"/>
        </w:rPr>
        <w:t xml:space="preserve"> </w:t>
      </w:r>
      <w:r w:rsidR="008B17E7">
        <w:rPr>
          <w:rFonts w:ascii="Times New Roman" w:hAnsi="Times New Roman"/>
          <w:sz w:val="24"/>
          <w:szCs w:val="24"/>
        </w:rPr>
        <w:t>appropriate measures to engage vulnerable  groups will be documented under the Stakeholder Engagement Plan</w:t>
      </w:r>
      <w:r w:rsidRPr="00E67342">
        <w:rPr>
          <w:rFonts w:ascii="Times New Roman" w:hAnsi="Times New Roman" w:cs="Times New Roman"/>
          <w:sz w:val="24"/>
          <w:szCs w:val="24"/>
        </w:rPr>
        <w:t>.</w:t>
      </w:r>
      <w:r w:rsidR="00C63CAB">
        <w:rPr>
          <w:rFonts w:ascii="Times New Roman" w:hAnsi="Times New Roman" w:cs="Times New Roman"/>
          <w:sz w:val="24"/>
          <w:szCs w:val="24"/>
        </w:rPr>
        <w:t xml:space="preserve"> The stakeholders will be mapped during the baseline study as well as throughout project implementation. They will be engaged thorough meetings, trainings, radio talk shows, and information, education and communication (IEC) materials among others. The consultant shall devise innovative engagement strategies that match the needs of the refugees and local host communities including the vulnerable groups. </w:t>
      </w:r>
    </w:p>
    <w:p w14:paraId="089B888F" w14:textId="77777777" w:rsidR="00901C37" w:rsidRPr="00E67342" w:rsidRDefault="00D07829" w:rsidP="00C53AF1">
      <w:pPr>
        <w:pStyle w:val="Heading2"/>
        <w:spacing w:after="240" w:line="240" w:lineRule="auto"/>
        <w:rPr>
          <w:rFonts w:ascii="Times New Roman" w:hAnsi="Times New Roman"/>
          <w:color w:val="auto"/>
        </w:rPr>
      </w:pPr>
      <w:bookmarkStart w:id="8" w:name="_Toc86751722"/>
      <w:r w:rsidRPr="00E67342">
        <w:rPr>
          <w:rFonts w:ascii="Times New Roman" w:hAnsi="Times New Roman"/>
          <w:color w:val="auto"/>
        </w:rPr>
        <w:t xml:space="preserve">2.3 </w:t>
      </w:r>
      <w:r w:rsidR="00901C37" w:rsidRPr="00E67342">
        <w:rPr>
          <w:rFonts w:ascii="Times New Roman" w:hAnsi="Times New Roman"/>
          <w:color w:val="auto"/>
        </w:rPr>
        <w:t>Objectives of the Assignment</w:t>
      </w:r>
      <w:bookmarkEnd w:id="8"/>
    </w:p>
    <w:p w14:paraId="51D29470" w14:textId="77777777" w:rsidR="00F70B5F" w:rsidRPr="00E67342" w:rsidRDefault="00F70B5F" w:rsidP="00E67342">
      <w:pPr>
        <w:widowControl w:val="0"/>
        <w:numPr>
          <w:ilvl w:val="0"/>
          <w:numId w:val="12"/>
        </w:numPr>
        <w:autoSpaceDE w:val="0"/>
        <w:autoSpaceDN w:val="0"/>
        <w:spacing w:after="200" w:line="240" w:lineRule="auto"/>
        <w:ind w:left="630" w:hanging="630"/>
        <w:jc w:val="both"/>
        <w:rPr>
          <w:rFonts w:ascii="Times New Roman" w:hAnsi="Times New Roman" w:cs="Times New Roman"/>
          <w:sz w:val="24"/>
          <w:szCs w:val="24"/>
        </w:rPr>
      </w:pPr>
      <w:r w:rsidRPr="00E67342">
        <w:rPr>
          <w:rFonts w:ascii="Times New Roman" w:hAnsi="Times New Roman" w:cs="Times New Roman"/>
          <w:sz w:val="24"/>
          <w:szCs w:val="24"/>
        </w:rPr>
        <w:t>To promote meaningful engagement and participation of stakeholders during project implementation</w:t>
      </w:r>
    </w:p>
    <w:p w14:paraId="16957943" w14:textId="0CEB42E1" w:rsidR="00F70B5F" w:rsidRPr="00E67342" w:rsidRDefault="00863BD3" w:rsidP="00E67342">
      <w:pPr>
        <w:numPr>
          <w:ilvl w:val="0"/>
          <w:numId w:val="12"/>
        </w:numPr>
        <w:spacing w:after="200" w:line="240" w:lineRule="auto"/>
        <w:ind w:left="630" w:hanging="630"/>
        <w:jc w:val="both"/>
        <w:rPr>
          <w:rFonts w:ascii="Times New Roman" w:hAnsi="Times New Roman" w:cs="Times New Roman"/>
          <w:sz w:val="24"/>
          <w:szCs w:val="24"/>
        </w:rPr>
      </w:pPr>
      <w:r w:rsidRPr="00E67342">
        <w:rPr>
          <w:rFonts w:ascii="Times New Roman" w:hAnsi="Times New Roman" w:cs="Times New Roman"/>
          <w:sz w:val="24"/>
          <w:szCs w:val="24"/>
        </w:rPr>
        <w:t>To s</w:t>
      </w:r>
      <w:r w:rsidR="00F70B5F" w:rsidRPr="00E67342">
        <w:rPr>
          <w:rFonts w:ascii="Times New Roman" w:hAnsi="Times New Roman" w:cs="Times New Roman"/>
          <w:sz w:val="24"/>
          <w:szCs w:val="24"/>
        </w:rPr>
        <w:t>upport</w:t>
      </w:r>
      <w:r w:rsidR="004C769A" w:rsidRPr="00E67342">
        <w:rPr>
          <w:rFonts w:ascii="Times New Roman" w:hAnsi="Times New Roman" w:cs="Times New Roman"/>
          <w:sz w:val="24"/>
          <w:szCs w:val="24"/>
        </w:rPr>
        <w:t xml:space="preserve"> the MWE in</w:t>
      </w:r>
      <w:r w:rsidR="00F70B5F" w:rsidRPr="00E67342">
        <w:rPr>
          <w:rFonts w:ascii="Times New Roman" w:hAnsi="Times New Roman" w:cs="Times New Roman"/>
          <w:sz w:val="24"/>
          <w:szCs w:val="24"/>
        </w:rPr>
        <w:t xml:space="preserve"> implementation of RAP </w:t>
      </w:r>
    </w:p>
    <w:p w14:paraId="7F59BA61" w14:textId="4BA3401C" w:rsidR="00F70B5F" w:rsidRPr="00E67342" w:rsidRDefault="00F70B5F" w:rsidP="00E67342">
      <w:pPr>
        <w:widowControl w:val="0"/>
        <w:numPr>
          <w:ilvl w:val="0"/>
          <w:numId w:val="12"/>
        </w:numPr>
        <w:autoSpaceDE w:val="0"/>
        <w:autoSpaceDN w:val="0"/>
        <w:spacing w:after="200" w:line="240" w:lineRule="auto"/>
        <w:ind w:left="630" w:hanging="630"/>
        <w:jc w:val="both"/>
        <w:rPr>
          <w:rFonts w:ascii="Times New Roman" w:hAnsi="Times New Roman" w:cs="Times New Roman"/>
          <w:sz w:val="24"/>
          <w:szCs w:val="24"/>
        </w:rPr>
      </w:pPr>
      <w:r w:rsidRPr="00E67342">
        <w:rPr>
          <w:rFonts w:ascii="Times New Roman" w:hAnsi="Times New Roman" w:cs="Times New Roman"/>
          <w:sz w:val="24"/>
          <w:szCs w:val="24"/>
        </w:rPr>
        <w:t>To establish and implement functional grievance redress mechanisms for beneficiary communities</w:t>
      </w:r>
      <w:r w:rsidR="008A6277">
        <w:rPr>
          <w:rFonts w:ascii="Times New Roman" w:hAnsi="Times New Roman" w:cs="Times New Roman"/>
          <w:sz w:val="24"/>
          <w:szCs w:val="24"/>
        </w:rPr>
        <w:t xml:space="preserve"> and </w:t>
      </w:r>
      <w:r w:rsidR="008A6277" w:rsidRPr="001D52D3">
        <w:rPr>
          <w:rFonts w:ascii="Times New Roman" w:hAnsi="Times New Roman"/>
          <w:sz w:val="24"/>
          <w:szCs w:val="24"/>
        </w:rPr>
        <w:t>project workers</w:t>
      </w:r>
    </w:p>
    <w:p w14:paraId="30502089" w14:textId="6FDB6B5C" w:rsidR="00F70B5F" w:rsidRPr="00E67342" w:rsidRDefault="00F70B5F" w:rsidP="00E67342">
      <w:pPr>
        <w:numPr>
          <w:ilvl w:val="0"/>
          <w:numId w:val="12"/>
        </w:numPr>
        <w:spacing w:after="200" w:line="240" w:lineRule="auto"/>
        <w:ind w:left="630" w:hanging="630"/>
        <w:jc w:val="both"/>
        <w:rPr>
          <w:rFonts w:ascii="Times New Roman" w:hAnsi="Times New Roman" w:cs="Times New Roman"/>
          <w:sz w:val="24"/>
          <w:szCs w:val="24"/>
        </w:rPr>
      </w:pPr>
      <w:r w:rsidRPr="00E67342">
        <w:rPr>
          <w:rFonts w:ascii="Times New Roman" w:hAnsi="Times New Roman" w:cs="Times New Roman"/>
          <w:sz w:val="24"/>
          <w:szCs w:val="24"/>
        </w:rPr>
        <w:t xml:space="preserve">To </w:t>
      </w:r>
      <w:r w:rsidR="008B17E7">
        <w:rPr>
          <w:rFonts w:ascii="Times New Roman" w:hAnsi="Times New Roman" w:cs="Times New Roman"/>
          <w:sz w:val="24"/>
          <w:szCs w:val="24"/>
        </w:rPr>
        <w:t>support mitigation of</w:t>
      </w:r>
      <w:r w:rsidRPr="00E67342">
        <w:rPr>
          <w:rFonts w:ascii="Times New Roman" w:hAnsi="Times New Roman" w:cs="Times New Roman"/>
          <w:sz w:val="24"/>
          <w:szCs w:val="24"/>
        </w:rPr>
        <w:t xml:space="preserve"> the social risks associated with labor influx during construction including HIV/AIDS and other sexually transmitted infections, GBV and VAC in the project area</w:t>
      </w:r>
    </w:p>
    <w:p w14:paraId="0CFD0702" w14:textId="1943C417" w:rsidR="00F70B5F" w:rsidRPr="0049575C" w:rsidRDefault="00F70B5F" w:rsidP="00E67342">
      <w:pPr>
        <w:numPr>
          <w:ilvl w:val="0"/>
          <w:numId w:val="12"/>
        </w:numPr>
        <w:spacing w:after="200" w:line="240" w:lineRule="auto"/>
        <w:ind w:left="630" w:hanging="630"/>
        <w:jc w:val="both"/>
        <w:rPr>
          <w:rFonts w:ascii="Times New Roman" w:hAnsi="Times New Roman" w:cs="Times New Roman"/>
          <w:sz w:val="24"/>
          <w:szCs w:val="24"/>
        </w:rPr>
      </w:pPr>
      <w:r w:rsidRPr="00E67342">
        <w:rPr>
          <w:rFonts w:ascii="Times New Roman" w:hAnsi="Times New Roman" w:cs="Times New Roman"/>
          <w:kern w:val="24"/>
          <w:sz w:val="24"/>
          <w:szCs w:val="24"/>
        </w:rPr>
        <w:lastRenderedPageBreak/>
        <w:t xml:space="preserve">To </w:t>
      </w:r>
      <w:r w:rsidR="00E00D8B" w:rsidRPr="00E67342">
        <w:rPr>
          <w:rFonts w:ascii="Times New Roman" w:hAnsi="Times New Roman" w:cs="Times New Roman"/>
          <w:kern w:val="24"/>
          <w:sz w:val="24"/>
          <w:szCs w:val="24"/>
        </w:rPr>
        <w:t>mitiga</w:t>
      </w:r>
      <w:r w:rsidR="00B3591D">
        <w:rPr>
          <w:rFonts w:ascii="Times New Roman" w:hAnsi="Times New Roman" w:cs="Times New Roman"/>
          <w:kern w:val="24"/>
          <w:sz w:val="24"/>
          <w:szCs w:val="24"/>
        </w:rPr>
        <w:t xml:space="preserve">te environment and health </w:t>
      </w:r>
      <w:r w:rsidR="00E00D8B" w:rsidRPr="00E67342">
        <w:rPr>
          <w:rFonts w:ascii="Times New Roman" w:hAnsi="Times New Roman" w:cs="Times New Roman"/>
          <w:kern w:val="24"/>
          <w:sz w:val="24"/>
          <w:szCs w:val="24"/>
        </w:rPr>
        <w:t xml:space="preserve">(sanitation, hygiene &amp; environmental </w:t>
      </w:r>
      <w:r w:rsidR="00661FFB" w:rsidRPr="00E67342">
        <w:rPr>
          <w:rFonts w:ascii="Times New Roman" w:hAnsi="Times New Roman" w:cs="Times New Roman"/>
          <w:kern w:val="24"/>
          <w:sz w:val="24"/>
          <w:szCs w:val="24"/>
        </w:rPr>
        <w:t xml:space="preserve">degradation) </w:t>
      </w:r>
      <w:r w:rsidR="00B3591D">
        <w:rPr>
          <w:rFonts w:ascii="Times New Roman" w:hAnsi="Times New Roman" w:cs="Times New Roman"/>
          <w:kern w:val="24"/>
          <w:sz w:val="24"/>
          <w:szCs w:val="24"/>
        </w:rPr>
        <w:t xml:space="preserve">risks </w:t>
      </w:r>
      <w:r w:rsidR="00661FFB" w:rsidRPr="00E67342">
        <w:rPr>
          <w:rFonts w:ascii="Times New Roman" w:hAnsi="Times New Roman" w:cs="Times New Roman"/>
          <w:kern w:val="24"/>
          <w:sz w:val="24"/>
          <w:szCs w:val="24"/>
        </w:rPr>
        <w:t>associated</w:t>
      </w:r>
      <w:r w:rsidR="00E00D8B" w:rsidRPr="00E67342">
        <w:rPr>
          <w:rFonts w:ascii="Times New Roman" w:hAnsi="Times New Roman" w:cs="Times New Roman"/>
          <w:kern w:val="24"/>
          <w:sz w:val="24"/>
          <w:szCs w:val="24"/>
        </w:rPr>
        <w:t xml:space="preserve"> with the project </w:t>
      </w:r>
    </w:p>
    <w:p w14:paraId="41473E27" w14:textId="77777777" w:rsidR="0049575C" w:rsidRPr="00E67342" w:rsidRDefault="0049575C" w:rsidP="0049575C">
      <w:pPr>
        <w:spacing w:after="200" w:line="240" w:lineRule="auto"/>
        <w:ind w:left="630"/>
        <w:jc w:val="both"/>
        <w:rPr>
          <w:rFonts w:ascii="Times New Roman" w:hAnsi="Times New Roman" w:cs="Times New Roman"/>
          <w:sz w:val="24"/>
          <w:szCs w:val="24"/>
        </w:rPr>
      </w:pPr>
    </w:p>
    <w:p w14:paraId="15DCC47D" w14:textId="77777777" w:rsidR="00901C37" w:rsidRPr="00E67342" w:rsidRDefault="00D07829" w:rsidP="00E67342">
      <w:pPr>
        <w:pStyle w:val="Heading2"/>
        <w:spacing w:line="240" w:lineRule="auto"/>
        <w:rPr>
          <w:rFonts w:ascii="Times New Roman" w:hAnsi="Times New Roman"/>
          <w:color w:val="auto"/>
        </w:rPr>
      </w:pPr>
      <w:bookmarkStart w:id="9" w:name="_Toc86751723"/>
      <w:r w:rsidRPr="00E67342">
        <w:rPr>
          <w:rFonts w:ascii="Times New Roman" w:hAnsi="Times New Roman"/>
          <w:color w:val="auto"/>
        </w:rPr>
        <w:t xml:space="preserve">2.4 </w:t>
      </w:r>
      <w:r w:rsidR="00901C37" w:rsidRPr="00E67342">
        <w:rPr>
          <w:rFonts w:ascii="Times New Roman" w:hAnsi="Times New Roman"/>
          <w:color w:val="auto"/>
        </w:rPr>
        <w:t>Scope of the Assignment</w:t>
      </w:r>
      <w:bookmarkEnd w:id="9"/>
    </w:p>
    <w:p w14:paraId="516AB23F" w14:textId="77777777" w:rsidR="00F70B5F" w:rsidRPr="00E67342" w:rsidRDefault="00D07829" w:rsidP="0049575C">
      <w:pPr>
        <w:pStyle w:val="Heading3"/>
        <w:spacing w:after="240" w:line="240" w:lineRule="auto"/>
        <w:rPr>
          <w:rFonts w:ascii="Times New Roman" w:hAnsi="Times New Roman" w:cs="Times New Roman"/>
          <w:b/>
          <w:i/>
          <w:color w:val="auto"/>
        </w:rPr>
      </w:pPr>
      <w:bookmarkStart w:id="10" w:name="_Toc86751724"/>
      <w:r w:rsidRPr="00E67342">
        <w:rPr>
          <w:rFonts w:ascii="Times New Roman" w:hAnsi="Times New Roman" w:cs="Times New Roman"/>
          <w:b/>
          <w:i/>
          <w:color w:val="auto"/>
        </w:rPr>
        <w:t xml:space="preserve">2.4.1 </w:t>
      </w:r>
      <w:r w:rsidR="00F70B5F" w:rsidRPr="00E67342">
        <w:rPr>
          <w:rFonts w:ascii="Times New Roman" w:hAnsi="Times New Roman" w:cs="Times New Roman"/>
          <w:b/>
          <w:i/>
          <w:color w:val="auto"/>
        </w:rPr>
        <w:t>Promoting meaningful engagement and participation of stakeholders</w:t>
      </w:r>
      <w:bookmarkEnd w:id="10"/>
    </w:p>
    <w:p w14:paraId="3133B7C8" w14:textId="7B1223EC" w:rsidR="009B40B6" w:rsidRDefault="000743DC" w:rsidP="0049575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consultant shall study </w:t>
      </w:r>
      <w:r w:rsidR="007E5CC2" w:rsidRPr="00E67342">
        <w:rPr>
          <w:rFonts w:ascii="Times New Roman" w:eastAsia="Times New Roman" w:hAnsi="Times New Roman" w:cs="Times New Roman"/>
          <w:sz w:val="24"/>
          <w:szCs w:val="24"/>
        </w:rPr>
        <w:t xml:space="preserve">the ESMF, RPF, ESIA and RAP reports and update the </w:t>
      </w:r>
      <w:r w:rsidR="007D57E7" w:rsidRPr="00E67342">
        <w:rPr>
          <w:rFonts w:ascii="Times New Roman" w:eastAsia="Times New Roman" w:hAnsi="Times New Roman" w:cs="Times New Roman"/>
          <w:sz w:val="24"/>
          <w:szCs w:val="24"/>
        </w:rPr>
        <w:t>stakeholders’</w:t>
      </w:r>
      <w:r w:rsidR="007E5CC2" w:rsidRPr="00E67342">
        <w:rPr>
          <w:rFonts w:ascii="Times New Roman" w:eastAsia="Times New Roman" w:hAnsi="Times New Roman" w:cs="Times New Roman"/>
          <w:sz w:val="24"/>
          <w:szCs w:val="24"/>
        </w:rPr>
        <w:t xml:space="preserve"> register</w:t>
      </w:r>
      <w:r w:rsidR="007D57E7" w:rsidRPr="00E67342">
        <w:rPr>
          <w:rFonts w:ascii="Times New Roman" w:eastAsia="Times New Roman" w:hAnsi="Times New Roman" w:cs="Times New Roman"/>
          <w:sz w:val="24"/>
          <w:szCs w:val="24"/>
        </w:rPr>
        <w:t>s</w:t>
      </w:r>
      <w:r w:rsidR="007E5CC2" w:rsidRPr="00E67342">
        <w:rPr>
          <w:rFonts w:ascii="Times New Roman" w:eastAsia="Times New Roman" w:hAnsi="Times New Roman" w:cs="Times New Roman"/>
          <w:sz w:val="24"/>
          <w:szCs w:val="24"/>
        </w:rPr>
        <w:t xml:space="preserve"> and engagement plans</w:t>
      </w:r>
      <w:r w:rsidR="008A6277">
        <w:rPr>
          <w:rFonts w:ascii="Times New Roman" w:eastAsia="Times New Roman" w:hAnsi="Times New Roman" w:cs="Times New Roman"/>
          <w:sz w:val="24"/>
          <w:szCs w:val="24"/>
        </w:rPr>
        <w:t xml:space="preserve"> targeting both</w:t>
      </w:r>
      <w:r w:rsidR="00AE1E78">
        <w:rPr>
          <w:rFonts w:ascii="Times New Roman" w:eastAsia="Times New Roman" w:hAnsi="Times New Roman" w:cs="Times New Roman"/>
          <w:sz w:val="24"/>
          <w:szCs w:val="24"/>
        </w:rPr>
        <w:t xml:space="preserve"> the</w:t>
      </w:r>
      <w:r w:rsidR="008A6277">
        <w:rPr>
          <w:rFonts w:ascii="Times New Roman" w:eastAsia="Times New Roman" w:hAnsi="Times New Roman" w:cs="Times New Roman"/>
          <w:sz w:val="24"/>
          <w:szCs w:val="24"/>
        </w:rPr>
        <w:t xml:space="preserve"> refugees and </w:t>
      </w:r>
      <w:r w:rsidR="00AE1E78">
        <w:rPr>
          <w:rFonts w:ascii="Times New Roman" w:eastAsia="Times New Roman" w:hAnsi="Times New Roman" w:cs="Times New Roman"/>
          <w:sz w:val="24"/>
          <w:szCs w:val="24"/>
        </w:rPr>
        <w:t xml:space="preserve">local </w:t>
      </w:r>
      <w:r w:rsidR="008A6277">
        <w:rPr>
          <w:rFonts w:ascii="Times New Roman" w:eastAsia="Times New Roman" w:hAnsi="Times New Roman" w:cs="Times New Roman"/>
          <w:sz w:val="24"/>
          <w:szCs w:val="24"/>
        </w:rPr>
        <w:t>host communities</w:t>
      </w:r>
      <w:r w:rsidR="007E5CC2" w:rsidRPr="00E67342">
        <w:rPr>
          <w:rFonts w:ascii="Times New Roman" w:eastAsia="Times New Roman" w:hAnsi="Times New Roman" w:cs="Times New Roman"/>
          <w:sz w:val="24"/>
          <w:szCs w:val="24"/>
        </w:rPr>
        <w:t>. The consultant will then conduct stakeholders meetings</w:t>
      </w:r>
      <w:r w:rsidR="008B17E7">
        <w:rPr>
          <w:rFonts w:ascii="Times New Roman" w:eastAsia="Times New Roman" w:hAnsi="Times New Roman" w:cs="Times New Roman"/>
          <w:sz w:val="24"/>
          <w:szCs w:val="24"/>
        </w:rPr>
        <w:t xml:space="preserve"> </w:t>
      </w:r>
      <w:r w:rsidR="008B17E7">
        <w:rPr>
          <w:rFonts w:ascii="Times New Roman" w:hAnsi="Times New Roman"/>
          <w:sz w:val="24"/>
          <w:szCs w:val="24"/>
        </w:rPr>
        <w:t>and document feedback from these meetings</w:t>
      </w:r>
      <w:r w:rsidR="007E5CC2" w:rsidRPr="00E67342">
        <w:rPr>
          <w:rFonts w:ascii="Times New Roman" w:eastAsia="Times New Roman" w:hAnsi="Times New Roman" w:cs="Times New Roman"/>
          <w:sz w:val="24"/>
          <w:szCs w:val="24"/>
        </w:rPr>
        <w:t xml:space="preserve"> to create awareness </w:t>
      </w:r>
      <w:r w:rsidR="00680BB2" w:rsidRPr="00E67342">
        <w:rPr>
          <w:rFonts w:ascii="Times New Roman" w:eastAsia="Times New Roman" w:hAnsi="Times New Roman" w:cs="Times New Roman"/>
          <w:sz w:val="24"/>
          <w:szCs w:val="24"/>
        </w:rPr>
        <w:t>on</w:t>
      </w:r>
      <w:r w:rsidR="007E5CC2" w:rsidRPr="00E67342">
        <w:rPr>
          <w:rFonts w:ascii="Times New Roman" w:eastAsia="Times New Roman" w:hAnsi="Times New Roman" w:cs="Times New Roman"/>
          <w:sz w:val="24"/>
          <w:szCs w:val="24"/>
        </w:rPr>
        <w:t xml:space="preserve"> </w:t>
      </w:r>
      <w:r w:rsidR="009B40B6">
        <w:rPr>
          <w:rFonts w:ascii="Times New Roman" w:eastAsia="Times New Roman" w:hAnsi="Times New Roman" w:cs="Times New Roman"/>
          <w:sz w:val="24"/>
          <w:szCs w:val="24"/>
        </w:rPr>
        <w:t xml:space="preserve">the planned area specific </w:t>
      </w:r>
      <w:r w:rsidR="007E5CC2" w:rsidRPr="00E67342">
        <w:rPr>
          <w:rFonts w:ascii="Times New Roman" w:eastAsia="Times New Roman" w:hAnsi="Times New Roman" w:cs="Times New Roman"/>
          <w:sz w:val="24"/>
          <w:szCs w:val="24"/>
        </w:rPr>
        <w:t>IWMDP</w:t>
      </w:r>
      <w:r w:rsidR="009B40B6">
        <w:rPr>
          <w:rFonts w:ascii="Times New Roman" w:eastAsia="Times New Roman" w:hAnsi="Times New Roman" w:cs="Times New Roman"/>
          <w:sz w:val="24"/>
          <w:szCs w:val="24"/>
        </w:rPr>
        <w:t xml:space="preserve"> activities</w:t>
      </w:r>
      <w:r w:rsidR="007E5CC2" w:rsidRPr="00E67342">
        <w:rPr>
          <w:rFonts w:ascii="Times New Roman" w:eastAsia="Times New Roman" w:hAnsi="Times New Roman" w:cs="Times New Roman"/>
          <w:sz w:val="24"/>
          <w:szCs w:val="24"/>
        </w:rPr>
        <w:t xml:space="preserve">, </w:t>
      </w:r>
      <w:r w:rsidR="00DC5298" w:rsidRPr="00E67342">
        <w:rPr>
          <w:rFonts w:ascii="Times New Roman" w:eastAsia="Times New Roman" w:hAnsi="Times New Roman" w:cs="Times New Roman"/>
          <w:sz w:val="24"/>
          <w:szCs w:val="24"/>
        </w:rPr>
        <w:t>implementa</w:t>
      </w:r>
      <w:r w:rsidR="00DC5298">
        <w:rPr>
          <w:rFonts w:ascii="Times New Roman" w:eastAsia="Times New Roman" w:hAnsi="Times New Roman" w:cs="Times New Roman"/>
          <w:sz w:val="24"/>
          <w:szCs w:val="24"/>
        </w:rPr>
        <w:t>tion</w:t>
      </w:r>
      <w:r w:rsidR="007E5CC2" w:rsidRPr="00E67342">
        <w:rPr>
          <w:rFonts w:ascii="Times New Roman" w:eastAsia="Times New Roman" w:hAnsi="Times New Roman" w:cs="Times New Roman"/>
          <w:sz w:val="24"/>
          <w:szCs w:val="24"/>
        </w:rPr>
        <w:t xml:space="preserve"> arrangements for rural water supply and sanitation in the </w:t>
      </w:r>
      <w:r w:rsidR="00DC5254">
        <w:rPr>
          <w:rFonts w:ascii="Times New Roman" w:eastAsia="Times New Roman" w:hAnsi="Times New Roman" w:cs="Times New Roman"/>
          <w:sz w:val="24"/>
          <w:szCs w:val="24"/>
        </w:rPr>
        <w:t>RHCs</w:t>
      </w:r>
      <w:r w:rsidR="007E5CC2" w:rsidRPr="00E67342">
        <w:rPr>
          <w:rFonts w:ascii="Times New Roman" w:eastAsia="Times New Roman" w:hAnsi="Times New Roman" w:cs="Times New Roman"/>
          <w:sz w:val="24"/>
          <w:szCs w:val="24"/>
        </w:rPr>
        <w:t>, the components</w:t>
      </w:r>
      <w:r w:rsidR="007D57E7" w:rsidRPr="00E67342">
        <w:rPr>
          <w:rFonts w:ascii="Times New Roman" w:eastAsia="Times New Roman" w:hAnsi="Times New Roman" w:cs="Times New Roman"/>
          <w:sz w:val="24"/>
          <w:szCs w:val="24"/>
        </w:rPr>
        <w:t xml:space="preserve"> of the</w:t>
      </w:r>
      <w:r w:rsidR="007E5CC2" w:rsidRPr="00E67342">
        <w:rPr>
          <w:rFonts w:ascii="Times New Roman" w:eastAsia="Times New Roman" w:hAnsi="Times New Roman" w:cs="Times New Roman"/>
          <w:sz w:val="24"/>
          <w:szCs w:val="24"/>
        </w:rPr>
        <w:t xml:space="preserve"> designed projects, the benefits of the projects, the roles and responsibilities of stakeholders before, during and after construction</w:t>
      </w:r>
      <w:r w:rsidR="0046649F">
        <w:rPr>
          <w:rFonts w:ascii="Times New Roman" w:eastAsia="Times New Roman" w:hAnsi="Times New Roman" w:cs="Times New Roman"/>
          <w:sz w:val="24"/>
          <w:szCs w:val="24"/>
        </w:rPr>
        <w:t xml:space="preserve"> and also ensure that all vulnerable groups like children, women, people with disabilities, elderly among the refugees and host communities are engaged and their views obtained</w:t>
      </w:r>
      <w:r w:rsidR="007E5CC2" w:rsidRPr="00E67342">
        <w:rPr>
          <w:rFonts w:ascii="Times New Roman" w:eastAsia="Times New Roman" w:hAnsi="Times New Roman" w:cs="Times New Roman"/>
          <w:sz w:val="24"/>
          <w:szCs w:val="24"/>
        </w:rPr>
        <w:t xml:space="preserve">. These meetings will integrate key messages </w:t>
      </w:r>
      <w:r w:rsidR="007D57E7" w:rsidRPr="00E67342">
        <w:rPr>
          <w:rFonts w:ascii="Times New Roman" w:eastAsia="Times New Roman" w:hAnsi="Times New Roman" w:cs="Times New Roman"/>
          <w:sz w:val="24"/>
          <w:szCs w:val="24"/>
        </w:rPr>
        <w:t xml:space="preserve">on </w:t>
      </w:r>
      <w:r w:rsidR="007E5CC2" w:rsidRPr="00E67342">
        <w:rPr>
          <w:rFonts w:ascii="Times New Roman" w:eastAsia="Times New Roman" w:hAnsi="Times New Roman" w:cs="Times New Roman"/>
          <w:sz w:val="24"/>
          <w:szCs w:val="24"/>
        </w:rPr>
        <w:t>progress of civil works implementation, environmental and social risks</w:t>
      </w:r>
      <w:r w:rsidR="00BF2812">
        <w:rPr>
          <w:rFonts w:ascii="Times New Roman" w:eastAsia="Times New Roman" w:hAnsi="Times New Roman" w:cs="Times New Roman"/>
          <w:sz w:val="24"/>
          <w:szCs w:val="24"/>
        </w:rPr>
        <w:t xml:space="preserve"> associated with the project,</w:t>
      </w:r>
      <w:r w:rsidR="007E5CC2" w:rsidRPr="00E67342">
        <w:rPr>
          <w:rFonts w:ascii="Times New Roman" w:eastAsia="Times New Roman" w:hAnsi="Times New Roman" w:cs="Times New Roman"/>
          <w:sz w:val="24"/>
          <w:szCs w:val="24"/>
        </w:rPr>
        <w:t xml:space="preserve"> their mitigation measures</w:t>
      </w:r>
      <w:r w:rsidR="00BF2812">
        <w:rPr>
          <w:rFonts w:ascii="Times New Roman" w:eastAsia="Times New Roman" w:hAnsi="Times New Roman" w:cs="Times New Roman"/>
          <w:sz w:val="24"/>
          <w:szCs w:val="24"/>
        </w:rPr>
        <w:t xml:space="preserve"> including operation and maintenance</w:t>
      </w:r>
      <w:r w:rsidR="007E5CC2" w:rsidRPr="00E67342">
        <w:rPr>
          <w:rFonts w:ascii="Times New Roman" w:eastAsia="Times New Roman" w:hAnsi="Times New Roman" w:cs="Times New Roman"/>
          <w:sz w:val="24"/>
          <w:szCs w:val="24"/>
        </w:rPr>
        <w:t xml:space="preserve">. </w:t>
      </w:r>
    </w:p>
    <w:p w14:paraId="61D09B87" w14:textId="5DC17884" w:rsidR="009B40B6" w:rsidRDefault="007E5CC2" w:rsidP="00E67342">
      <w:pPr>
        <w:spacing w:line="240" w:lineRule="auto"/>
        <w:jc w:val="both"/>
        <w:rPr>
          <w:rFonts w:ascii="Times New Roman" w:eastAsia="Times New Roman" w:hAnsi="Times New Roman" w:cs="Times New Roman"/>
          <w:sz w:val="24"/>
          <w:szCs w:val="24"/>
        </w:rPr>
      </w:pPr>
      <w:r w:rsidRPr="00E67342">
        <w:rPr>
          <w:rFonts w:ascii="Times New Roman" w:eastAsia="Times New Roman" w:hAnsi="Times New Roman" w:cs="Times New Roman"/>
          <w:sz w:val="24"/>
          <w:szCs w:val="24"/>
        </w:rPr>
        <w:t xml:space="preserve">The </w:t>
      </w:r>
      <w:r w:rsidR="00661FFB" w:rsidRPr="00E67342">
        <w:rPr>
          <w:rFonts w:ascii="Times New Roman" w:eastAsia="Times New Roman" w:hAnsi="Times New Roman" w:cs="Times New Roman"/>
          <w:sz w:val="24"/>
          <w:szCs w:val="24"/>
        </w:rPr>
        <w:t>stakeholder</w:t>
      </w:r>
      <w:r w:rsidR="006405D6">
        <w:rPr>
          <w:rFonts w:ascii="Times New Roman" w:eastAsia="Times New Roman" w:hAnsi="Times New Roman" w:cs="Times New Roman"/>
          <w:sz w:val="24"/>
          <w:szCs w:val="24"/>
        </w:rPr>
        <w:t>’s</w:t>
      </w:r>
      <w:r w:rsidRPr="00E67342">
        <w:rPr>
          <w:rFonts w:ascii="Times New Roman" w:eastAsia="Times New Roman" w:hAnsi="Times New Roman" w:cs="Times New Roman"/>
          <w:sz w:val="24"/>
          <w:szCs w:val="24"/>
        </w:rPr>
        <w:t xml:space="preserve"> meetings will take place at village, Sub County and District levels on a monthly </w:t>
      </w:r>
      <w:r w:rsidR="00BF2812">
        <w:rPr>
          <w:rFonts w:ascii="Times New Roman" w:eastAsia="Times New Roman" w:hAnsi="Times New Roman" w:cs="Times New Roman"/>
          <w:sz w:val="24"/>
          <w:szCs w:val="24"/>
        </w:rPr>
        <w:t xml:space="preserve">or quarterly </w:t>
      </w:r>
      <w:r w:rsidRPr="00E67342">
        <w:rPr>
          <w:rFonts w:ascii="Times New Roman" w:eastAsia="Times New Roman" w:hAnsi="Times New Roman" w:cs="Times New Roman"/>
          <w:sz w:val="24"/>
          <w:szCs w:val="24"/>
        </w:rPr>
        <w:t xml:space="preserve">basis </w:t>
      </w:r>
      <w:r w:rsidR="009B40B6" w:rsidRPr="003A6541">
        <w:rPr>
          <w:rFonts w:ascii="Times New Roman" w:eastAsia="Times New Roman" w:hAnsi="Times New Roman" w:cs="Times New Roman"/>
          <w:b/>
          <w:sz w:val="24"/>
          <w:szCs w:val="24"/>
          <w:u w:val="single"/>
        </w:rPr>
        <w:t xml:space="preserve">(while observing </w:t>
      </w:r>
      <w:r w:rsidR="009B40B6">
        <w:rPr>
          <w:rFonts w:ascii="Times New Roman" w:eastAsia="Times New Roman" w:hAnsi="Times New Roman" w:cs="Times New Roman"/>
          <w:b/>
          <w:sz w:val="24"/>
          <w:szCs w:val="24"/>
          <w:u w:val="single"/>
        </w:rPr>
        <w:t xml:space="preserve">the prevailing </w:t>
      </w:r>
      <w:r w:rsidR="009B40B6" w:rsidRPr="003A6541">
        <w:rPr>
          <w:rFonts w:ascii="Times New Roman" w:eastAsia="Times New Roman" w:hAnsi="Times New Roman" w:cs="Times New Roman"/>
          <w:b/>
          <w:sz w:val="24"/>
          <w:szCs w:val="24"/>
          <w:u w:val="single"/>
        </w:rPr>
        <w:t>Standard Operating Procedures and guidelines to prevent the spread of Covid</w:t>
      </w:r>
      <w:r w:rsidR="009B40B6">
        <w:rPr>
          <w:rFonts w:ascii="Times New Roman" w:eastAsia="Times New Roman" w:hAnsi="Times New Roman" w:cs="Times New Roman"/>
          <w:b/>
          <w:sz w:val="24"/>
          <w:szCs w:val="24"/>
          <w:u w:val="single"/>
        </w:rPr>
        <w:t>-19</w:t>
      </w:r>
      <w:r w:rsidR="009B40B6">
        <w:rPr>
          <w:rFonts w:ascii="Times New Roman" w:eastAsia="Times New Roman" w:hAnsi="Times New Roman" w:cs="Times New Roman"/>
          <w:sz w:val="24"/>
          <w:szCs w:val="24"/>
        </w:rPr>
        <w:t xml:space="preserve">) </w:t>
      </w:r>
      <w:r w:rsidR="00645788">
        <w:rPr>
          <w:rFonts w:ascii="Times New Roman" w:eastAsia="Times New Roman" w:hAnsi="Times New Roman" w:cs="Times New Roman"/>
          <w:sz w:val="24"/>
          <w:szCs w:val="24"/>
        </w:rPr>
        <w:t xml:space="preserve"> </w:t>
      </w:r>
      <w:r w:rsidRPr="00E67342">
        <w:rPr>
          <w:rFonts w:ascii="Times New Roman" w:eastAsia="Times New Roman" w:hAnsi="Times New Roman" w:cs="Times New Roman"/>
          <w:sz w:val="24"/>
          <w:szCs w:val="24"/>
        </w:rPr>
        <w:t xml:space="preserve">to keep stakeholders with up to date information and obtaining feedback for </w:t>
      </w:r>
      <w:r w:rsidR="009B40B6">
        <w:rPr>
          <w:rFonts w:ascii="Times New Roman" w:eastAsia="Times New Roman" w:hAnsi="Times New Roman" w:cs="Times New Roman"/>
          <w:sz w:val="24"/>
          <w:szCs w:val="24"/>
        </w:rPr>
        <w:t xml:space="preserve">smooth </w:t>
      </w:r>
      <w:r w:rsidRPr="00E67342">
        <w:rPr>
          <w:rFonts w:ascii="Times New Roman" w:eastAsia="Times New Roman" w:hAnsi="Times New Roman" w:cs="Times New Roman"/>
          <w:sz w:val="24"/>
          <w:szCs w:val="24"/>
        </w:rPr>
        <w:t xml:space="preserve">project implementation. </w:t>
      </w:r>
    </w:p>
    <w:p w14:paraId="44ABED19" w14:textId="74D79649" w:rsidR="00312C78" w:rsidRPr="00EA21F0" w:rsidRDefault="00312C78" w:rsidP="00312C78">
      <w:pPr>
        <w:spacing w:line="240" w:lineRule="auto"/>
        <w:jc w:val="both"/>
        <w:rPr>
          <w:rFonts w:ascii="Times New Roman" w:eastAsia="Times New Roman" w:hAnsi="Times New Roman" w:cs="Times New Roman"/>
          <w:sz w:val="24"/>
          <w:szCs w:val="24"/>
        </w:rPr>
      </w:pPr>
      <w:r w:rsidRPr="00EA21F0">
        <w:rPr>
          <w:rFonts w:ascii="Times New Roman" w:eastAsia="Times New Roman" w:hAnsi="Times New Roman" w:cs="Times New Roman"/>
          <w:sz w:val="24"/>
          <w:szCs w:val="24"/>
        </w:rPr>
        <w:t xml:space="preserve">In addition, the consultant shall </w:t>
      </w:r>
      <w:r w:rsidR="008B17E7">
        <w:rPr>
          <w:rFonts w:ascii="Times New Roman" w:eastAsia="Times New Roman" w:hAnsi="Times New Roman" w:cs="Times New Roman"/>
          <w:sz w:val="24"/>
          <w:szCs w:val="24"/>
        </w:rPr>
        <w:t xml:space="preserve">map stakeholders and </w:t>
      </w:r>
      <w:r w:rsidRPr="00EA21F0">
        <w:rPr>
          <w:rFonts w:ascii="Times New Roman" w:eastAsia="Times New Roman" w:hAnsi="Times New Roman" w:cs="Times New Roman"/>
          <w:sz w:val="24"/>
          <w:szCs w:val="24"/>
        </w:rPr>
        <w:t xml:space="preserve">liaise with MWE, DLGs and other key stakeholders to organize radio talk shows to augment the engagement mechanisms to create interactive awareness on the project and available mitigations measures to key risks like HIV/AIDS, GBV, and VAC, Grievance redress mechanisms, Health, COVID, and safety among others. </w:t>
      </w:r>
    </w:p>
    <w:p w14:paraId="0544F5A1" w14:textId="28C9A7EF" w:rsidR="007E5CC2" w:rsidRPr="00E67342" w:rsidRDefault="00312C78" w:rsidP="0049575C">
      <w:pPr>
        <w:spacing w:line="276" w:lineRule="auto"/>
        <w:jc w:val="both"/>
        <w:rPr>
          <w:rFonts w:ascii="Times New Roman" w:eastAsia="Times New Roman" w:hAnsi="Times New Roman" w:cs="Times New Roman"/>
          <w:sz w:val="24"/>
          <w:szCs w:val="24"/>
        </w:rPr>
      </w:pPr>
      <w:r w:rsidRPr="00EA21F0">
        <w:rPr>
          <w:rFonts w:ascii="Times New Roman" w:eastAsia="Times New Roman" w:hAnsi="Times New Roman" w:cs="Times New Roman"/>
          <w:sz w:val="24"/>
          <w:szCs w:val="24"/>
        </w:rPr>
        <w:t>As part of continuous awareness creation to stakeholders, the consultant will also design, print (where printed materials are not available) and distribute Information, Education and Communication (IEC) like Billboards, flyers, audio spots for radios and posters. All messages during radio talk shows (one hour talk show)</w:t>
      </w:r>
      <w:r>
        <w:rPr>
          <w:rFonts w:ascii="Times New Roman" w:eastAsia="Times New Roman" w:hAnsi="Times New Roman" w:cs="Times New Roman"/>
          <w:sz w:val="24"/>
          <w:szCs w:val="24"/>
        </w:rPr>
        <w:t xml:space="preserve"> </w:t>
      </w:r>
      <w:r w:rsidR="007E5CC2" w:rsidRPr="00E67342">
        <w:rPr>
          <w:rFonts w:ascii="Times New Roman" w:eastAsia="Times New Roman" w:hAnsi="Times New Roman" w:cs="Times New Roman"/>
          <w:sz w:val="24"/>
          <w:szCs w:val="24"/>
        </w:rPr>
        <w:t xml:space="preserve">and IEC materials shall be mainly in </w:t>
      </w:r>
      <w:r w:rsidR="00365744">
        <w:rPr>
          <w:rFonts w:ascii="Times New Roman" w:eastAsia="Times New Roman" w:hAnsi="Times New Roman" w:cs="Times New Roman"/>
          <w:sz w:val="24"/>
          <w:szCs w:val="24"/>
        </w:rPr>
        <w:t xml:space="preserve">the </w:t>
      </w:r>
      <w:r w:rsidR="007E5CC2" w:rsidRPr="00E67342">
        <w:rPr>
          <w:rFonts w:ascii="Times New Roman" w:eastAsia="Times New Roman" w:hAnsi="Times New Roman" w:cs="Times New Roman"/>
          <w:sz w:val="24"/>
          <w:szCs w:val="24"/>
        </w:rPr>
        <w:t xml:space="preserve">local language of </w:t>
      </w:r>
      <w:r w:rsidR="00DC5254">
        <w:rPr>
          <w:rFonts w:ascii="Times New Roman" w:eastAsia="Times New Roman" w:hAnsi="Times New Roman" w:cs="Times New Roman"/>
          <w:sz w:val="24"/>
          <w:szCs w:val="24"/>
        </w:rPr>
        <w:t xml:space="preserve">northern </w:t>
      </w:r>
      <w:r w:rsidR="007E5CC2" w:rsidRPr="00FE58F3">
        <w:rPr>
          <w:rFonts w:ascii="Times New Roman" w:eastAsia="Times New Roman" w:hAnsi="Times New Roman" w:cs="Times New Roman"/>
          <w:sz w:val="24"/>
          <w:szCs w:val="24"/>
        </w:rPr>
        <w:t>region</w:t>
      </w:r>
      <w:r w:rsidR="006C5C8C" w:rsidRPr="00FE58F3">
        <w:rPr>
          <w:rFonts w:ascii="Times New Roman" w:eastAsia="Times New Roman" w:hAnsi="Times New Roman" w:cs="Times New Roman"/>
          <w:sz w:val="24"/>
          <w:szCs w:val="24"/>
        </w:rPr>
        <w:t xml:space="preserve"> (</w:t>
      </w:r>
      <w:proofErr w:type="spellStart"/>
      <w:r w:rsidR="00DC5254" w:rsidRPr="00FE58F3">
        <w:rPr>
          <w:rFonts w:ascii="Times New Roman" w:eastAsia="Times New Roman" w:hAnsi="Times New Roman" w:cs="Times New Roman"/>
          <w:sz w:val="24"/>
          <w:szCs w:val="24"/>
        </w:rPr>
        <w:t>Madi</w:t>
      </w:r>
      <w:proofErr w:type="spellEnd"/>
      <w:r w:rsidR="00FE58F3">
        <w:rPr>
          <w:rFonts w:ascii="Times New Roman" w:eastAsia="Times New Roman" w:hAnsi="Times New Roman" w:cs="Times New Roman"/>
          <w:sz w:val="24"/>
          <w:szCs w:val="24"/>
        </w:rPr>
        <w:t>,</w:t>
      </w:r>
      <w:r w:rsidR="00DC5254" w:rsidRPr="00FE58F3">
        <w:rPr>
          <w:rFonts w:ascii="Times New Roman" w:eastAsia="Times New Roman" w:hAnsi="Times New Roman" w:cs="Times New Roman"/>
          <w:sz w:val="24"/>
          <w:szCs w:val="24"/>
        </w:rPr>
        <w:t xml:space="preserve"> </w:t>
      </w:r>
      <w:proofErr w:type="spellStart"/>
      <w:r w:rsidR="00983C26" w:rsidRPr="00FE58F3">
        <w:rPr>
          <w:rFonts w:ascii="Times New Roman" w:eastAsia="Times New Roman" w:hAnsi="Times New Roman" w:cs="Times New Roman"/>
          <w:sz w:val="24"/>
          <w:szCs w:val="24"/>
        </w:rPr>
        <w:t>Acholi</w:t>
      </w:r>
      <w:proofErr w:type="spellEnd"/>
      <w:r w:rsidR="00983C26" w:rsidRPr="00FE58F3">
        <w:rPr>
          <w:rFonts w:ascii="Times New Roman" w:eastAsia="Times New Roman" w:hAnsi="Times New Roman" w:cs="Times New Roman"/>
          <w:sz w:val="24"/>
          <w:szCs w:val="24"/>
        </w:rPr>
        <w:t xml:space="preserve"> </w:t>
      </w:r>
      <w:r w:rsidR="00983C26">
        <w:rPr>
          <w:rFonts w:ascii="Times New Roman" w:eastAsia="Times New Roman" w:hAnsi="Times New Roman" w:cs="Times New Roman"/>
          <w:sz w:val="24"/>
          <w:szCs w:val="24"/>
        </w:rPr>
        <w:t>&amp; Swahili)</w:t>
      </w:r>
      <w:r w:rsidR="007E5CC2" w:rsidRPr="00FE58F3">
        <w:rPr>
          <w:rFonts w:ascii="Times New Roman" w:eastAsia="Times New Roman" w:hAnsi="Times New Roman" w:cs="Times New Roman"/>
          <w:sz w:val="24"/>
          <w:szCs w:val="24"/>
        </w:rPr>
        <w:t>.</w:t>
      </w:r>
      <w:r w:rsidR="007E5CC2" w:rsidRPr="00E67342">
        <w:rPr>
          <w:rFonts w:ascii="Times New Roman" w:eastAsia="Times New Roman" w:hAnsi="Times New Roman" w:cs="Times New Roman"/>
          <w:sz w:val="24"/>
          <w:szCs w:val="24"/>
        </w:rPr>
        <w:t xml:space="preserve"> Furthermore, the consultant shall carry out household assessment of the applicants for water connections in liaison with the </w:t>
      </w:r>
      <w:r w:rsidR="007D57E7" w:rsidRPr="00E67342">
        <w:rPr>
          <w:rFonts w:ascii="Times New Roman" w:eastAsia="Times New Roman" w:hAnsi="Times New Roman" w:cs="Times New Roman"/>
          <w:sz w:val="24"/>
          <w:szCs w:val="24"/>
        </w:rPr>
        <w:t xml:space="preserve">LGs, relevant committees and </w:t>
      </w:r>
      <w:r w:rsidR="007E5CC2" w:rsidRPr="00E67342">
        <w:rPr>
          <w:rFonts w:ascii="Times New Roman" w:eastAsia="Times New Roman" w:hAnsi="Times New Roman" w:cs="Times New Roman"/>
          <w:sz w:val="24"/>
          <w:szCs w:val="24"/>
        </w:rPr>
        <w:t>cons</w:t>
      </w:r>
      <w:r w:rsidR="007D57E7" w:rsidRPr="00E67342">
        <w:rPr>
          <w:rFonts w:ascii="Times New Roman" w:eastAsia="Times New Roman" w:hAnsi="Times New Roman" w:cs="Times New Roman"/>
          <w:sz w:val="24"/>
          <w:szCs w:val="24"/>
        </w:rPr>
        <w:t>truction supervision consultant</w:t>
      </w:r>
      <w:r w:rsidR="007E5CC2" w:rsidRPr="00E67342">
        <w:rPr>
          <w:rFonts w:ascii="Times New Roman" w:eastAsia="Times New Roman" w:hAnsi="Times New Roman" w:cs="Times New Roman"/>
          <w:sz w:val="24"/>
          <w:szCs w:val="24"/>
        </w:rPr>
        <w:t xml:space="preserve"> to determine eligible beneficiaries</w:t>
      </w:r>
      <w:r w:rsidR="007D57E7" w:rsidRPr="00E67342">
        <w:rPr>
          <w:rFonts w:ascii="Times New Roman" w:eastAsia="Times New Roman" w:hAnsi="Times New Roman" w:cs="Times New Roman"/>
          <w:sz w:val="24"/>
          <w:szCs w:val="24"/>
        </w:rPr>
        <w:t xml:space="preserve"> and provide updated beneficiary register</w:t>
      </w:r>
      <w:r w:rsidR="007E5CC2" w:rsidRPr="00E67342">
        <w:rPr>
          <w:rFonts w:ascii="Times New Roman" w:eastAsia="Times New Roman" w:hAnsi="Times New Roman" w:cs="Times New Roman"/>
          <w:sz w:val="24"/>
          <w:szCs w:val="24"/>
        </w:rPr>
        <w:t xml:space="preserve">. </w:t>
      </w:r>
    </w:p>
    <w:p w14:paraId="418FD3B1" w14:textId="534EC8A9" w:rsidR="00F70B5F" w:rsidRPr="00E67342" w:rsidRDefault="00D07829" w:rsidP="0049575C">
      <w:pPr>
        <w:pStyle w:val="Heading3"/>
        <w:spacing w:after="240" w:line="240" w:lineRule="auto"/>
        <w:rPr>
          <w:rFonts w:ascii="Times New Roman" w:hAnsi="Times New Roman" w:cs="Times New Roman"/>
          <w:b/>
          <w:i/>
          <w:color w:val="auto"/>
        </w:rPr>
      </w:pPr>
      <w:bookmarkStart w:id="11" w:name="_Toc86751725"/>
      <w:r w:rsidRPr="00E67342">
        <w:rPr>
          <w:rFonts w:ascii="Times New Roman" w:hAnsi="Times New Roman" w:cs="Times New Roman"/>
          <w:b/>
          <w:i/>
          <w:color w:val="auto"/>
        </w:rPr>
        <w:t xml:space="preserve">2.4.2 </w:t>
      </w:r>
      <w:r w:rsidR="00F70B5F" w:rsidRPr="00E67342">
        <w:rPr>
          <w:rFonts w:ascii="Times New Roman" w:hAnsi="Times New Roman" w:cs="Times New Roman"/>
          <w:b/>
          <w:i/>
          <w:color w:val="auto"/>
        </w:rPr>
        <w:t>Supporting the implementation of RAP</w:t>
      </w:r>
      <w:bookmarkEnd w:id="11"/>
    </w:p>
    <w:p w14:paraId="310E32CC" w14:textId="6C88E012" w:rsidR="00312C78" w:rsidRPr="00EA21F0" w:rsidRDefault="00312C78" w:rsidP="0049575C">
      <w:pPr>
        <w:spacing w:line="276" w:lineRule="auto"/>
        <w:jc w:val="both"/>
        <w:rPr>
          <w:rFonts w:ascii="Times New Roman" w:eastAsia="Times New Roman" w:hAnsi="Times New Roman" w:cs="Times New Roman"/>
          <w:sz w:val="24"/>
          <w:szCs w:val="24"/>
        </w:rPr>
      </w:pPr>
      <w:r w:rsidRPr="00EA21F0">
        <w:rPr>
          <w:rFonts w:ascii="Times New Roman" w:eastAsia="Times New Roman" w:hAnsi="Times New Roman" w:cs="Times New Roman"/>
          <w:sz w:val="24"/>
          <w:szCs w:val="24"/>
        </w:rPr>
        <w:t xml:space="preserve">The consultant shall study and internalize the RPF and RAP reports to synthesize the RAP implementation requirements. The consultant will then ensure that engagements with all PAPs are done at village and household levels. Where RAP reports recommend cash compensations, the </w:t>
      </w:r>
      <w:r w:rsidRPr="00EA21F0">
        <w:rPr>
          <w:rFonts w:ascii="Times New Roman" w:eastAsia="Times New Roman" w:hAnsi="Times New Roman" w:cs="Times New Roman"/>
          <w:sz w:val="24"/>
          <w:szCs w:val="24"/>
        </w:rPr>
        <w:lastRenderedPageBreak/>
        <w:t>consultant shall study the recommended compensations and validate the PAPs details, support PAPs to open up Bank accounts</w:t>
      </w:r>
      <w:r w:rsidR="00B00257">
        <w:rPr>
          <w:rFonts w:ascii="Times New Roman" w:hAnsi="Times New Roman"/>
          <w:sz w:val="24"/>
          <w:szCs w:val="24"/>
        </w:rPr>
        <w:t>/secure relevant payment platforms</w:t>
      </w:r>
      <w:r w:rsidRPr="00EA21F0">
        <w:rPr>
          <w:rFonts w:ascii="Times New Roman" w:eastAsia="Times New Roman" w:hAnsi="Times New Roman" w:cs="Times New Roman"/>
          <w:sz w:val="24"/>
          <w:szCs w:val="24"/>
        </w:rPr>
        <w:t xml:space="preserve"> and prepare a complete file for each PAP in hard and soft copy for onward submission to MWE for review and payments. The consultant shall then engage PAPs to confirm receipt of payments, support them to relocate any items in the Right of Way (</w:t>
      </w:r>
      <w:proofErr w:type="spellStart"/>
      <w:r w:rsidRPr="00EA21F0">
        <w:rPr>
          <w:rFonts w:ascii="Times New Roman" w:eastAsia="Times New Roman" w:hAnsi="Times New Roman" w:cs="Times New Roman"/>
          <w:sz w:val="24"/>
          <w:szCs w:val="24"/>
        </w:rPr>
        <w:t>RoW</w:t>
      </w:r>
      <w:proofErr w:type="spellEnd"/>
      <w:r w:rsidRPr="00EA21F0">
        <w:rPr>
          <w:rFonts w:ascii="Times New Roman" w:eastAsia="Times New Roman" w:hAnsi="Times New Roman" w:cs="Times New Roman"/>
          <w:sz w:val="24"/>
          <w:szCs w:val="24"/>
        </w:rPr>
        <w:t>) to pave way for civil works. In the event of any residual RAP issues, the consultant shall organize a meeting with the Supervision Consultant (SC) and Local Governments and submit the recommended approach for resolving these RAP issues to MWE for approval before implementation. Where agreements or Memoranda of Understanding (</w:t>
      </w:r>
      <w:proofErr w:type="spellStart"/>
      <w:r w:rsidRPr="00EA21F0">
        <w:rPr>
          <w:rFonts w:ascii="Times New Roman" w:eastAsia="Times New Roman" w:hAnsi="Times New Roman" w:cs="Times New Roman"/>
          <w:sz w:val="24"/>
          <w:szCs w:val="24"/>
        </w:rPr>
        <w:t>MoUs</w:t>
      </w:r>
      <w:proofErr w:type="spellEnd"/>
      <w:r w:rsidRPr="00EA21F0">
        <w:rPr>
          <w:rFonts w:ascii="Times New Roman" w:eastAsia="Times New Roman" w:hAnsi="Times New Roman" w:cs="Times New Roman"/>
          <w:sz w:val="24"/>
          <w:szCs w:val="24"/>
        </w:rPr>
        <w:t xml:space="preserve">) are required for any property, the consultant shall draft these </w:t>
      </w:r>
      <w:proofErr w:type="spellStart"/>
      <w:r w:rsidRPr="00EA21F0">
        <w:rPr>
          <w:rFonts w:ascii="Times New Roman" w:eastAsia="Times New Roman" w:hAnsi="Times New Roman" w:cs="Times New Roman"/>
          <w:sz w:val="24"/>
          <w:szCs w:val="24"/>
        </w:rPr>
        <w:t>MoUs</w:t>
      </w:r>
      <w:proofErr w:type="spellEnd"/>
      <w:r w:rsidRPr="00EA21F0">
        <w:rPr>
          <w:rFonts w:ascii="Times New Roman" w:eastAsia="Times New Roman" w:hAnsi="Times New Roman" w:cs="Times New Roman"/>
          <w:sz w:val="24"/>
          <w:szCs w:val="24"/>
        </w:rPr>
        <w:t>/Agreements for approval by the MWE and the Solicitor General (Ministry of Justice &amp; Constitutional Affairs) before signature by the MWE and the other parties as appropriate.</w:t>
      </w:r>
    </w:p>
    <w:p w14:paraId="649915AA" w14:textId="6952AE0B" w:rsidR="00F70B5F" w:rsidRPr="00E67342" w:rsidRDefault="00D07829" w:rsidP="0049575C">
      <w:pPr>
        <w:pStyle w:val="Heading3"/>
        <w:spacing w:after="240" w:line="240" w:lineRule="auto"/>
        <w:rPr>
          <w:rFonts w:ascii="Times New Roman" w:hAnsi="Times New Roman" w:cs="Times New Roman"/>
          <w:b/>
          <w:i/>
          <w:color w:val="auto"/>
        </w:rPr>
      </w:pPr>
      <w:bookmarkStart w:id="12" w:name="_Toc86751726"/>
      <w:r w:rsidRPr="00E67342">
        <w:rPr>
          <w:rFonts w:ascii="Times New Roman" w:hAnsi="Times New Roman" w:cs="Times New Roman"/>
          <w:b/>
          <w:i/>
          <w:color w:val="auto"/>
        </w:rPr>
        <w:t xml:space="preserve">2.4.3 </w:t>
      </w:r>
      <w:r w:rsidR="00F70B5F" w:rsidRPr="00E67342">
        <w:rPr>
          <w:rFonts w:ascii="Times New Roman" w:hAnsi="Times New Roman" w:cs="Times New Roman"/>
          <w:b/>
          <w:i/>
          <w:color w:val="auto"/>
        </w:rPr>
        <w:t xml:space="preserve">Establishing and maintaining functional </w:t>
      </w:r>
      <w:r w:rsidR="009B40B6" w:rsidRPr="00E67342">
        <w:rPr>
          <w:rFonts w:ascii="Times New Roman" w:hAnsi="Times New Roman" w:cs="Times New Roman"/>
          <w:b/>
          <w:i/>
          <w:color w:val="auto"/>
        </w:rPr>
        <w:t xml:space="preserve">Community </w:t>
      </w:r>
      <w:r w:rsidR="007F5366">
        <w:rPr>
          <w:rFonts w:ascii="Times New Roman" w:hAnsi="Times New Roman" w:cs="Times New Roman"/>
          <w:b/>
          <w:i/>
          <w:color w:val="auto"/>
        </w:rPr>
        <w:t xml:space="preserve">Grievance </w:t>
      </w:r>
      <w:r w:rsidR="009B40B6" w:rsidRPr="00E67342">
        <w:rPr>
          <w:rFonts w:ascii="Times New Roman" w:hAnsi="Times New Roman" w:cs="Times New Roman"/>
          <w:b/>
          <w:i/>
          <w:color w:val="auto"/>
        </w:rPr>
        <w:t>Redress Mechanisms</w:t>
      </w:r>
      <w:bookmarkEnd w:id="12"/>
    </w:p>
    <w:p w14:paraId="1580AC3A" w14:textId="00ABF081" w:rsidR="00B00257" w:rsidRPr="001D52D3" w:rsidRDefault="000743DC" w:rsidP="00B00257">
      <w:pPr>
        <w:spacing w:line="240" w:lineRule="auto"/>
        <w:jc w:val="both"/>
        <w:rPr>
          <w:rFonts w:ascii="Times New Roman" w:hAnsi="Times New Roman"/>
          <w:sz w:val="24"/>
          <w:szCs w:val="24"/>
        </w:rPr>
      </w:pPr>
      <w:r>
        <w:rPr>
          <w:rFonts w:ascii="Times New Roman" w:eastAsia="Times New Roman" w:hAnsi="Times New Roman" w:cs="Times New Roman"/>
          <w:sz w:val="24"/>
          <w:szCs w:val="24"/>
        </w:rPr>
        <w:t>The consultant shall study</w:t>
      </w:r>
      <w:r w:rsidR="00424B38" w:rsidRPr="00E67342">
        <w:rPr>
          <w:rFonts w:ascii="Times New Roman" w:eastAsia="Times New Roman" w:hAnsi="Times New Roman" w:cs="Times New Roman"/>
          <w:sz w:val="24"/>
          <w:szCs w:val="24"/>
        </w:rPr>
        <w:t xml:space="preserve"> the grievance redress guidelines </w:t>
      </w:r>
      <w:r w:rsidR="009B40B6">
        <w:rPr>
          <w:rFonts w:ascii="Times New Roman" w:eastAsia="Times New Roman" w:hAnsi="Times New Roman" w:cs="Times New Roman"/>
          <w:sz w:val="24"/>
          <w:szCs w:val="24"/>
        </w:rPr>
        <w:t xml:space="preserve">for the </w:t>
      </w:r>
      <w:r w:rsidR="00424B38" w:rsidRPr="00E67342">
        <w:rPr>
          <w:rFonts w:ascii="Times New Roman" w:eastAsia="Times New Roman" w:hAnsi="Times New Roman" w:cs="Times New Roman"/>
          <w:sz w:val="24"/>
          <w:szCs w:val="24"/>
        </w:rPr>
        <w:t xml:space="preserve">IWMDP and then mobilize, form and train </w:t>
      </w:r>
      <w:r w:rsidR="008B17E7">
        <w:rPr>
          <w:rFonts w:ascii="Times New Roman" w:eastAsia="Times New Roman" w:hAnsi="Times New Roman" w:cs="Times New Roman"/>
          <w:sz w:val="24"/>
          <w:szCs w:val="24"/>
        </w:rPr>
        <w:t xml:space="preserve">at </w:t>
      </w:r>
      <w:r w:rsidR="008B17E7" w:rsidRPr="00E67342">
        <w:rPr>
          <w:rFonts w:ascii="Times New Roman" w:eastAsia="Times New Roman" w:hAnsi="Times New Roman" w:cs="Times New Roman"/>
          <w:sz w:val="24"/>
          <w:szCs w:val="24"/>
        </w:rPr>
        <w:t xml:space="preserve">the </w:t>
      </w:r>
      <w:r w:rsidR="008B17E7">
        <w:rPr>
          <w:rFonts w:ascii="Times New Roman" w:eastAsia="Times New Roman" w:hAnsi="Times New Roman" w:cs="Times New Roman"/>
          <w:sz w:val="24"/>
          <w:szCs w:val="24"/>
        </w:rPr>
        <w:t xml:space="preserve">community level </w:t>
      </w:r>
      <w:r w:rsidR="00424B38" w:rsidRPr="00E67342">
        <w:rPr>
          <w:rFonts w:ascii="Times New Roman" w:eastAsia="Times New Roman" w:hAnsi="Times New Roman" w:cs="Times New Roman"/>
          <w:sz w:val="24"/>
          <w:szCs w:val="24"/>
        </w:rPr>
        <w:t xml:space="preserve">the </w:t>
      </w:r>
      <w:r w:rsidR="004152A8">
        <w:rPr>
          <w:rFonts w:ascii="Times New Roman" w:eastAsia="Times New Roman" w:hAnsi="Times New Roman" w:cs="Times New Roman"/>
          <w:sz w:val="24"/>
          <w:szCs w:val="24"/>
        </w:rPr>
        <w:t>G</w:t>
      </w:r>
      <w:r w:rsidR="00424B38" w:rsidRPr="00E67342">
        <w:rPr>
          <w:rFonts w:ascii="Times New Roman" w:eastAsia="Times New Roman" w:hAnsi="Times New Roman" w:cs="Times New Roman"/>
          <w:sz w:val="24"/>
          <w:szCs w:val="24"/>
        </w:rPr>
        <w:t xml:space="preserve">rievance </w:t>
      </w:r>
      <w:r w:rsidR="004152A8">
        <w:rPr>
          <w:rFonts w:ascii="Times New Roman" w:eastAsia="Times New Roman" w:hAnsi="Times New Roman" w:cs="Times New Roman"/>
          <w:sz w:val="24"/>
          <w:szCs w:val="24"/>
        </w:rPr>
        <w:t>M</w:t>
      </w:r>
      <w:r w:rsidR="00424B38" w:rsidRPr="00E67342">
        <w:rPr>
          <w:rFonts w:ascii="Times New Roman" w:eastAsia="Times New Roman" w:hAnsi="Times New Roman" w:cs="Times New Roman"/>
          <w:sz w:val="24"/>
          <w:szCs w:val="24"/>
        </w:rPr>
        <w:t xml:space="preserve">anagement </w:t>
      </w:r>
      <w:r w:rsidR="004152A8">
        <w:rPr>
          <w:rFonts w:ascii="Times New Roman" w:eastAsia="Times New Roman" w:hAnsi="Times New Roman" w:cs="Times New Roman"/>
          <w:sz w:val="24"/>
          <w:szCs w:val="24"/>
        </w:rPr>
        <w:t>C</w:t>
      </w:r>
      <w:r w:rsidR="00424B38" w:rsidRPr="00E67342">
        <w:rPr>
          <w:rFonts w:ascii="Times New Roman" w:eastAsia="Times New Roman" w:hAnsi="Times New Roman" w:cs="Times New Roman"/>
          <w:sz w:val="24"/>
          <w:szCs w:val="24"/>
        </w:rPr>
        <w:t>ommittees (GMC) at village, Sub County and District levels in their roles and responsibilities.</w:t>
      </w:r>
      <w:r w:rsidR="00AE1E78">
        <w:rPr>
          <w:rFonts w:ascii="Times New Roman" w:eastAsia="Times New Roman" w:hAnsi="Times New Roman" w:cs="Times New Roman"/>
          <w:sz w:val="24"/>
          <w:szCs w:val="24"/>
        </w:rPr>
        <w:t xml:space="preserve"> The </w:t>
      </w:r>
      <w:r w:rsidR="00B00257">
        <w:rPr>
          <w:rFonts w:ascii="Times New Roman" w:eastAsia="Times New Roman" w:hAnsi="Times New Roman" w:cs="Times New Roman"/>
          <w:sz w:val="24"/>
          <w:szCs w:val="24"/>
        </w:rPr>
        <w:t xml:space="preserve">composition of the </w:t>
      </w:r>
      <w:r w:rsidR="00AE1E78">
        <w:rPr>
          <w:rFonts w:ascii="Times New Roman" w:eastAsia="Times New Roman" w:hAnsi="Times New Roman" w:cs="Times New Roman"/>
          <w:sz w:val="24"/>
          <w:szCs w:val="24"/>
        </w:rPr>
        <w:t xml:space="preserve">grievance management committees shall ensure effective representation </w:t>
      </w:r>
      <w:r w:rsidR="00B00257">
        <w:rPr>
          <w:rFonts w:ascii="Times New Roman" w:eastAsia="Times New Roman" w:hAnsi="Times New Roman" w:cs="Times New Roman"/>
          <w:sz w:val="24"/>
          <w:szCs w:val="24"/>
        </w:rPr>
        <w:t xml:space="preserve">of </w:t>
      </w:r>
      <w:r w:rsidR="00A2402B">
        <w:rPr>
          <w:rFonts w:ascii="Times New Roman" w:eastAsia="Times New Roman" w:hAnsi="Times New Roman" w:cs="Times New Roman"/>
          <w:sz w:val="24"/>
          <w:szCs w:val="24"/>
        </w:rPr>
        <w:t xml:space="preserve">vulnerable groups of </w:t>
      </w:r>
      <w:r w:rsidR="00B00257" w:rsidRPr="00B00257">
        <w:rPr>
          <w:rFonts w:ascii="Times New Roman" w:eastAsia="Times New Roman" w:hAnsi="Times New Roman" w:cs="Times New Roman"/>
          <w:sz w:val="24"/>
          <w:szCs w:val="24"/>
        </w:rPr>
        <w:t xml:space="preserve">refugee </w:t>
      </w:r>
      <w:r w:rsidR="00A2402B">
        <w:rPr>
          <w:rFonts w:ascii="Times New Roman" w:eastAsia="Times New Roman" w:hAnsi="Times New Roman" w:cs="Times New Roman"/>
          <w:sz w:val="24"/>
          <w:szCs w:val="24"/>
        </w:rPr>
        <w:t xml:space="preserve">like </w:t>
      </w:r>
      <w:r w:rsidR="00B00257" w:rsidRPr="00B00257">
        <w:rPr>
          <w:rFonts w:ascii="Times New Roman" w:eastAsia="Times New Roman" w:hAnsi="Times New Roman" w:cs="Times New Roman"/>
          <w:sz w:val="24"/>
          <w:szCs w:val="24"/>
        </w:rPr>
        <w:t>women,</w:t>
      </w:r>
      <w:r w:rsidR="00A2402B">
        <w:rPr>
          <w:rFonts w:ascii="Times New Roman" w:eastAsia="Times New Roman" w:hAnsi="Times New Roman" w:cs="Times New Roman"/>
          <w:sz w:val="24"/>
          <w:szCs w:val="24"/>
        </w:rPr>
        <w:t xml:space="preserve"> people with </w:t>
      </w:r>
      <w:r w:rsidR="00B00257" w:rsidRPr="00B00257">
        <w:rPr>
          <w:rFonts w:ascii="Times New Roman" w:eastAsia="Times New Roman" w:hAnsi="Times New Roman" w:cs="Times New Roman"/>
          <w:sz w:val="24"/>
          <w:szCs w:val="24"/>
        </w:rPr>
        <w:t>disabilities</w:t>
      </w:r>
      <w:r w:rsidR="00A2402B">
        <w:rPr>
          <w:rFonts w:ascii="Times New Roman" w:eastAsia="Times New Roman" w:hAnsi="Times New Roman" w:cs="Times New Roman"/>
          <w:sz w:val="24"/>
          <w:szCs w:val="24"/>
        </w:rPr>
        <w:t>, and elderly among others</w:t>
      </w:r>
      <w:r w:rsidR="00B00257" w:rsidRPr="00B00257">
        <w:rPr>
          <w:rFonts w:ascii="Times New Roman" w:eastAsia="Times New Roman" w:hAnsi="Times New Roman" w:cs="Times New Roman"/>
          <w:sz w:val="24"/>
          <w:szCs w:val="24"/>
        </w:rPr>
        <w:t xml:space="preserve">. </w:t>
      </w:r>
      <w:r w:rsidR="00424B38" w:rsidRPr="00E67342">
        <w:rPr>
          <w:rFonts w:ascii="Times New Roman" w:eastAsia="Times New Roman" w:hAnsi="Times New Roman" w:cs="Times New Roman"/>
          <w:sz w:val="24"/>
          <w:szCs w:val="24"/>
        </w:rPr>
        <w:t xml:space="preserve">The consultant shall ensure that </w:t>
      </w:r>
      <w:r w:rsidR="008B17E7">
        <w:rPr>
          <w:rFonts w:ascii="Times New Roman" w:hAnsi="Times New Roman"/>
          <w:sz w:val="24"/>
          <w:szCs w:val="24"/>
        </w:rPr>
        <w:t xml:space="preserve">GMC members receive adequate training and </w:t>
      </w:r>
      <w:r w:rsidR="008B17E7" w:rsidRPr="00425DE5">
        <w:rPr>
          <w:rFonts w:ascii="Times New Roman" w:hAnsi="Times New Roman"/>
          <w:sz w:val="24"/>
          <w:szCs w:val="24"/>
        </w:rPr>
        <w:t>each</w:t>
      </w:r>
      <w:r w:rsidR="008B17E7">
        <w:rPr>
          <w:rFonts w:ascii="Times New Roman" w:hAnsi="Times New Roman"/>
          <w:sz w:val="24"/>
          <w:szCs w:val="24"/>
        </w:rPr>
        <w:t xml:space="preserve"> </w:t>
      </w:r>
      <w:r w:rsidR="00424B38" w:rsidRPr="00E67342">
        <w:rPr>
          <w:rFonts w:ascii="Times New Roman" w:eastAsia="Times New Roman" w:hAnsi="Times New Roman" w:cs="Times New Roman"/>
          <w:sz w:val="24"/>
          <w:szCs w:val="24"/>
        </w:rPr>
        <w:t xml:space="preserve">of the GMC is provided with basic tools like grievance register as well as basic stationery to </w:t>
      </w:r>
      <w:r w:rsidR="009B40B6">
        <w:rPr>
          <w:rFonts w:ascii="Times New Roman" w:eastAsia="Times New Roman" w:hAnsi="Times New Roman" w:cs="Times New Roman"/>
          <w:sz w:val="24"/>
          <w:szCs w:val="24"/>
        </w:rPr>
        <w:t>facilitate</w:t>
      </w:r>
      <w:r w:rsidR="009B40B6" w:rsidRPr="00E67342">
        <w:rPr>
          <w:rFonts w:ascii="Times New Roman" w:eastAsia="Times New Roman" w:hAnsi="Times New Roman" w:cs="Times New Roman"/>
          <w:sz w:val="24"/>
          <w:szCs w:val="24"/>
        </w:rPr>
        <w:t xml:space="preserve"> </w:t>
      </w:r>
      <w:r w:rsidR="00424B38" w:rsidRPr="00E67342">
        <w:rPr>
          <w:rFonts w:ascii="Times New Roman" w:eastAsia="Times New Roman" w:hAnsi="Times New Roman" w:cs="Times New Roman"/>
          <w:sz w:val="24"/>
          <w:szCs w:val="24"/>
        </w:rPr>
        <w:t>the operation</w:t>
      </w:r>
      <w:r w:rsidR="009B40B6">
        <w:rPr>
          <w:rFonts w:ascii="Times New Roman" w:eastAsia="Times New Roman" w:hAnsi="Times New Roman" w:cs="Times New Roman"/>
          <w:sz w:val="24"/>
          <w:szCs w:val="24"/>
        </w:rPr>
        <w:t xml:space="preserve">s of </w:t>
      </w:r>
      <w:r w:rsidR="00424B38" w:rsidRPr="00E67342">
        <w:rPr>
          <w:rFonts w:ascii="Times New Roman" w:eastAsia="Times New Roman" w:hAnsi="Times New Roman" w:cs="Times New Roman"/>
          <w:sz w:val="24"/>
          <w:szCs w:val="24"/>
        </w:rPr>
        <w:t xml:space="preserve">these committees. In addition, the consultant shall ensure that grievance redress awareness is undertaken during the meetings with stakeholders as well as grievance related IEC materials provided to community members. To ensure efficient and effective grievance redress, the consultant shall hold grievance review meetings with the GMCs to review the grievance registers, progress of each grievance, challenges, required actions from the supervising consultant and contractors as well as provide the required </w:t>
      </w:r>
      <w:r w:rsidR="009B40B6">
        <w:rPr>
          <w:rFonts w:ascii="Times New Roman" w:eastAsia="Times New Roman" w:hAnsi="Times New Roman" w:cs="Times New Roman"/>
          <w:sz w:val="24"/>
          <w:szCs w:val="24"/>
        </w:rPr>
        <w:t xml:space="preserve">on-the-job </w:t>
      </w:r>
      <w:r w:rsidR="00424B38" w:rsidRPr="00E67342">
        <w:rPr>
          <w:rFonts w:ascii="Times New Roman" w:eastAsia="Times New Roman" w:hAnsi="Times New Roman" w:cs="Times New Roman"/>
          <w:sz w:val="24"/>
          <w:szCs w:val="24"/>
        </w:rPr>
        <w:t xml:space="preserve">capacity building </w:t>
      </w:r>
      <w:r w:rsidR="00661FFB" w:rsidRPr="00E67342">
        <w:rPr>
          <w:rFonts w:ascii="Times New Roman" w:eastAsia="Times New Roman" w:hAnsi="Times New Roman" w:cs="Times New Roman"/>
          <w:sz w:val="24"/>
          <w:szCs w:val="24"/>
        </w:rPr>
        <w:t>to</w:t>
      </w:r>
      <w:r w:rsidR="00424B38" w:rsidRPr="00E67342">
        <w:rPr>
          <w:rFonts w:ascii="Times New Roman" w:eastAsia="Times New Roman" w:hAnsi="Times New Roman" w:cs="Times New Roman"/>
          <w:sz w:val="24"/>
          <w:szCs w:val="24"/>
        </w:rPr>
        <w:t xml:space="preserve"> ensure </w:t>
      </w:r>
      <w:r w:rsidR="009B40B6">
        <w:rPr>
          <w:rFonts w:ascii="Times New Roman" w:eastAsia="Times New Roman" w:hAnsi="Times New Roman" w:cs="Times New Roman"/>
          <w:sz w:val="24"/>
          <w:szCs w:val="24"/>
        </w:rPr>
        <w:t>timely</w:t>
      </w:r>
      <w:r w:rsidR="009B40B6" w:rsidRPr="00E67342">
        <w:rPr>
          <w:rFonts w:ascii="Times New Roman" w:eastAsia="Times New Roman" w:hAnsi="Times New Roman" w:cs="Times New Roman"/>
          <w:sz w:val="24"/>
          <w:szCs w:val="24"/>
        </w:rPr>
        <w:t xml:space="preserve"> </w:t>
      </w:r>
      <w:r w:rsidR="009B40B6">
        <w:rPr>
          <w:rFonts w:ascii="Times New Roman" w:eastAsia="Times New Roman" w:hAnsi="Times New Roman" w:cs="Times New Roman"/>
          <w:sz w:val="24"/>
          <w:szCs w:val="24"/>
        </w:rPr>
        <w:t>management and resolution</w:t>
      </w:r>
      <w:r w:rsidR="00424B38" w:rsidRPr="00E67342">
        <w:rPr>
          <w:rFonts w:ascii="Times New Roman" w:eastAsia="Times New Roman" w:hAnsi="Times New Roman" w:cs="Times New Roman"/>
          <w:sz w:val="24"/>
          <w:szCs w:val="24"/>
        </w:rPr>
        <w:t xml:space="preserve"> of all grievances. The consultant will then follow up and bring to the attention of the Supervising Consultant on all outstanding community grievances for resolution and reporting in time.</w:t>
      </w:r>
      <w:r w:rsidR="00B00257">
        <w:rPr>
          <w:rFonts w:ascii="Times New Roman" w:eastAsia="Times New Roman" w:hAnsi="Times New Roman" w:cs="Times New Roman"/>
          <w:sz w:val="24"/>
          <w:szCs w:val="24"/>
        </w:rPr>
        <w:t xml:space="preserve"> </w:t>
      </w:r>
      <w:r w:rsidR="00B00257" w:rsidRPr="001D52D3">
        <w:rPr>
          <w:rFonts w:ascii="Times New Roman" w:hAnsi="Times New Roman"/>
        </w:rPr>
        <w:t xml:space="preserve">The consultant shall </w:t>
      </w:r>
      <w:r w:rsidR="00B00257">
        <w:rPr>
          <w:rFonts w:ascii="Times New Roman" w:hAnsi="Times New Roman"/>
        </w:rPr>
        <w:t xml:space="preserve">also </w:t>
      </w:r>
      <w:r w:rsidR="00B00257" w:rsidRPr="001D52D3">
        <w:rPr>
          <w:rFonts w:ascii="Times New Roman" w:hAnsi="Times New Roman"/>
        </w:rPr>
        <w:t>support the supervisi</w:t>
      </w:r>
      <w:r w:rsidR="00B00257">
        <w:rPr>
          <w:rFonts w:ascii="Times New Roman" w:hAnsi="Times New Roman"/>
        </w:rPr>
        <w:t xml:space="preserve">ng consultant </w:t>
      </w:r>
      <w:r w:rsidR="0099075C">
        <w:rPr>
          <w:rFonts w:ascii="Times New Roman" w:hAnsi="Times New Roman"/>
        </w:rPr>
        <w:t xml:space="preserve">and contractors </w:t>
      </w:r>
      <w:r w:rsidR="00B00257">
        <w:rPr>
          <w:rFonts w:ascii="Times New Roman" w:hAnsi="Times New Roman"/>
        </w:rPr>
        <w:t>to form Workers G</w:t>
      </w:r>
      <w:r w:rsidR="00B00257" w:rsidRPr="001D52D3">
        <w:rPr>
          <w:rFonts w:ascii="Times New Roman" w:hAnsi="Times New Roman"/>
        </w:rPr>
        <w:t>M</w:t>
      </w:r>
      <w:r w:rsidR="00B00257">
        <w:rPr>
          <w:rFonts w:ascii="Times New Roman" w:hAnsi="Times New Roman"/>
        </w:rPr>
        <w:t>C</w:t>
      </w:r>
      <w:r w:rsidR="00B00257" w:rsidRPr="001D52D3">
        <w:rPr>
          <w:rFonts w:ascii="Times New Roman" w:hAnsi="Times New Roman"/>
        </w:rPr>
        <w:t xml:space="preserve">s, document thematic grievances and monitor progress of resolution of </w:t>
      </w:r>
      <w:r w:rsidR="00B00257">
        <w:rPr>
          <w:rFonts w:ascii="Times New Roman" w:hAnsi="Times New Roman"/>
        </w:rPr>
        <w:t xml:space="preserve">workers’ </w:t>
      </w:r>
      <w:r w:rsidR="00B00257" w:rsidRPr="001D52D3">
        <w:rPr>
          <w:rFonts w:ascii="Times New Roman" w:hAnsi="Times New Roman"/>
        </w:rPr>
        <w:t>grievances</w:t>
      </w:r>
      <w:r w:rsidR="00B00257">
        <w:rPr>
          <w:rFonts w:ascii="Times New Roman" w:hAnsi="Times New Roman"/>
        </w:rPr>
        <w:t>.</w:t>
      </w:r>
    </w:p>
    <w:p w14:paraId="5FE108FA" w14:textId="3E09B565" w:rsidR="00424B38" w:rsidRPr="00B00257" w:rsidRDefault="00424B38" w:rsidP="00B00257">
      <w:pPr>
        <w:pStyle w:val="CommentText"/>
        <w:jc w:val="both"/>
        <w:rPr>
          <w:rFonts w:ascii="Times New Roman" w:eastAsia="Times New Roman" w:hAnsi="Times New Roman" w:cs="Times New Roman"/>
          <w:sz w:val="24"/>
          <w:szCs w:val="24"/>
        </w:rPr>
      </w:pPr>
    </w:p>
    <w:p w14:paraId="57224013" w14:textId="77777777" w:rsidR="00F70B5F" w:rsidRPr="00E67342" w:rsidRDefault="00D07829" w:rsidP="0049575C">
      <w:pPr>
        <w:pStyle w:val="Heading3"/>
        <w:spacing w:after="240" w:line="240" w:lineRule="auto"/>
        <w:rPr>
          <w:rFonts w:ascii="Times New Roman" w:hAnsi="Times New Roman" w:cs="Times New Roman"/>
          <w:b/>
          <w:i/>
          <w:color w:val="auto"/>
        </w:rPr>
      </w:pPr>
      <w:bookmarkStart w:id="13" w:name="_Toc86751727"/>
      <w:r w:rsidRPr="00E67342">
        <w:rPr>
          <w:rFonts w:ascii="Times New Roman" w:hAnsi="Times New Roman" w:cs="Times New Roman"/>
          <w:b/>
          <w:i/>
          <w:color w:val="auto"/>
        </w:rPr>
        <w:t xml:space="preserve">2.4.4 </w:t>
      </w:r>
      <w:r w:rsidR="00F70B5F" w:rsidRPr="00E67342">
        <w:rPr>
          <w:rFonts w:ascii="Times New Roman" w:hAnsi="Times New Roman" w:cs="Times New Roman"/>
          <w:b/>
          <w:i/>
          <w:color w:val="auto"/>
        </w:rPr>
        <w:t>Mitigating social risks of HIV/AIDS and other STIs, GBV and VAC</w:t>
      </w:r>
      <w:bookmarkEnd w:id="13"/>
    </w:p>
    <w:p w14:paraId="58011043" w14:textId="021885C9" w:rsidR="00680BB2" w:rsidRPr="000144D2" w:rsidRDefault="00680BB2" w:rsidP="0049575C">
      <w:pPr>
        <w:spacing w:line="276" w:lineRule="auto"/>
        <w:jc w:val="both"/>
        <w:rPr>
          <w:rFonts w:ascii="Times New Roman" w:eastAsia="Times New Roman" w:hAnsi="Times New Roman" w:cs="Times New Roman"/>
          <w:sz w:val="24"/>
          <w:szCs w:val="24"/>
        </w:rPr>
      </w:pPr>
      <w:r w:rsidRPr="000144D2">
        <w:rPr>
          <w:rFonts w:ascii="Times New Roman" w:eastAsia="Times New Roman" w:hAnsi="Times New Roman" w:cs="Times New Roman"/>
          <w:sz w:val="24"/>
          <w:szCs w:val="24"/>
        </w:rPr>
        <w:t xml:space="preserve">The consultant shall </w:t>
      </w:r>
      <w:r w:rsidR="000743DC" w:rsidRPr="000144D2">
        <w:rPr>
          <w:rFonts w:ascii="Times New Roman" w:eastAsia="Times New Roman" w:hAnsi="Times New Roman" w:cs="Times New Roman"/>
          <w:sz w:val="24"/>
          <w:szCs w:val="24"/>
        </w:rPr>
        <w:t>study</w:t>
      </w:r>
      <w:r w:rsidRPr="000144D2">
        <w:rPr>
          <w:rFonts w:ascii="Times New Roman" w:eastAsia="Times New Roman" w:hAnsi="Times New Roman" w:cs="Times New Roman"/>
          <w:sz w:val="24"/>
          <w:szCs w:val="24"/>
        </w:rPr>
        <w:t xml:space="preserve"> the ES</w:t>
      </w:r>
      <w:r w:rsidR="0099075C" w:rsidRPr="000144D2">
        <w:rPr>
          <w:rFonts w:ascii="Times New Roman" w:eastAsia="Times New Roman" w:hAnsi="Times New Roman" w:cs="Times New Roman"/>
          <w:sz w:val="24"/>
          <w:szCs w:val="24"/>
        </w:rPr>
        <w:t>M</w:t>
      </w:r>
      <w:r w:rsidRPr="000144D2">
        <w:rPr>
          <w:rFonts w:ascii="Times New Roman" w:eastAsia="Times New Roman" w:hAnsi="Times New Roman" w:cs="Times New Roman"/>
          <w:sz w:val="24"/>
          <w:szCs w:val="24"/>
        </w:rPr>
        <w:t>F, RPF, ESIA and RAP reports to analyze and update the baseline conditions for HIVIAIDS, GBV &amp; VAC focusing on the trends, causes, drivers, forms, hotspots, awareness, attitudes, and practices, available services, implementing partners and gaps and the mitigations to strengthen risk management</w:t>
      </w:r>
      <w:r w:rsidR="00231A84">
        <w:rPr>
          <w:rFonts w:ascii="Times New Roman" w:eastAsia="Times New Roman" w:hAnsi="Times New Roman" w:cs="Times New Roman"/>
          <w:sz w:val="24"/>
          <w:szCs w:val="24"/>
        </w:rPr>
        <w:t xml:space="preserve"> for refugees and local host communities</w:t>
      </w:r>
      <w:r w:rsidRPr="000144D2">
        <w:rPr>
          <w:rFonts w:ascii="Times New Roman" w:eastAsia="Times New Roman" w:hAnsi="Times New Roman" w:cs="Times New Roman"/>
          <w:sz w:val="24"/>
          <w:szCs w:val="24"/>
        </w:rPr>
        <w:t xml:space="preserve">. The baseline reports shall be reviewed by MWE and updated in District meetings. The consultant shall also review the contractors’ codes of conduct for HIV/AIDS, </w:t>
      </w:r>
      <w:r w:rsidR="008913B0">
        <w:rPr>
          <w:rFonts w:ascii="Times New Roman" w:eastAsia="Times New Roman" w:hAnsi="Times New Roman" w:cs="Times New Roman"/>
          <w:sz w:val="24"/>
          <w:szCs w:val="24"/>
        </w:rPr>
        <w:t xml:space="preserve">SH, </w:t>
      </w:r>
      <w:r w:rsidRPr="000144D2">
        <w:rPr>
          <w:rFonts w:ascii="Times New Roman" w:eastAsia="Times New Roman" w:hAnsi="Times New Roman" w:cs="Times New Roman"/>
          <w:sz w:val="24"/>
          <w:szCs w:val="24"/>
        </w:rPr>
        <w:t xml:space="preserve">GBV &amp; VAC and recommend to the supervising consultant on any improvements needed for adoption and sensitization to the contractor’s workers as part of contractors’ environmental and social management plans. Working with existing local partners, the consultant shall establish mechanisms </w:t>
      </w:r>
      <w:r w:rsidR="009B40B6" w:rsidRPr="000144D2">
        <w:rPr>
          <w:rFonts w:ascii="Times New Roman" w:eastAsia="Times New Roman" w:hAnsi="Times New Roman" w:cs="Times New Roman"/>
          <w:sz w:val="24"/>
          <w:szCs w:val="24"/>
        </w:rPr>
        <w:t xml:space="preserve">for </w:t>
      </w:r>
      <w:r w:rsidRPr="000144D2">
        <w:rPr>
          <w:rFonts w:ascii="Times New Roman" w:eastAsia="Times New Roman" w:hAnsi="Times New Roman" w:cs="Times New Roman"/>
          <w:sz w:val="24"/>
          <w:szCs w:val="24"/>
        </w:rPr>
        <w:t xml:space="preserve">case management and </w:t>
      </w:r>
      <w:r w:rsidRPr="000144D2">
        <w:rPr>
          <w:rFonts w:ascii="Times New Roman" w:eastAsia="Times New Roman" w:hAnsi="Times New Roman" w:cs="Times New Roman"/>
          <w:sz w:val="24"/>
          <w:szCs w:val="24"/>
        </w:rPr>
        <w:lastRenderedPageBreak/>
        <w:t>referral for HIV/AIDS, GBV and VAC. It will be the duty of the consultant to integrate HIV/AIDS, GBV and VAC messages during the stakeholders meetings and other engagements.</w:t>
      </w:r>
      <w:r w:rsidR="0099075C" w:rsidRPr="000144D2">
        <w:rPr>
          <w:rFonts w:ascii="Times New Roman" w:eastAsia="Times New Roman" w:hAnsi="Times New Roman" w:cs="Times New Roman"/>
          <w:sz w:val="24"/>
          <w:szCs w:val="24"/>
        </w:rPr>
        <w:t xml:space="preserve"> </w:t>
      </w:r>
      <w:r w:rsidR="0099075C" w:rsidRPr="000144D2">
        <w:rPr>
          <w:rFonts w:ascii="Times New Roman" w:hAnsi="Times New Roman" w:cs="Times New Roman"/>
          <w:sz w:val="24"/>
          <w:szCs w:val="24"/>
        </w:rPr>
        <w:t xml:space="preserve">The consultant will coordinate with institutions handling cases of </w:t>
      </w:r>
      <w:r w:rsidR="00AF7C92">
        <w:rPr>
          <w:rFonts w:ascii="Times New Roman" w:hAnsi="Times New Roman" w:cs="Times New Roman"/>
          <w:sz w:val="24"/>
          <w:szCs w:val="24"/>
        </w:rPr>
        <w:t xml:space="preserve">SH, </w:t>
      </w:r>
      <w:r w:rsidR="00A82514">
        <w:rPr>
          <w:rFonts w:ascii="Times New Roman" w:hAnsi="Times New Roman" w:cs="Times New Roman"/>
          <w:sz w:val="24"/>
          <w:szCs w:val="24"/>
        </w:rPr>
        <w:t xml:space="preserve">GBV and VAC </w:t>
      </w:r>
      <w:r w:rsidR="0099075C" w:rsidRPr="000144D2">
        <w:rPr>
          <w:rFonts w:ascii="Times New Roman" w:hAnsi="Times New Roman" w:cs="Times New Roman"/>
          <w:sz w:val="24"/>
          <w:szCs w:val="24"/>
        </w:rPr>
        <w:t>and shall publicize referral pathways to support a survivor centered approach for both local host communities and refugees.</w:t>
      </w:r>
    </w:p>
    <w:p w14:paraId="3BD9C1BE" w14:textId="77777777" w:rsidR="00E00D8B" w:rsidRPr="00E67342" w:rsidRDefault="008A6712" w:rsidP="0049575C">
      <w:pPr>
        <w:pStyle w:val="Heading3"/>
        <w:spacing w:after="240" w:line="240" w:lineRule="auto"/>
        <w:rPr>
          <w:rFonts w:ascii="Times New Roman" w:hAnsi="Times New Roman" w:cs="Times New Roman"/>
          <w:b/>
          <w:i/>
          <w:color w:val="auto"/>
        </w:rPr>
      </w:pPr>
      <w:bookmarkStart w:id="14" w:name="_Toc86751728"/>
      <w:r w:rsidRPr="00E67342">
        <w:rPr>
          <w:rFonts w:ascii="Times New Roman" w:hAnsi="Times New Roman" w:cs="Times New Roman"/>
          <w:b/>
          <w:i/>
          <w:color w:val="auto"/>
        </w:rPr>
        <w:t xml:space="preserve">2.4.5 </w:t>
      </w:r>
      <w:r w:rsidR="00E00D8B" w:rsidRPr="00E67342">
        <w:rPr>
          <w:rFonts w:ascii="Times New Roman" w:hAnsi="Times New Roman" w:cs="Times New Roman"/>
          <w:b/>
          <w:i/>
          <w:color w:val="auto"/>
        </w:rPr>
        <w:t>Mitigating environment and health risks (sanitation, hygiene &amp; environmental degradation)</w:t>
      </w:r>
      <w:bookmarkEnd w:id="14"/>
      <w:r w:rsidR="00E00D8B" w:rsidRPr="00E67342">
        <w:rPr>
          <w:rFonts w:ascii="Times New Roman" w:hAnsi="Times New Roman" w:cs="Times New Roman"/>
          <w:b/>
          <w:i/>
          <w:color w:val="auto"/>
        </w:rPr>
        <w:t xml:space="preserve"> </w:t>
      </w:r>
    </w:p>
    <w:p w14:paraId="63E83849" w14:textId="6AA4A687" w:rsidR="00615A50" w:rsidRDefault="003654D9" w:rsidP="0049575C">
      <w:pPr>
        <w:spacing w:line="276" w:lineRule="auto"/>
        <w:jc w:val="both"/>
        <w:rPr>
          <w:rFonts w:ascii="Times New Roman" w:eastAsia="Times New Roman" w:hAnsi="Times New Roman" w:cs="Times New Roman"/>
          <w:sz w:val="24"/>
          <w:szCs w:val="24"/>
        </w:rPr>
      </w:pPr>
      <w:r w:rsidRPr="00E67342">
        <w:rPr>
          <w:rFonts w:ascii="Times New Roman" w:eastAsia="Times New Roman" w:hAnsi="Times New Roman" w:cs="Times New Roman"/>
          <w:sz w:val="24"/>
          <w:szCs w:val="24"/>
        </w:rPr>
        <w:t xml:space="preserve">The consultant shall </w:t>
      </w:r>
      <w:r w:rsidR="00615A50">
        <w:rPr>
          <w:rFonts w:ascii="Times New Roman" w:eastAsia="Times New Roman" w:hAnsi="Times New Roman" w:cs="Times New Roman"/>
          <w:sz w:val="24"/>
          <w:szCs w:val="24"/>
        </w:rPr>
        <w:t>study</w:t>
      </w:r>
      <w:r w:rsidR="00E00D8B" w:rsidRPr="00E67342">
        <w:rPr>
          <w:rFonts w:ascii="Times New Roman" w:eastAsia="Times New Roman" w:hAnsi="Times New Roman" w:cs="Times New Roman"/>
          <w:sz w:val="24"/>
          <w:szCs w:val="24"/>
        </w:rPr>
        <w:t xml:space="preserve"> the ESMF, ESIA, </w:t>
      </w:r>
      <w:proofErr w:type="gramStart"/>
      <w:r w:rsidR="00E00D8B" w:rsidRPr="00E67342">
        <w:rPr>
          <w:rFonts w:ascii="Times New Roman" w:eastAsia="Times New Roman" w:hAnsi="Times New Roman" w:cs="Times New Roman"/>
          <w:sz w:val="24"/>
          <w:szCs w:val="24"/>
        </w:rPr>
        <w:t>SPP</w:t>
      </w:r>
      <w:proofErr w:type="gramEnd"/>
      <w:r w:rsidRPr="00E67342">
        <w:rPr>
          <w:rFonts w:ascii="Times New Roman" w:eastAsia="Times New Roman" w:hAnsi="Times New Roman" w:cs="Times New Roman"/>
          <w:sz w:val="24"/>
          <w:szCs w:val="24"/>
        </w:rPr>
        <w:t xml:space="preserve"> and update the </w:t>
      </w:r>
      <w:r w:rsidR="00E00D8B" w:rsidRPr="00E67342">
        <w:rPr>
          <w:rFonts w:ascii="Times New Roman" w:eastAsia="Times New Roman" w:hAnsi="Times New Roman" w:cs="Times New Roman"/>
          <w:sz w:val="24"/>
          <w:szCs w:val="24"/>
        </w:rPr>
        <w:t>baseline information on physical and natural environment, hygiene and sanitation</w:t>
      </w:r>
      <w:r w:rsidRPr="00E67342">
        <w:rPr>
          <w:rFonts w:ascii="Times New Roman" w:eastAsia="Times New Roman" w:hAnsi="Times New Roman" w:cs="Times New Roman"/>
          <w:sz w:val="24"/>
          <w:szCs w:val="24"/>
        </w:rPr>
        <w:t>. The consultant shall then integrate sensitization messages of</w:t>
      </w:r>
      <w:r w:rsidR="00E00D8B" w:rsidRPr="00E67342">
        <w:rPr>
          <w:rFonts w:ascii="Times New Roman" w:eastAsia="Times New Roman" w:hAnsi="Times New Roman" w:cs="Times New Roman"/>
          <w:sz w:val="24"/>
          <w:szCs w:val="24"/>
        </w:rPr>
        <w:t xml:space="preserve"> environmental conservation and protection,</w:t>
      </w:r>
      <w:r w:rsidRPr="00E67342">
        <w:rPr>
          <w:rFonts w:ascii="Times New Roman" w:eastAsia="Times New Roman" w:hAnsi="Times New Roman" w:cs="Times New Roman"/>
          <w:sz w:val="24"/>
          <w:szCs w:val="24"/>
        </w:rPr>
        <w:t xml:space="preserve"> hygiene and sanitation to beneficiary communities during stakeholder’s engagements. The consultant shall liaise with local councils and LGs to identify a household to be used a</w:t>
      </w:r>
      <w:r w:rsidR="00615A50">
        <w:rPr>
          <w:rFonts w:ascii="Times New Roman" w:eastAsia="Times New Roman" w:hAnsi="Times New Roman" w:cs="Times New Roman"/>
          <w:sz w:val="24"/>
          <w:szCs w:val="24"/>
        </w:rPr>
        <w:t>s</w:t>
      </w:r>
      <w:r w:rsidRPr="00E67342">
        <w:rPr>
          <w:rFonts w:ascii="Times New Roman" w:eastAsia="Times New Roman" w:hAnsi="Times New Roman" w:cs="Times New Roman"/>
          <w:sz w:val="24"/>
          <w:szCs w:val="24"/>
        </w:rPr>
        <w:t xml:space="preserve"> model in hygiene and sanitation by establishing local tippy taps, drying racks and bath shelters </w:t>
      </w:r>
      <w:r w:rsidR="00615A50">
        <w:rPr>
          <w:rFonts w:ascii="Times New Roman" w:eastAsia="Times New Roman" w:hAnsi="Times New Roman" w:cs="Times New Roman"/>
          <w:sz w:val="24"/>
          <w:szCs w:val="24"/>
        </w:rPr>
        <w:t xml:space="preserve">and household latrines </w:t>
      </w:r>
      <w:r w:rsidRPr="00E67342">
        <w:rPr>
          <w:rFonts w:ascii="Times New Roman" w:eastAsia="Times New Roman" w:hAnsi="Times New Roman" w:cs="Times New Roman"/>
          <w:sz w:val="24"/>
          <w:szCs w:val="24"/>
        </w:rPr>
        <w:t xml:space="preserve">using locally available materials as part of training the local communities. For the public sanitation toilets, the consultant shall liaise with the Local Governments to establish and train the sanitation management committee in their roles and responsibilities for each public facility. </w:t>
      </w:r>
    </w:p>
    <w:p w14:paraId="68792CB4" w14:textId="77777777" w:rsidR="0099075C" w:rsidRDefault="0099075C" w:rsidP="0099075C">
      <w:pPr>
        <w:spacing w:line="240" w:lineRule="auto"/>
        <w:jc w:val="both"/>
        <w:rPr>
          <w:rFonts w:ascii="Times New Roman" w:hAnsi="Times New Roman"/>
          <w:sz w:val="24"/>
          <w:szCs w:val="24"/>
        </w:rPr>
      </w:pPr>
      <w:r w:rsidRPr="001D52D3">
        <w:rPr>
          <w:rFonts w:ascii="Times New Roman" w:hAnsi="Times New Roman"/>
          <w:sz w:val="24"/>
          <w:szCs w:val="24"/>
        </w:rPr>
        <w:t xml:space="preserve">As part of environmental conservation and source protection measures, the consultant shall mobilize and train communities in construction of demonstration energy saving stoves in each of the benefiting villages, organize communities to undertake communal cleaning of the water sources (lake shores, wells, river banks </w:t>
      </w:r>
      <w:proofErr w:type="spellStart"/>
      <w:r w:rsidRPr="001D52D3">
        <w:rPr>
          <w:rFonts w:ascii="Times New Roman" w:hAnsi="Times New Roman"/>
          <w:sz w:val="24"/>
          <w:szCs w:val="24"/>
        </w:rPr>
        <w:t>etc</w:t>
      </w:r>
      <w:proofErr w:type="spellEnd"/>
      <w:r w:rsidRPr="001D52D3">
        <w:rPr>
          <w:rFonts w:ascii="Times New Roman" w:hAnsi="Times New Roman"/>
          <w:sz w:val="24"/>
          <w:szCs w:val="24"/>
        </w:rPr>
        <w:t>). The consultant will also mobilize communities and undertake zoning and demarcation of water protection zones. The consultant will liaise with Natural Resources Office to identify and sensitize beneficiaries to be provided with indigenous tree seedlings by the contractor on behalf of the client.</w:t>
      </w:r>
    </w:p>
    <w:p w14:paraId="59E3D933" w14:textId="51FD7533" w:rsidR="002B0D6D" w:rsidRPr="00E67342" w:rsidRDefault="008A6712" w:rsidP="0049575C">
      <w:pPr>
        <w:pStyle w:val="Heading2"/>
        <w:spacing w:after="240" w:line="240" w:lineRule="auto"/>
        <w:rPr>
          <w:rFonts w:ascii="Times New Roman" w:hAnsi="Times New Roman"/>
          <w:color w:val="auto"/>
        </w:rPr>
      </w:pPr>
      <w:bookmarkStart w:id="15" w:name="_Toc86751729"/>
      <w:r w:rsidRPr="00E67342">
        <w:rPr>
          <w:rFonts w:ascii="Times New Roman" w:hAnsi="Times New Roman"/>
          <w:color w:val="auto"/>
        </w:rPr>
        <w:t xml:space="preserve">2.5 </w:t>
      </w:r>
      <w:r w:rsidR="008D30BC" w:rsidRPr="00E67342">
        <w:rPr>
          <w:rFonts w:ascii="Times New Roman" w:hAnsi="Times New Roman"/>
          <w:color w:val="auto"/>
        </w:rPr>
        <w:t xml:space="preserve">Implementation </w:t>
      </w:r>
      <w:r w:rsidR="00D91E0E">
        <w:rPr>
          <w:rFonts w:ascii="Times New Roman" w:hAnsi="Times New Roman"/>
          <w:color w:val="auto"/>
          <w:lang w:val="en-US"/>
        </w:rPr>
        <w:t>framework</w:t>
      </w:r>
      <w:r w:rsidR="008D30BC" w:rsidRPr="00E67342">
        <w:rPr>
          <w:rFonts w:ascii="Times New Roman" w:hAnsi="Times New Roman"/>
          <w:color w:val="auto"/>
        </w:rPr>
        <w:t xml:space="preserve"> for the Assignment</w:t>
      </w:r>
      <w:bookmarkEnd w:id="15"/>
    </w:p>
    <w:p w14:paraId="15106534" w14:textId="77777777" w:rsidR="002B0D6D" w:rsidRDefault="002B0D6D" w:rsidP="0049575C">
      <w:pPr>
        <w:spacing w:line="276" w:lineRule="auto"/>
        <w:jc w:val="both"/>
        <w:rPr>
          <w:rFonts w:ascii="Times New Roman" w:hAnsi="Times New Roman" w:cs="Times New Roman"/>
          <w:sz w:val="24"/>
          <w:szCs w:val="24"/>
        </w:rPr>
      </w:pPr>
      <w:r w:rsidRPr="00E67342">
        <w:rPr>
          <w:rFonts w:ascii="Times New Roman" w:hAnsi="Times New Roman" w:cs="Times New Roman"/>
          <w:sz w:val="24"/>
          <w:szCs w:val="24"/>
        </w:rPr>
        <w:t>The consultant shall implement the proposed list of the activities in the implementation matrix including their targets. The performance evaluation shall be established by   reviewing the documents stated in means of verification for each activity.</w:t>
      </w:r>
      <w:r w:rsidR="00062DD1" w:rsidRPr="00E67342">
        <w:rPr>
          <w:rFonts w:ascii="Times New Roman" w:hAnsi="Times New Roman" w:cs="Times New Roman"/>
          <w:sz w:val="24"/>
          <w:szCs w:val="24"/>
        </w:rPr>
        <w:t xml:space="preserve">   Table 2 below provides the proposed implementation matrix for the assignment.</w:t>
      </w:r>
    </w:p>
    <w:p w14:paraId="4113378A" w14:textId="77777777" w:rsidR="00B33870" w:rsidRDefault="00B33870" w:rsidP="00E67342">
      <w:pPr>
        <w:spacing w:line="240" w:lineRule="auto"/>
        <w:jc w:val="both"/>
        <w:rPr>
          <w:rFonts w:ascii="Times New Roman" w:hAnsi="Times New Roman" w:cs="Times New Roman"/>
          <w:sz w:val="24"/>
          <w:szCs w:val="24"/>
        </w:rPr>
      </w:pPr>
    </w:p>
    <w:p w14:paraId="1F730E40" w14:textId="5A5D9326" w:rsidR="00B33870" w:rsidRPr="00E67342" w:rsidRDefault="006028CF" w:rsidP="00E67342">
      <w:pPr>
        <w:spacing w:line="240" w:lineRule="auto"/>
        <w:jc w:val="both"/>
        <w:rPr>
          <w:rFonts w:ascii="Times New Roman" w:hAnsi="Times New Roman" w:cs="Times New Roman"/>
          <w:sz w:val="24"/>
          <w:szCs w:val="24"/>
        </w:rPr>
        <w:sectPr w:rsidR="00B33870" w:rsidRPr="00E67342" w:rsidSect="0044210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pPr>
      <w:r>
        <w:rPr>
          <w:rFonts w:ascii="Times New Roman" w:hAnsi="Times New Roman" w:cs="Times New Roman"/>
          <w:sz w:val="24"/>
          <w:szCs w:val="24"/>
        </w:rPr>
        <w:t xml:space="preserve"> </w:t>
      </w:r>
    </w:p>
    <w:p w14:paraId="3107300B" w14:textId="77777777" w:rsidR="002B0D6D" w:rsidRPr="00E67342" w:rsidRDefault="00062DD1" w:rsidP="00E67342">
      <w:pPr>
        <w:spacing w:line="240" w:lineRule="auto"/>
        <w:jc w:val="both"/>
        <w:rPr>
          <w:rFonts w:ascii="Times New Roman" w:hAnsi="Times New Roman" w:cs="Times New Roman"/>
          <w:b/>
          <w:sz w:val="24"/>
          <w:szCs w:val="24"/>
        </w:rPr>
      </w:pPr>
      <w:r w:rsidRPr="00E67342">
        <w:rPr>
          <w:rFonts w:ascii="Times New Roman" w:hAnsi="Times New Roman" w:cs="Times New Roman"/>
          <w:b/>
          <w:sz w:val="24"/>
          <w:szCs w:val="24"/>
        </w:rPr>
        <w:lastRenderedPageBreak/>
        <w:t>Table 2</w:t>
      </w:r>
      <w:r w:rsidR="002B0D6D" w:rsidRPr="00E67342">
        <w:rPr>
          <w:rFonts w:ascii="Times New Roman" w:hAnsi="Times New Roman" w:cs="Times New Roman"/>
          <w:b/>
          <w:sz w:val="24"/>
          <w:szCs w:val="24"/>
        </w:rPr>
        <w:t xml:space="preserve">: Detailed Activity Implementation Matrix </w:t>
      </w:r>
    </w:p>
    <w:tbl>
      <w:tblPr>
        <w:tblW w:w="13063" w:type="dxa"/>
        <w:tblLook w:val="04A0" w:firstRow="1" w:lastRow="0" w:firstColumn="1" w:lastColumn="0" w:noHBand="0" w:noVBand="1"/>
      </w:tblPr>
      <w:tblGrid>
        <w:gridCol w:w="960"/>
        <w:gridCol w:w="3395"/>
        <w:gridCol w:w="2381"/>
        <w:gridCol w:w="767"/>
        <w:gridCol w:w="945"/>
        <w:gridCol w:w="990"/>
        <w:gridCol w:w="1620"/>
        <w:gridCol w:w="2005"/>
      </w:tblGrid>
      <w:tr w:rsidR="008B17E7" w:rsidRPr="00840B24" w14:paraId="7D703BE3" w14:textId="77777777" w:rsidTr="005F0C91">
        <w:trPr>
          <w:trHeight w:val="1050"/>
          <w:tblHeader/>
        </w:trPr>
        <w:tc>
          <w:tcPr>
            <w:tcW w:w="960" w:type="dxa"/>
            <w:tcBorders>
              <w:top w:val="single" w:sz="4" w:space="0" w:color="auto"/>
              <w:left w:val="single" w:sz="4" w:space="0" w:color="auto"/>
              <w:bottom w:val="single" w:sz="4" w:space="0" w:color="auto"/>
              <w:right w:val="single" w:sz="4" w:space="0" w:color="auto"/>
            </w:tcBorders>
            <w:shd w:val="clear" w:color="000000" w:fill="BDD7EE"/>
            <w:noWrap/>
            <w:hideMark/>
          </w:tcPr>
          <w:p w14:paraId="287C88EA"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S/n</w:t>
            </w:r>
          </w:p>
        </w:tc>
        <w:tc>
          <w:tcPr>
            <w:tcW w:w="3395" w:type="dxa"/>
            <w:tcBorders>
              <w:top w:val="single" w:sz="4" w:space="0" w:color="auto"/>
              <w:left w:val="nil"/>
              <w:bottom w:val="single" w:sz="4" w:space="0" w:color="auto"/>
              <w:right w:val="single" w:sz="4" w:space="0" w:color="auto"/>
            </w:tcBorders>
            <w:shd w:val="clear" w:color="000000" w:fill="BDD7EE"/>
            <w:hideMark/>
          </w:tcPr>
          <w:p w14:paraId="4C9D3EB1"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Description</w:t>
            </w:r>
          </w:p>
        </w:tc>
        <w:tc>
          <w:tcPr>
            <w:tcW w:w="2381" w:type="dxa"/>
            <w:tcBorders>
              <w:top w:val="single" w:sz="4" w:space="0" w:color="auto"/>
              <w:left w:val="nil"/>
              <w:bottom w:val="single" w:sz="4" w:space="0" w:color="auto"/>
              <w:right w:val="single" w:sz="4" w:space="0" w:color="auto"/>
            </w:tcBorders>
            <w:shd w:val="clear" w:color="000000" w:fill="BDD7EE"/>
            <w:noWrap/>
            <w:hideMark/>
          </w:tcPr>
          <w:p w14:paraId="477AE34B"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Performance Indicator</w:t>
            </w:r>
          </w:p>
        </w:tc>
        <w:tc>
          <w:tcPr>
            <w:tcW w:w="767" w:type="dxa"/>
            <w:tcBorders>
              <w:top w:val="single" w:sz="4" w:space="0" w:color="auto"/>
              <w:left w:val="nil"/>
              <w:bottom w:val="single" w:sz="4" w:space="0" w:color="auto"/>
              <w:right w:val="single" w:sz="4" w:space="0" w:color="auto"/>
            </w:tcBorders>
            <w:shd w:val="clear" w:color="000000" w:fill="BDD7EE"/>
            <w:hideMark/>
          </w:tcPr>
          <w:p w14:paraId="506E89AA" w14:textId="77777777" w:rsidR="008B17E7" w:rsidRPr="00840B24" w:rsidRDefault="008B17E7" w:rsidP="005F0C91">
            <w:pPr>
              <w:spacing w:after="0" w:line="240" w:lineRule="auto"/>
              <w:jc w:val="center"/>
              <w:rPr>
                <w:rFonts w:ascii="Times New Roman" w:eastAsia="Times New Roman" w:hAnsi="Times New Roman" w:cs="Times New Roman"/>
                <w:b/>
                <w:bCs/>
                <w:color w:val="000000"/>
                <w:sz w:val="16"/>
                <w:szCs w:val="16"/>
              </w:rPr>
            </w:pPr>
            <w:r w:rsidRPr="00795F07">
              <w:rPr>
                <w:rFonts w:ascii="Times New Roman" w:eastAsia="Times New Roman" w:hAnsi="Times New Roman" w:cs="Times New Roman"/>
                <w:b/>
                <w:bCs/>
                <w:color w:val="000000"/>
                <w:sz w:val="16"/>
                <w:szCs w:val="16"/>
              </w:rPr>
              <w:t>Target per R</w:t>
            </w:r>
            <w:r>
              <w:rPr>
                <w:rFonts w:ascii="Times New Roman" w:eastAsia="Times New Roman" w:hAnsi="Times New Roman" w:cs="Times New Roman"/>
                <w:b/>
                <w:bCs/>
                <w:color w:val="000000"/>
                <w:sz w:val="16"/>
                <w:szCs w:val="16"/>
              </w:rPr>
              <w:t>efugee Host District (RHD)</w:t>
            </w:r>
          </w:p>
        </w:tc>
        <w:tc>
          <w:tcPr>
            <w:tcW w:w="945" w:type="dxa"/>
            <w:tcBorders>
              <w:top w:val="single" w:sz="4" w:space="0" w:color="auto"/>
              <w:left w:val="nil"/>
              <w:bottom w:val="single" w:sz="4" w:space="0" w:color="auto"/>
              <w:right w:val="single" w:sz="4" w:space="0" w:color="auto"/>
            </w:tcBorders>
            <w:shd w:val="clear" w:color="000000" w:fill="BDD7EE"/>
            <w:hideMark/>
          </w:tcPr>
          <w:p w14:paraId="3BA41B4B"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Frequency</w:t>
            </w:r>
          </w:p>
        </w:tc>
        <w:tc>
          <w:tcPr>
            <w:tcW w:w="990" w:type="dxa"/>
            <w:tcBorders>
              <w:top w:val="single" w:sz="4" w:space="0" w:color="auto"/>
              <w:left w:val="nil"/>
              <w:bottom w:val="single" w:sz="4" w:space="0" w:color="auto"/>
              <w:right w:val="single" w:sz="4" w:space="0" w:color="auto"/>
            </w:tcBorders>
            <w:shd w:val="clear" w:color="000000" w:fill="BDD7EE"/>
            <w:hideMark/>
          </w:tcPr>
          <w:p w14:paraId="21B7F29A"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Target for the Contract Period</w:t>
            </w:r>
          </w:p>
        </w:tc>
        <w:tc>
          <w:tcPr>
            <w:tcW w:w="1620" w:type="dxa"/>
            <w:tcBorders>
              <w:top w:val="single" w:sz="4" w:space="0" w:color="auto"/>
              <w:left w:val="nil"/>
              <w:bottom w:val="single" w:sz="4" w:space="0" w:color="auto"/>
              <w:right w:val="single" w:sz="4" w:space="0" w:color="auto"/>
            </w:tcBorders>
            <w:shd w:val="clear" w:color="000000" w:fill="BDD7EE"/>
            <w:noWrap/>
            <w:hideMark/>
          </w:tcPr>
          <w:p w14:paraId="28E2B611"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Key Personnel</w:t>
            </w:r>
          </w:p>
        </w:tc>
        <w:tc>
          <w:tcPr>
            <w:tcW w:w="2005" w:type="dxa"/>
            <w:tcBorders>
              <w:top w:val="single" w:sz="4" w:space="0" w:color="auto"/>
              <w:left w:val="nil"/>
              <w:bottom w:val="single" w:sz="4" w:space="0" w:color="auto"/>
              <w:right w:val="single" w:sz="4" w:space="0" w:color="auto"/>
            </w:tcBorders>
            <w:shd w:val="clear" w:color="000000" w:fill="BDD7EE"/>
            <w:noWrap/>
            <w:hideMark/>
          </w:tcPr>
          <w:p w14:paraId="1C6F85E4"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Means of verification</w:t>
            </w:r>
          </w:p>
        </w:tc>
      </w:tr>
      <w:tr w:rsidR="008B17E7" w:rsidRPr="00840B24" w14:paraId="0933477B" w14:textId="77777777" w:rsidTr="005F0C91">
        <w:trPr>
          <w:trHeight w:val="1287"/>
        </w:trPr>
        <w:tc>
          <w:tcPr>
            <w:tcW w:w="960" w:type="dxa"/>
            <w:tcBorders>
              <w:top w:val="nil"/>
              <w:left w:val="single" w:sz="4" w:space="0" w:color="auto"/>
              <w:bottom w:val="single" w:sz="4" w:space="0" w:color="auto"/>
              <w:right w:val="single" w:sz="4" w:space="0" w:color="auto"/>
            </w:tcBorders>
            <w:shd w:val="clear" w:color="000000" w:fill="FFD966"/>
            <w:noWrap/>
            <w:hideMark/>
          </w:tcPr>
          <w:p w14:paraId="55B67F48"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Objective 1</w:t>
            </w:r>
          </w:p>
        </w:tc>
        <w:tc>
          <w:tcPr>
            <w:tcW w:w="3395" w:type="dxa"/>
            <w:tcBorders>
              <w:top w:val="nil"/>
              <w:left w:val="nil"/>
              <w:bottom w:val="single" w:sz="4" w:space="0" w:color="auto"/>
              <w:right w:val="single" w:sz="4" w:space="0" w:color="auto"/>
            </w:tcBorders>
            <w:shd w:val="clear" w:color="000000" w:fill="FFD966"/>
            <w:hideMark/>
          </w:tcPr>
          <w:p w14:paraId="553DC4E5"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To promote meaningful engagements and participation of stakeholders during project implementation</w:t>
            </w:r>
          </w:p>
        </w:tc>
        <w:tc>
          <w:tcPr>
            <w:tcW w:w="2381" w:type="dxa"/>
            <w:tcBorders>
              <w:top w:val="nil"/>
              <w:left w:val="nil"/>
              <w:bottom w:val="single" w:sz="4" w:space="0" w:color="auto"/>
              <w:right w:val="single" w:sz="4" w:space="0" w:color="auto"/>
            </w:tcBorders>
            <w:shd w:val="clear" w:color="000000" w:fill="FFD966"/>
            <w:hideMark/>
          </w:tcPr>
          <w:p w14:paraId="3DB779EE"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 of stakeholders satisfied with engagements and participation in the project</w:t>
            </w:r>
          </w:p>
        </w:tc>
        <w:tc>
          <w:tcPr>
            <w:tcW w:w="767" w:type="dxa"/>
            <w:tcBorders>
              <w:top w:val="nil"/>
              <w:left w:val="nil"/>
              <w:bottom w:val="single" w:sz="4" w:space="0" w:color="auto"/>
              <w:right w:val="single" w:sz="4" w:space="0" w:color="auto"/>
            </w:tcBorders>
            <w:shd w:val="clear" w:color="000000" w:fill="FFD966"/>
            <w:noWrap/>
            <w:hideMark/>
          </w:tcPr>
          <w:p w14:paraId="42CD7926" w14:textId="77777777" w:rsidR="008B17E7" w:rsidRPr="00840B24" w:rsidRDefault="008B17E7" w:rsidP="005F0C91">
            <w:pPr>
              <w:spacing w:after="0" w:line="240" w:lineRule="auto"/>
              <w:jc w:val="center"/>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60%</w:t>
            </w:r>
          </w:p>
        </w:tc>
        <w:tc>
          <w:tcPr>
            <w:tcW w:w="945" w:type="dxa"/>
            <w:tcBorders>
              <w:top w:val="nil"/>
              <w:left w:val="nil"/>
              <w:bottom w:val="single" w:sz="4" w:space="0" w:color="auto"/>
              <w:right w:val="single" w:sz="4" w:space="0" w:color="auto"/>
            </w:tcBorders>
            <w:shd w:val="clear" w:color="000000" w:fill="FFD966"/>
            <w:noWrap/>
            <w:hideMark/>
          </w:tcPr>
          <w:p w14:paraId="5FAD90E7"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Annually</w:t>
            </w:r>
          </w:p>
        </w:tc>
        <w:tc>
          <w:tcPr>
            <w:tcW w:w="990" w:type="dxa"/>
            <w:tcBorders>
              <w:top w:val="nil"/>
              <w:left w:val="nil"/>
              <w:bottom w:val="single" w:sz="4" w:space="0" w:color="auto"/>
              <w:right w:val="single" w:sz="4" w:space="0" w:color="auto"/>
            </w:tcBorders>
            <w:shd w:val="clear" w:color="000000" w:fill="FFD966"/>
            <w:noWrap/>
            <w:hideMark/>
          </w:tcPr>
          <w:p w14:paraId="209CCF8D" w14:textId="77777777" w:rsidR="008B17E7" w:rsidRPr="00C901F6" w:rsidRDefault="008B17E7" w:rsidP="005F0C91">
            <w:pPr>
              <w:jc w:val="center"/>
              <w:rPr>
                <w:rFonts w:ascii="Times New Roman" w:hAnsi="Times New Roman" w:cs="Times New Roman"/>
                <w:b/>
                <w:bCs/>
                <w:color w:val="000000"/>
                <w:sz w:val="16"/>
                <w:szCs w:val="16"/>
              </w:rPr>
            </w:pPr>
            <w:r w:rsidRPr="00C901F6">
              <w:rPr>
                <w:rFonts w:ascii="Times New Roman" w:hAnsi="Times New Roman" w:cs="Times New Roman"/>
                <w:b/>
                <w:bCs/>
                <w:color w:val="000000"/>
                <w:sz w:val="16"/>
                <w:szCs w:val="16"/>
              </w:rPr>
              <w:t>60%</w:t>
            </w:r>
          </w:p>
        </w:tc>
        <w:tc>
          <w:tcPr>
            <w:tcW w:w="1620" w:type="dxa"/>
            <w:tcBorders>
              <w:top w:val="nil"/>
              <w:left w:val="nil"/>
              <w:bottom w:val="single" w:sz="4" w:space="0" w:color="auto"/>
              <w:right w:val="single" w:sz="4" w:space="0" w:color="auto"/>
            </w:tcBorders>
            <w:shd w:val="clear" w:color="000000" w:fill="FFD966"/>
            <w:hideMark/>
          </w:tcPr>
          <w:p w14:paraId="3AD321B3"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TL</w:t>
            </w:r>
          </w:p>
        </w:tc>
        <w:tc>
          <w:tcPr>
            <w:tcW w:w="2005" w:type="dxa"/>
            <w:tcBorders>
              <w:top w:val="nil"/>
              <w:left w:val="nil"/>
              <w:bottom w:val="single" w:sz="4" w:space="0" w:color="auto"/>
              <w:right w:val="single" w:sz="4" w:space="0" w:color="auto"/>
            </w:tcBorders>
            <w:shd w:val="clear" w:color="000000" w:fill="FFD966"/>
            <w:hideMark/>
          </w:tcPr>
          <w:p w14:paraId="50C0A2D3"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Review of grievance registers</w:t>
            </w:r>
            <w:r w:rsidRPr="00840B24">
              <w:rPr>
                <w:rFonts w:ascii="Times New Roman" w:eastAsia="Times New Roman" w:hAnsi="Times New Roman" w:cs="Times New Roman"/>
                <w:b/>
                <w:bCs/>
                <w:color w:val="000000"/>
                <w:sz w:val="16"/>
                <w:szCs w:val="16"/>
              </w:rPr>
              <w:br/>
              <w:t>Annual Stakeholders' Satisfaction Survey Report</w:t>
            </w:r>
            <w:r w:rsidRPr="00840B24">
              <w:rPr>
                <w:rFonts w:ascii="Times New Roman" w:eastAsia="Times New Roman" w:hAnsi="Times New Roman" w:cs="Times New Roman"/>
                <w:b/>
                <w:bCs/>
                <w:color w:val="000000"/>
                <w:sz w:val="16"/>
                <w:szCs w:val="16"/>
              </w:rPr>
              <w:br/>
              <w:t>Annual Environmental and Social Audit</w:t>
            </w:r>
          </w:p>
        </w:tc>
      </w:tr>
      <w:tr w:rsidR="008B17E7" w:rsidRPr="00840B24" w14:paraId="05DC0251" w14:textId="77777777" w:rsidTr="005F0C91">
        <w:trPr>
          <w:trHeight w:val="271"/>
        </w:trPr>
        <w:tc>
          <w:tcPr>
            <w:tcW w:w="960" w:type="dxa"/>
            <w:tcBorders>
              <w:top w:val="nil"/>
              <w:left w:val="single" w:sz="4" w:space="0" w:color="auto"/>
              <w:bottom w:val="single" w:sz="4" w:space="0" w:color="auto"/>
              <w:right w:val="single" w:sz="4" w:space="0" w:color="auto"/>
            </w:tcBorders>
            <w:shd w:val="clear" w:color="auto" w:fill="auto"/>
            <w:noWrap/>
            <w:hideMark/>
          </w:tcPr>
          <w:p w14:paraId="0F49F076"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1.1</w:t>
            </w:r>
          </w:p>
        </w:tc>
        <w:tc>
          <w:tcPr>
            <w:tcW w:w="3395" w:type="dxa"/>
            <w:tcBorders>
              <w:top w:val="nil"/>
              <w:left w:val="nil"/>
              <w:bottom w:val="single" w:sz="4" w:space="0" w:color="auto"/>
              <w:right w:val="single" w:sz="4" w:space="0" w:color="auto"/>
            </w:tcBorders>
            <w:shd w:val="clear" w:color="auto" w:fill="auto"/>
            <w:hideMark/>
          </w:tcPr>
          <w:p w14:paraId="229A89E1"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Study ESF, RPF, ESIA and RAP reports and update the stakeholders list</w:t>
            </w:r>
            <w:r>
              <w:rPr>
                <w:rFonts w:ascii="Times New Roman" w:eastAsia="Times New Roman" w:hAnsi="Times New Roman" w:cs="Times New Roman"/>
                <w:color w:val="000000"/>
                <w:sz w:val="16"/>
                <w:szCs w:val="16"/>
              </w:rPr>
              <w:t xml:space="preserve"> for refugees and local communities</w:t>
            </w:r>
          </w:p>
        </w:tc>
        <w:tc>
          <w:tcPr>
            <w:tcW w:w="2381" w:type="dxa"/>
            <w:tcBorders>
              <w:top w:val="nil"/>
              <w:left w:val="nil"/>
              <w:bottom w:val="single" w:sz="4" w:space="0" w:color="auto"/>
              <w:right w:val="single" w:sz="4" w:space="0" w:color="auto"/>
            </w:tcBorders>
            <w:shd w:val="clear" w:color="auto" w:fill="auto"/>
            <w:hideMark/>
          </w:tcPr>
          <w:p w14:paraId="1DA83A42"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No. of updated Stakeholders Register in place</w:t>
            </w:r>
            <w:r>
              <w:rPr>
                <w:rFonts w:ascii="Times New Roman" w:eastAsia="Times New Roman" w:hAnsi="Times New Roman" w:cs="Times New Roman"/>
                <w:color w:val="000000"/>
                <w:sz w:val="16"/>
                <w:szCs w:val="16"/>
              </w:rPr>
              <w:t xml:space="preserve"> covering local communities and refugees</w:t>
            </w:r>
          </w:p>
        </w:tc>
        <w:tc>
          <w:tcPr>
            <w:tcW w:w="767" w:type="dxa"/>
            <w:tcBorders>
              <w:top w:val="nil"/>
              <w:left w:val="nil"/>
              <w:bottom w:val="single" w:sz="4" w:space="0" w:color="auto"/>
              <w:right w:val="single" w:sz="4" w:space="0" w:color="auto"/>
            </w:tcBorders>
            <w:shd w:val="clear" w:color="auto" w:fill="auto"/>
            <w:noWrap/>
            <w:hideMark/>
          </w:tcPr>
          <w:p w14:paraId="59CFAE52"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945" w:type="dxa"/>
            <w:tcBorders>
              <w:top w:val="nil"/>
              <w:left w:val="nil"/>
              <w:bottom w:val="single" w:sz="4" w:space="0" w:color="auto"/>
              <w:right w:val="single" w:sz="4" w:space="0" w:color="auto"/>
            </w:tcBorders>
            <w:shd w:val="clear" w:color="auto" w:fill="auto"/>
            <w:hideMark/>
          </w:tcPr>
          <w:p w14:paraId="0F5F7069"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Monthly</w:t>
            </w:r>
          </w:p>
        </w:tc>
        <w:tc>
          <w:tcPr>
            <w:tcW w:w="990" w:type="dxa"/>
            <w:tcBorders>
              <w:top w:val="nil"/>
              <w:left w:val="nil"/>
              <w:bottom w:val="single" w:sz="4" w:space="0" w:color="auto"/>
              <w:right w:val="single" w:sz="4" w:space="0" w:color="auto"/>
            </w:tcBorders>
            <w:shd w:val="clear" w:color="auto" w:fill="auto"/>
            <w:noWrap/>
            <w:hideMark/>
          </w:tcPr>
          <w:p w14:paraId="5B681FD8" w14:textId="26B7DF21" w:rsidR="008B17E7" w:rsidRPr="00C901F6" w:rsidRDefault="008B17E7" w:rsidP="005F0C91">
            <w:pPr>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20" w:type="dxa"/>
            <w:tcBorders>
              <w:top w:val="nil"/>
              <w:left w:val="nil"/>
              <w:bottom w:val="single" w:sz="4" w:space="0" w:color="auto"/>
              <w:right w:val="single" w:sz="4" w:space="0" w:color="auto"/>
            </w:tcBorders>
            <w:shd w:val="clear" w:color="auto" w:fill="auto"/>
            <w:hideMark/>
          </w:tcPr>
          <w:p w14:paraId="449A880C"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TL, EHS, GCPS, NRMS,  NRMS, RAPS</w:t>
            </w:r>
          </w:p>
        </w:tc>
        <w:tc>
          <w:tcPr>
            <w:tcW w:w="2005" w:type="dxa"/>
            <w:tcBorders>
              <w:top w:val="nil"/>
              <w:left w:val="nil"/>
              <w:bottom w:val="single" w:sz="4" w:space="0" w:color="auto"/>
              <w:right w:val="single" w:sz="4" w:space="0" w:color="auto"/>
            </w:tcBorders>
            <w:shd w:val="clear" w:color="auto" w:fill="auto"/>
            <w:hideMark/>
          </w:tcPr>
          <w:p w14:paraId="77620162"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Stakeholder Engagement Plan</w:t>
            </w:r>
          </w:p>
        </w:tc>
      </w:tr>
      <w:tr w:rsidR="008B17E7" w:rsidRPr="00840B24" w14:paraId="33ADF881" w14:textId="77777777" w:rsidTr="005F0C91">
        <w:trPr>
          <w:trHeight w:val="279"/>
        </w:trPr>
        <w:tc>
          <w:tcPr>
            <w:tcW w:w="960" w:type="dxa"/>
            <w:tcBorders>
              <w:top w:val="nil"/>
              <w:left w:val="single" w:sz="4" w:space="0" w:color="auto"/>
              <w:bottom w:val="single" w:sz="4" w:space="0" w:color="auto"/>
              <w:right w:val="single" w:sz="4" w:space="0" w:color="auto"/>
            </w:tcBorders>
            <w:shd w:val="clear" w:color="auto" w:fill="auto"/>
            <w:noWrap/>
            <w:hideMark/>
          </w:tcPr>
          <w:p w14:paraId="64519EB0"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1.2</w:t>
            </w:r>
          </w:p>
        </w:tc>
        <w:tc>
          <w:tcPr>
            <w:tcW w:w="3395" w:type="dxa"/>
            <w:tcBorders>
              <w:top w:val="nil"/>
              <w:left w:val="nil"/>
              <w:bottom w:val="single" w:sz="4" w:space="0" w:color="auto"/>
              <w:right w:val="single" w:sz="4" w:space="0" w:color="auto"/>
            </w:tcBorders>
            <w:shd w:val="clear" w:color="auto" w:fill="auto"/>
            <w:hideMark/>
          </w:tcPr>
          <w:p w14:paraId="2A41A7CC"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xml:space="preserve">Conduct District level stakeholders’ advocacy and awareness meetings. </w:t>
            </w:r>
          </w:p>
        </w:tc>
        <w:tc>
          <w:tcPr>
            <w:tcW w:w="2381" w:type="dxa"/>
            <w:tcBorders>
              <w:top w:val="nil"/>
              <w:left w:val="nil"/>
              <w:bottom w:val="single" w:sz="4" w:space="0" w:color="auto"/>
              <w:right w:val="single" w:sz="4" w:space="0" w:color="auto"/>
            </w:tcBorders>
            <w:shd w:val="clear" w:color="auto" w:fill="auto"/>
            <w:hideMark/>
          </w:tcPr>
          <w:p w14:paraId="33CEF921"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xml:space="preserve">Number of  </w:t>
            </w:r>
            <w:r>
              <w:rPr>
                <w:rFonts w:ascii="Times New Roman" w:eastAsia="Times New Roman" w:hAnsi="Times New Roman" w:cs="Times New Roman"/>
                <w:color w:val="000000"/>
                <w:sz w:val="16"/>
                <w:szCs w:val="16"/>
              </w:rPr>
              <w:t xml:space="preserve">District level </w:t>
            </w:r>
            <w:r w:rsidRPr="00795F07">
              <w:rPr>
                <w:rFonts w:ascii="Times New Roman" w:eastAsia="Times New Roman" w:hAnsi="Times New Roman" w:cs="Times New Roman"/>
                <w:color w:val="000000"/>
                <w:sz w:val="16"/>
                <w:szCs w:val="16"/>
              </w:rPr>
              <w:t>meetings held</w:t>
            </w:r>
          </w:p>
        </w:tc>
        <w:tc>
          <w:tcPr>
            <w:tcW w:w="767" w:type="dxa"/>
            <w:tcBorders>
              <w:top w:val="nil"/>
              <w:left w:val="nil"/>
              <w:bottom w:val="single" w:sz="4" w:space="0" w:color="auto"/>
              <w:right w:val="single" w:sz="4" w:space="0" w:color="auto"/>
            </w:tcBorders>
            <w:shd w:val="clear" w:color="auto" w:fill="auto"/>
            <w:noWrap/>
            <w:hideMark/>
          </w:tcPr>
          <w:p w14:paraId="26382D6C"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w:t>
            </w:r>
          </w:p>
        </w:tc>
        <w:tc>
          <w:tcPr>
            <w:tcW w:w="945" w:type="dxa"/>
            <w:tcBorders>
              <w:top w:val="nil"/>
              <w:left w:val="nil"/>
              <w:bottom w:val="single" w:sz="4" w:space="0" w:color="auto"/>
              <w:right w:val="single" w:sz="4" w:space="0" w:color="auto"/>
            </w:tcBorders>
            <w:shd w:val="clear" w:color="auto" w:fill="auto"/>
            <w:hideMark/>
          </w:tcPr>
          <w:p w14:paraId="5433582F"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Quarterly</w:t>
            </w:r>
          </w:p>
        </w:tc>
        <w:tc>
          <w:tcPr>
            <w:tcW w:w="990" w:type="dxa"/>
            <w:tcBorders>
              <w:top w:val="nil"/>
              <w:left w:val="nil"/>
              <w:bottom w:val="single" w:sz="4" w:space="0" w:color="auto"/>
              <w:right w:val="single" w:sz="4" w:space="0" w:color="auto"/>
            </w:tcBorders>
            <w:shd w:val="clear" w:color="auto" w:fill="auto"/>
            <w:noWrap/>
            <w:hideMark/>
          </w:tcPr>
          <w:p w14:paraId="50CAD5A5" w14:textId="1645EC0F" w:rsidR="008B17E7" w:rsidRPr="00C901F6" w:rsidRDefault="008B17E7" w:rsidP="005F0C91">
            <w:pPr>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1620" w:type="dxa"/>
            <w:tcBorders>
              <w:top w:val="nil"/>
              <w:left w:val="nil"/>
              <w:bottom w:val="single" w:sz="4" w:space="0" w:color="auto"/>
              <w:right w:val="single" w:sz="4" w:space="0" w:color="auto"/>
            </w:tcBorders>
            <w:shd w:val="clear" w:color="auto" w:fill="auto"/>
            <w:hideMark/>
          </w:tcPr>
          <w:p w14:paraId="1072FB3A"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TL, GCPS, EHS, ES, RAPS, NRMS</w:t>
            </w:r>
          </w:p>
        </w:tc>
        <w:tc>
          <w:tcPr>
            <w:tcW w:w="2005" w:type="dxa"/>
            <w:tcBorders>
              <w:top w:val="nil"/>
              <w:left w:val="nil"/>
              <w:bottom w:val="single" w:sz="4" w:space="0" w:color="auto"/>
              <w:right w:val="single" w:sz="4" w:space="0" w:color="auto"/>
            </w:tcBorders>
            <w:shd w:val="clear" w:color="auto" w:fill="auto"/>
            <w:hideMark/>
          </w:tcPr>
          <w:p w14:paraId="261CA335"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 xml:space="preserve">Minutes,  Reports, List of participants, MOU with Districts </w:t>
            </w:r>
          </w:p>
        </w:tc>
      </w:tr>
      <w:tr w:rsidR="008B17E7" w:rsidRPr="00840B24" w14:paraId="551634E9" w14:textId="77777777" w:rsidTr="005F0C91">
        <w:trPr>
          <w:trHeight w:val="287"/>
        </w:trPr>
        <w:tc>
          <w:tcPr>
            <w:tcW w:w="960" w:type="dxa"/>
            <w:tcBorders>
              <w:top w:val="nil"/>
              <w:left w:val="single" w:sz="4" w:space="0" w:color="auto"/>
              <w:bottom w:val="single" w:sz="4" w:space="0" w:color="auto"/>
              <w:right w:val="single" w:sz="4" w:space="0" w:color="auto"/>
            </w:tcBorders>
            <w:shd w:val="clear" w:color="auto" w:fill="auto"/>
            <w:noWrap/>
            <w:hideMark/>
          </w:tcPr>
          <w:p w14:paraId="342334F2"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1.3</w:t>
            </w:r>
          </w:p>
        </w:tc>
        <w:tc>
          <w:tcPr>
            <w:tcW w:w="3395" w:type="dxa"/>
            <w:tcBorders>
              <w:top w:val="nil"/>
              <w:left w:val="nil"/>
              <w:bottom w:val="single" w:sz="4" w:space="0" w:color="auto"/>
              <w:right w:val="single" w:sz="4" w:space="0" w:color="auto"/>
            </w:tcBorders>
            <w:shd w:val="clear" w:color="auto" w:fill="auto"/>
            <w:hideMark/>
          </w:tcPr>
          <w:p w14:paraId="45B2F7B6"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xml:space="preserve">Sub-county stakeholders’ advocacy and awareness meetings. </w:t>
            </w:r>
          </w:p>
        </w:tc>
        <w:tc>
          <w:tcPr>
            <w:tcW w:w="2381" w:type="dxa"/>
            <w:tcBorders>
              <w:top w:val="nil"/>
              <w:left w:val="nil"/>
              <w:bottom w:val="single" w:sz="4" w:space="0" w:color="auto"/>
              <w:right w:val="single" w:sz="4" w:space="0" w:color="auto"/>
            </w:tcBorders>
            <w:shd w:val="clear" w:color="auto" w:fill="auto"/>
            <w:hideMark/>
          </w:tcPr>
          <w:p w14:paraId="7DD5EC1D"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Number of advocacy &amp; awareness meeting held meetings held</w:t>
            </w:r>
          </w:p>
        </w:tc>
        <w:tc>
          <w:tcPr>
            <w:tcW w:w="767" w:type="dxa"/>
            <w:tcBorders>
              <w:top w:val="nil"/>
              <w:left w:val="nil"/>
              <w:bottom w:val="single" w:sz="4" w:space="0" w:color="auto"/>
              <w:right w:val="single" w:sz="4" w:space="0" w:color="auto"/>
            </w:tcBorders>
            <w:shd w:val="clear" w:color="auto" w:fill="auto"/>
            <w:noWrap/>
            <w:hideMark/>
          </w:tcPr>
          <w:p w14:paraId="12CFFD10"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w:t>
            </w:r>
          </w:p>
        </w:tc>
        <w:tc>
          <w:tcPr>
            <w:tcW w:w="945" w:type="dxa"/>
            <w:tcBorders>
              <w:top w:val="nil"/>
              <w:left w:val="nil"/>
              <w:bottom w:val="single" w:sz="4" w:space="0" w:color="auto"/>
              <w:right w:val="single" w:sz="4" w:space="0" w:color="auto"/>
            </w:tcBorders>
            <w:shd w:val="clear" w:color="auto" w:fill="auto"/>
            <w:hideMark/>
          </w:tcPr>
          <w:p w14:paraId="502C1146"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Quarterly</w:t>
            </w:r>
          </w:p>
        </w:tc>
        <w:tc>
          <w:tcPr>
            <w:tcW w:w="990" w:type="dxa"/>
            <w:tcBorders>
              <w:top w:val="nil"/>
              <w:left w:val="nil"/>
              <w:bottom w:val="single" w:sz="4" w:space="0" w:color="auto"/>
              <w:right w:val="single" w:sz="4" w:space="0" w:color="auto"/>
            </w:tcBorders>
            <w:shd w:val="clear" w:color="auto" w:fill="auto"/>
            <w:noWrap/>
            <w:hideMark/>
          </w:tcPr>
          <w:p w14:paraId="459F88B1"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18</w:t>
            </w:r>
          </w:p>
        </w:tc>
        <w:tc>
          <w:tcPr>
            <w:tcW w:w="1620" w:type="dxa"/>
            <w:tcBorders>
              <w:top w:val="nil"/>
              <w:left w:val="nil"/>
              <w:bottom w:val="single" w:sz="4" w:space="0" w:color="auto"/>
              <w:right w:val="single" w:sz="4" w:space="0" w:color="auto"/>
            </w:tcBorders>
            <w:shd w:val="clear" w:color="auto" w:fill="auto"/>
            <w:hideMark/>
          </w:tcPr>
          <w:p w14:paraId="144BB51C"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TL, GCPS, EHS, ES, RAPS, CSW, NRMS</w:t>
            </w:r>
          </w:p>
        </w:tc>
        <w:tc>
          <w:tcPr>
            <w:tcW w:w="2005" w:type="dxa"/>
            <w:tcBorders>
              <w:top w:val="nil"/>
              <w:left w:val="nil"/>
              <w:bottom w:val="single" w:sz="4" w:space="0" w:color="auto"/>
              <w:right w:val="single" w:sz="4" w:space="0" w:color="auto"/>
            </w:tcBorders>
            <w:shd w:val="clear" w:color="auto" w:fill="auto"/>
            <w:hideMark/>
          </w:tcPr>
          <w:p w14:paraId="376FBF99"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 xml:space="preserve">Minutes,  Report, List of participants </w:t>
            </w:r>
          </w:p>
        </w:tc>
      </w:tr>
      <w:tr w:rsidR="008B17E7" w:rsidRPr="00840B24" w14:paraId="2EF8FDF8" w14:textId="77777777" w:rsidTr="005F0C91">
        <w:trPr>
          <w:trHeight w:val="564"/>
        </w:trPr>
        <w:tc>
          <w:tcPr>
            <w:tcW w:w="960" w:type="dxa"/>
            <w:tcBorders>
              <w:top w:val="nil"/>
              <w:left w:val="single" w:sz="4" w:space="0" w:color="auto"/>
              <w:bottom w:val="single" w:sz="4" w:space="0" w:color="auto"/>
              <w:right w:val="single" w:sz="4" w:space="0" w:color="auto"/>
            </w:tcBorders>
            <w:shd w:val="clear" w:color="auto" w:fill="auto"/>
            <w:noWrap/>
            <w:hideMark/>
          </w:tcPr>
          <w:p w14:paraId="4FF8B0CD"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1.4</w:t>
            </w:r>
          </w:p>
        </w:tc>
        <w:tc>
          <w:tcPr>
            <w:tcW w:w="3395" w:type="dxa"/>
            <w:tcBorders>
              <w:top w:val="nil"/>
              <w:left w:val="nil"/>
              <w:bottom w:val="single" w:sz="4" w:space="0" w:color="auto"/>
              <w:right w:val="single" w:sz="4" w:space="0" w:color="auto"/>
            </w:tcBorders>
            <w:shd w:val="clear" w:color="auto" w:fill="auto"/>
            <w:hideMark/>
          </w:tcPr>
          <w:p w14:paraId="12A3805E"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Village level stakeholder  advocacy and awareness meetings covering Overview of the Project, Management of ES Risks (GBV, VAC, HIV,  Environment Health, Conservation and protection</w:t>
            </w:r>
            <w:r>
              <w:rPr>
                <w:rFonts w:ascii="Times New Roman" w:eastAsia="Times New Roman" w:hAnsi="Times New Roman" w:cs="Times New Roman"/>
                <w:color w:val="000000"/>
                <w:sz w:val="16"/>
                <w:szCs w:val="16"/>
              </w:rPr>
              <w:t xml:space="preserve"> and obtain views of local communities and refugees including the vulnerable groups</w:t>
            </w:r>
          </w:p>
        </w:tc>
        <w:tc>
          <w:tcPr>
            <w:tcW w:w="2381" w:type="dxa"/>
            <w:tcBorders>
              <w:top w:val="nil"/>
              <w:left w:val="nil"/>
              <w:bottom w:val="single" w:sz="4" w:space="0" w:color="auto"/>
              <w:right w:val="single" w:sz="4" w:space="0" w:color="auto"/>
            </w:tcBorders>
            <w:shd w:val="clear" w:color="auto" w:fill="auto"/>
            <w:hideMark/>
          </w:tcPr>
          <w:p w14:paraId="25804C19"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xml:space="preserve">Number of advocacy &amp; awareness meeting held </w:t>
            </w:r>
          </w:p>
        </w:tc>
        <w:tc>
          <w:tcPr>
            <w:tcW w:w="767" w:type="dxa"/>
            <w:tcBorders>
              <w:top w:val="nil"/>
              <w:left w:val="nil"/>
              <w:bottom w:val="single" w:sz="4" w:space="0" w:color="auto"/>
              <w:right w:val="single" w:sz="4" w:space="0" w:color="auto"/>
            </w:tcBorders>
            <w:shd w:val="clear" w:color="auto" w:fill="auto"/>
            <w:noWrap/>
            <w:hideMark/>
          </w:tcPr>
          <w:p w14:paraId="45F42C87"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c>
          <w:tcPr>
            <w:tcW w:w="945" w:type="dxa"/>
            <w:tcBorders>
              <w:top w:val="nil"/>
              <w:left w:val="nil"/>
              <w:bottom w:val="single" w:sz="4" w:space="0" w:color="auto"/>
              <w:right w:val="single" w:sz="4" w:space="0" w:color="auto"/>
            </w:tcBorders>
            <w:shd w:val="clear" w:color="auto" w:fill="auto"/>
            <w:noWrap/>
            <w:hideMark/>
          </w:tcPr>
          <w:p w14:paraId="435D21E4"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Monthly</w:t>
            </w:r>
          </w:p>
        </w:tc>
        <w:tc>
          <w:tcPr>
            <w:tcW w:w="990" w:type="dxa"/>
            <w:tcBorders>
              <w:top w:val="nil"/>
              <w:left w:val="nil"/>
              <w:bottom w:val="single" w:sz="4" w:space="0" w:color="auto"/>
              <w:right w:val="single" w:sz="4" w:space="0" w:color="auto"/>
            </w:tcBorders>
            <w:shd w:val="clear" w:color="auto" w:fill="auto"/>
            <w:noWrap/>
            <w:hideMark/>
          </w:tcPr>
          <w:p w14:paraId="66EA026A" w14:textId="77777777" w:rsidR="008B17E7" w:rsidRPr="00C901F6" w:rsidRDefault="008B17E7" w:rsidP="005F0C91">
            <w:pPr>
              <w:jc w:val="center"/>
              <w:rPr>
                <w:rFonts w:ascii="Times New Roman" w:hAnsi="Times New Roman" w:cs="Times New Roman"/>
                <w:color w:val="000000"/>
                <w:sz w:val="16"/>
                <w:szCs w:val="16"/>
              </w:rPr>
            </w:pPr>
            <w:r>
              <w:rPr>
                <w:rFonts w:ascii="Times New Roman" w:hAnsi="Times New Roman" w:cs="Times New Roman"/>
                <w:color w:val="000000"/>
                <w:sz w:val="16"/>
                <w:szCs w:val="16"/>
              </w:rPr>
              <w:t>72</w:t>
            </w:r>
          </w:p>
        </w:tc>
        <w:tc>
          <w:tcPr>
            <w:tcW w:w="1620" w:type="dxa"/>
            <w:tcBorders>
              <w:top w:val="nil"/>
              <w:left w:val="nil"/>
              <w:bottom w:val="single" w:sz="4" w:space="0" w:color="auto"/>
              <w:right w:val="single" w:sz="4" w:space="0" w:color="auto"/>
            </w:tcBorders>
            <w:shd w:val="clear" w:color="auto" w:fill="auto"/>
            <w:hideMark/>
          </w:tcPr>
          <w:p w14:paraId="3A6B8D80"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TL, GCPS, EHS, ES, CSW , NRMS</w:t>
            </w:r>
          </w:p>
        </w:tc>
        <w:tc>
          <w:tcPr>
            <w:tcW w:w="2005" w:type="dxa"/>
            <w:tcBorders>
              <w:top w:val="nil"/>
              <w:left w:val="nil"/>
              <w:bottom w:val="single" w:sz="4" w:space="0" w:color="auto"/>
              <w:right w:val="single" w:sz="4" w:space="0" w:color="auto"/>
            </w:tcBorders>
            <w:shd w:val="clear" w:color="auto" w:fill="auto"/>
            <w:hideMark/>
          </w:tcPr>
          <w:p w14:paraId="4B203E0B"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 xml:space="preserve">Minutes,  Report, List of participants </w:t>
            </w:r>
          </w:p>
        </w:tc>
      </w:tr>
      <w:tr w:rsidR="008B17E7" w:rsidRPr="00840B24" w14:paraId="0AB86067" w14:textId="77777777" w:rsidTr="005F0C91">
        <w:trPr>
          <w:trHeight w:val="493"/>
        </w:trPr>
        <w:tc>
          <w:tcPr>
            <w:tcW w:w="960" w:type="dxa"/>
            <w:tcBorders>
              <w:top w:val="nil"/>
              <w:left w:val="single" w:sz="4" w:space="0" w:color="auto"/>
              <w:bottom w:val="single" w:sz="4" w:space="0" w:color="auto"/>
              <w:right w:val="single" w:sz="4" w:space="0" w:color="auto"/>
            </w:tcBorders>
            <w:shd w:val="clear" w:color="auto" w:fill="auto"/>
            <w:noWrap/>
            <w:hideMark/>
          </w:tcPr>
          <w:p w14:paraId="2133E1FF"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1.5</w:t>
            </w:r>
          </w:p>
        </w:tc>
        <w:tc>
          <w:tcPr>
            <w:tcW w:w="3395" w:type="dxa"/>
            <w:tcBorders>
              <w:top w:val="nil"/>
              <w:left w:val="nil"/>
              <w:bottom w:val="single" w:sz="4" w:space="0" w:color="auto"/>
              <w:right w:val="single" w:sz="4" w:space="0" w:color="auto"/>
            </w:tcBorders>
            <w:shd w:val="clear" w:color="auto" w:fill="auto"/>
            <w:hideMark/>
          </w:tcPr>
          <w:p w14:paraId="5E71B160"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xml:space="preserve">Plan &amp; implement radio talk shows </w:t>
            </w:r>
            <w:r>
              <w:rPr>
                <w:rFonts w:ascii="Times New Roman" w:eastAsia="Times New Roman" w:hAnsi="Times New Roman" w:cs="Times New Roman"/>
                <w:color w:val="000000"/>
                <w:sz w:val="16"/>
                <w:szCs w:val="16"/>
              </w:rPr>
              <w:t xml:space="preserve">on radios accessible to RHCs </w:t>
            </w:r>
            <w:r w:rsidRPr="00795F07">
              <w:rPr>
                <w:rFonts w:ascii="Times New Roman" w:eastAsia="Times New Roman" w:hAnsi="Times New Roman" w:cs="Times New Roman"/>
                <w:color w:val="000000"/>
                <w:sz w:val="16"/>
                <w:szCs w:val="16"/>
              </w:rPr>
              <w:t>during project implementation covering Social risks &amp; Environmental risk management on the project</w:t>
            </w:r>
          </w:p>
        </w:tc>
        <w:tc>
          <w:tcPr>
            <w:tcW w:w="2381" w:type="dxa"/>
            <w:tcBorders>
              <w:top w:val="nil"/>
              <w:left w:val="nil"/>
              <w:bottom w:val="single" w:sz="4" w:space="0" w:color="auto"/>
              <w:right w:val="single" w:sz="4" w:space="0" w:color="auto"/>
            </w:tcBorders>
            <w:shd w:val="clear" w:color="auto" w:fill="auto"/>
            <w:hideMark/>
          </w:tcPr>
          <w:p w14:paraId="4AAEA37D"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Number of  radio talk shows held</w:t>
            </w:r>
          </w:p>
        </w:tc>
        <w:tc>
          <w:tcPr>
            <w:tcW w:w="767" w:type="dxa"/>
            <w:tcBorders>
              <w:top w:val="nil"/>
              <w:left w:val="nil"/>
              <w:bottom w:val="single" w:sz="4" w:space="0" w:color="auto"/>
              <w:right w:val="single" w:sz="4" w:space="0" w:color="auto"/>
            </w:tcBorders>
            <w:shd w:val="clear" w:color="auto" w:fill="auto"/>
            <w:noWrap/>
            <w:hideMark/>
          </w:tcPr>
          <w:p w14:paraId="28C2D6AA"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c>
          <w:tcPr>
            <w:tcW w:w="945" w:type="dxa"/>
            <w:tcBorders>
              <w:top w:val="nil"/>
              <w:left w:val="nil"/>
              <w:bottom w:val="single" w:sz="4" w:space="0" w:color="auto"/>
              <w:right w:val="single" w:sz="4" w:space="0" w:color="auto"/>
            </w:tcBorders>
            <w:shd w:val="clear" w:color="auto" w:fill="auto"/>
            <w:noWrap/>
            <w:hideMark/>
          </w:tcPr>
          <w:p w14:paraId="55B212F2"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Monthly</w:t>
            </w:r>
          </w:p>
        </w:tc>
        <w:tc>
          <w:tcPr>
            <w:tcW w:w="990" w:type="dxa"/>
            <w:tcBorders>
              <w:top w:val="nil"/>
              <w:left w:val="nil"/>
              <w:bottom w:val="single" w:sz="4" w:space="0" w:color="auto"/>
              <w:right w:val="single" w:sz="4" w:space="0" w:color="auto"/>
            </w:tcBorders>
            <w:shd w:val="clear" w:color="auto" w:fill="auto"/>
            <w:noWrap/>
            <w:hideMark/>
          </w:tcPr>
          <w:p w14:paraId="2B8DA9ED" w14:textId="77777777" w:rsidR="008B17E7" w:rsidRPr="00C901F6" w:rsidRDefault="008B17E7" w:rsidP="005F0C91">
            <w:pPr>
              <w:jc w:val="center"/>
              <w:rPr>
                <w:rFonts w:ascii="Times New Roman" w:hAnsi="Times New Roman" w:cs="Times New Roman"/>
                <w:color w:val="000000"/>
                <w:sz w:val="16"/>
                <w:szCs w:val="16"/>
              </w:rPr>
            </w:pPr>
            <w:r>
              <w:rPr>
                <w:rFonts w:ascii="Times New Roman" w:hAnsi="Times New Roman" w:cs="Times New Roman"/>
                <w:color w:val="000000"/>
                <w:sz w:val="16"/>
                <w:szCs w:val="16"/>
              </w:rPr>
              <w:t>36</w:t>
            </w:r>
          </w:p>
        </w:tc>
        <w:tc>
          <w:tcPr>
            <w:tcW w:w="1620" w:type="dxa"/>
            <w:tcBorders>
              <w:top w:val="nil"/>
              <w:left w:val="nil"/>
              <w:bottom w:val="single" w:sz="4" w:space="0" w:color="auto"/>
              <w:right w:val="single" w:sz="4" w:space="0" w:color="auto"/>
            </w:tcBorders>
            <w:shd w:val="clear" w:color="auto" w:fill="auto"/>
            <w:hideMark/>
          </w:tcPr>
          <w:p w14:paraId="74BCC508"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TL, GCPS, EHS, NRMS</w:t>
            </w:r>
          </w:p>
        </w:tc>
        <w:tc>
          <w:tcPr>
            <w:tcW w:w="2005" w:type="dxa"/>
            <w:tcBorders>
              <w:top w:val="nil"/>
              <w:left w:val="nil"/>
              <w:bottom w:val="single" w:sz="4" w:space="0" w:color="auto"/>
              <w:right w:val="single" w:sz="4" w:space="0" w:color="auto"/>
            </w:tcBorders>
            <w:shd w:val="clear" w:color="auto" w:fill="auto"/>
            <w:hideMark/>
          </w:tcPr>
          <w:p w14:paraId="08DFBF3E"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Contracts/ LPOs, talking points, recordings, &amp; records of radio guests.</w:t>
            </w:r>
          </w:p>
        </w:tc>
      </w:tr>
      <w:tr w:rsidR="008B17E7" w:rsidRPr="00840B24" w14:paraId="39CC7572" w14:textId="77777777" w:rsidTr="005F0C91">
        <w:trPr>
          <w:trHeight w:val="785"/>
        </w:trPr>
        <w:tc>
          <w:tcPr>
            <w:tcW w:w="960" w:type="dxa"/>
            <w:tcBorders>
              <w:top w:val="nil"/>
              <w:left w:val="single" w:sz="4" w:space="0" w:color="auto"/>
              <w:bottom w:val="single" w:sz="4" w:space="0" w:color="auto"/>
              <w:right w:val="single" w:sz="4" w:space="0" w:color="auto"/>
            </w:tcBorders>
            <w:shd w:val="clear" w:color="auto" w:fill="auto"/>
            <w:noWrap/>
            <w:hideMark/>
          </w:tcPr>
          <w:p w14:paraId="5E570FB4"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1.6</w:t>
            </w:r>
          </w:p>
        </w:tc>
        <w:tc>
          <w:tcPr>
            <w:tcW w:w="3395" w:type="dxa"/>
            <w:tcBorders>
              <w:top w:val="nil"/>
              <w:left w:val="nil"/>
              <w:bottom w:val="single" w:sz="4" w:space="0" w:color="auto"/>
              <w:right w:val="single" w:sz="4" w:space="0" w:color="auto"/>
            </w:tcBorders>
            <w:shd w:val="clear" w:color="auto" w:fill="auto"/>
            <w:hideMark/>
          </w:tcPr>
          <w:p w14:paraId="4D0266C0"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xml:space="preserve"> Carry out household assessment of the applicants for water connections in liaison with the construction supervision consultant, to determine eligible beneficiaries. </w:t>
            </w:r>
          </w:p>
        </w:tc>
        <w:tc>
          <w:tcPr>
            <w:tcW w:w="2381" w:type="dxa"/>
            <w:tcBorders>
              <w:top w:val="nil"/>
              <w:left w:val="nil"/>
              <w:bottom w:val="single" w:sz="4" w:space="0" w:color="auto"/>
              <w:right w:val="single" w:sz="4" w:space="0" w:color="auto"/>
            </w:tcBorders>
            <w:shd w:val="clear" w:color="auto" w:fill="auto"/>
            <w:noWrap/>
            <w:hideMark/>
          </w:tcPr>
          <w:p w14:paraId="702C9EFA"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of households assessed</w:t>
            </w:r>
          </w:p>
        </w:tc>
        <w:tc>
          <w:tcPr>
            <w:tcW w:w="767" w:type="dxa"/>
            <w:tcBorders>
              <w:top w:val="nil"/>
              <w:left w:val="nil"/>
              <w:bottom w:val="single" w:sz="4" w:space="0" w:color="auto"/>
              <w:right w:val="single" w:sz="4" w:space="0" w:color="auto"/>
            </w:tcBorders>
            <w:shd w:val="clear" w:color="auto" w:fill="auto"/>
            <w:noWrap/>
            <w:hideMark/>
          </w:tcPr>
          <w:p w14:paraId="7ADBC4BE"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100%</w:t>
            </w:r>
          </w:p>
        </w:tc>
        <w:tc>
          <w:tcPr>
            <w:tcW w:w="945" w:type="dxa"/>
            <w:tcBorders>
              <w:top w:val="nil"/>
              <w:left w:val="nil"/>
              <w:bottom w:val="single" w:sz="4" w:space="0" w:color="auto"/>
              <w:right w:val="single" w:sz="4" w:space="0" w:color="auto"/>
            </w:tcBorders>
            <w:shd w:val="clear" w:color="auto" w:fill="auto"/>
            <w:hideMark/>
          </w:tcPr>
          <w:p w14:paraId="5C17AAD4"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Annually</w:t>
            </w:r>
          </w:p>
        </w:tc>
        <w:tc>
          <w:tcPr>
            <w:tcW w:w="990" w:type="dxa"/>
            <w:tcBorders>
              <w:top w:val="nil"/>
              <w:left w:val="nil"/>
              <w:bottom w:val="single" w:sz="4" w:space="0" w:color="auto"/>
              <w:right w:val="single" w:sz="4" w:space="0" w:color="auto"/>
            </w:tcBorders>
            <w:shd w:val="clear" w:color="auto" w:fill="auto"/>
            <w:noWrap/>
            <w:hideMark/>
          </w:tcPr>
          <w:p w14:paraId="13015FF5"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100%</w:t>
            </w:r>
          </w:p>
        </w:tc>
        <w:tc>
          <w:tcPr>
            <w:tcW w:w="1620" w:type="dxa"/>
            <w:tcBorders>
              <w:top w:val="nil"/>
              <w:left w:val="nil"/>
              <w:bottom w:val="single" w:sz="4" w:space="0" w:color="auto"/>
              <w:right w:val="single" w:sz="4" w:space="0" w:color="auto"/>
            </w:tcBorders>
            <w:shd w:val="clear" w:color="auto" w:fill="auto"/>
            <w:noWrap/>
            <w:hideMark/>
          </w:tcPr>
          <w:p w14:paraId="36CB04C9"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TL, GCPS, EHS, CSWs</w:t>
            </w:r>
          </w:p>
        </w:tc>
        <w:tc>
          <w:tcPr>
            <w:tcW w:w="2005" w:type="dxa"/>
            <w:tcBorders>
              <w:top w:val="nil"/>
              <w:left w:val="nil"/>
              <w:bottom w:val="single" w:sz="4" w:space="0" w:color="auto"/>
              <w:right w:val="single" w:sz="4" w:space="0" w:color="auto"/>
            </w:tcBorders>
            <w:shd w:val="clear" w:color="auto" w:fill="auto"/>
            <w:noWrap/>
            <w:hideMark/>
          </w:tcPr>
          <w:p w14:paraId="25835123"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 xml:space="preserve">Registers, Reports </w:t>
            </w:r>
          </w:p>
        </w:tc>
      </w:tr>
      <w:tr w:rsidR="008B17E7" w:rsidRPr="00840B24" w14:paraId="3472A11C" w14:textId="77777777" w:rsidTr="005F0C91">
        <w:trPr>
          <w:trHeight w:val="555"/>
        </w:trPr>
        <w:tc>
          <w:tcPr>
            <w:tcW w:w="960" w:type="dxa"/>
            <w:tcBorders>
              <w:top w:val="nil"/>
              <w:left w:val="single" w:sz="4" w:space="0" w:color="auto"/>
              <w:bottom w:val="single" w:sz="4" w:space="0" w:color="auto"/>
              <w:right w:val="single" w:sz="4" w:space="0" w:color="auto"/>
            </w:tcBorders>
            <w:shd w:val="clear" w:color="auto" w:fill="auto"/>
            <w:noWrap/>
            <w:hideMark/>
          </w:tcPr>
          <w:p w14:paraId="73C2660F"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1.7</w:t>
            </w:r>
          </w:p>
        </w:tc>
        <w:tc>
          <w:tcPr>
            <w:tcW w:w="3395" w:type="dxa"/>
            <w:tcBorders>
              <w:top w:val="nil"/>
              <w:left w:val="nil"/>
              <w:bottom w:val="single" w:sz="4" w:space="0" w:color="auto"/>
              <w:right w:val="single" w:sz="4" w:space="0" w:color="auto"/>
            </w:tcBorders>
            <w:shd w:val="clear" w:color="auto" w:fill="auto"/>
            <w:hideMark/>
          </w:tcPr>
          <w:p w14:paraId="03D250E1"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xml:space="preserve">Design, Print (where applicable) and distribute approved Information, Education and Communication (IEC) in Local Languages </w:t>
            </w:r>
          </w:p>
        </w:tc>
        <w:tc>
          <w:tcPr>
            <w:tcW w:w="2381" w:type="dxa"/>
            <w:tcBorders>
              <w:top w:val="nil"/>
              <w:left w:val="nil"/>
              <w:bottom w:val="single" w:sz="4" w:space="0" w:color="auto"/>
              <w:right w:val="single" w:sz="4" w:space="0" w:color="auto"/>
            </w:tcBorders>
            <w:shd w:val="clear" w:color="auto" w:fill="auto"/>
            <w:noWrap/>
            <w:hideMark/>
          </w:tcPr>
          <w:p w14:paraId="36756BEE"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No of assorted  IEC materials Distributed for GBV, VAC, HIV, GRM</w:t>
            </w:r>
          </w:p>
        </w:tc>
        <w:tc>
          <w:tcPr>
            <w:tcW w:w="767" w:type="dxa"/>
            <w:tcBorders>
              <w:top w:val="nil"/>
              <w:left w:val="nil"/>
              <w:bottom w:val="single" w:sz="4" w:space="0" w:color="auto"/>
              <w:right w:val="single" w:sz="4" w:space="0" w:color="auto"/>
            </w:tcBorders>
            <w:shd w:val="clear" w:color="auto" w:fill="auto"/>
            <w:hideMark/>
          </w:tcPr>
          <w:p w14:paraId="51BA5909"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1000</w:t>
            </w:r>
          </w:p>
        </w:tc>
        <w:tc>
          <w:tcPr>
            <w:tcW w:w="945" w:type="dxa"/>
            <w:tcBorders>
              <w:top w:val="nil"/>
              <w:left w:val="nil"/>
              <w:bottom w:val="single" w:sz="4" w:space="0" w:color="auto"/>
              <w:right w:val="single" w:sz="4" w:space="0" w:color="auto"/>
            </w:tcBorders>
            <w:shd w:val="clear" w:color="auto" w:fill="auto"/>
            <w:hideMark/>
          </w:tcPr>
          <w:p w14:paraId="74F6845C"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Quarterly</w:t>
            </w:r>
          </w:p>
        </w:tc>
        <w:tc>
          <w:tcPr>
            <w:tcW w:w="990" w:type="dxa"/>
            <w:tcBorders>
              <w:top w:val="nil"/>
              <w:left w:val="nil"/>
              <w:bottom w:val="single" w:sz="4" w:space="0" w:color="auto"/>
              <w:right w:val="single" w:sz="4" w:space="0" w:color="auto"/>
            </w:tcBorders>
            <w:shd w:val="clear" w:color="auto" w:fill="auto"/>
            <w:noWrap/>
            <w:hideMark/>
          </w:tcPr>
          <w:p w14:paraId="3040B250"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15000</w:t>
            </w:r>
          </w:p>
        </w:tc>
        <w:tc>
          <w:tcPr>
            <w:tcW w:w="1620" w:type="dxa"/>
            <w:tcBorders>
              <w:top w:val="nil"/>
              <w:left w:val="nil"/>
              <w:bottom w:val="single" w:sz="4" w:space="0" w:color="auto"/>
              <w:right w:val="single" w:sz="4" w:space="0" w:color="auto"/>
            </w:tcBorders>
            <w:shd w:val="clear" w:color="auto" w:fill="auto"/>
            <w:noWrap/>
            <w:hideMark/>
          </w:tcPr>
          <w:p w14:paraId="3D056853"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TL, GCPS, EHS, CSWs</w:t>
            </w:r>
          </w:p>
        </w:tc>
        <w:tc>
          <w:tcPr>
            <w:tcW w:w="2005" w:type="dxa"/>
            <w:tcBorders>
              <w:top w:val="nil"/>
              <w:left w:val="nil"/>
              <w:bottom w:val="single" w:sz="4" w:space="0" w:color="auto"/>
              <w:right w:val="single" w:sz="4" w:space="0" w:color="auto"/>
            </w:tcBorders>
            <w:shd w:val="clear" w:color="auto" w:fill="auto"/>
            <w:hideMark/>
          </w:tcPr>
          <w:p w14:paraId="13801A03"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Approved messages, LPOs and Distribution lists</w:t>
            </w:r>
          </w:p>
        </w:tc>
      </w:tr>
      <w:tr w:rsidR="008B17E7" w:rsidRPr="00840B24" w14:paraId="1084F9C0" w14:textId="77777777" w:rsidTr="005F0C91">
        <w:trPr>
          <w:trHeight w:val="1470"/>
        </w:trPr>
        <w:tc>
          <w:tcPr>
            <w:tcW w:w="960" w:type="dxa"/>
            <w:tcBorders>
              <w:top w:val="nil"/>
              <w:left w:val="single" w:sz="4" w:space="0" w:color="auto"/>
              <w:bottom w:val="single" w:sz="4" w:space="0" w:color="auto"/>
              <w:right w:val="single" w:sz="4" w:space="0" w:color="auto"/>
            </w:tcBorders>
            <w:shd w:val="clear" w:color="auto" w:fill="auto"/>
            <w:noWrap/>
            <w:hideMark/>
          </w:tcPr>
          <w:p w14:paraId="2C9B759B"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1.8</w:t>
            </w:r>
          </w:p>
        </w:tc>
        <w:tc>
          <w:tcPr>
            <w:tcW w:w="3395" w:type="dxa"/>
            <w:tcBorders>
              <w:top w:val="nil"/>
              <w:left w:val="nil"/>
              <w:bottom w:val="single" w:sz="4" w:space="0" w:color="auto"/>
              <w:right w:val="single" w:sz="4" w:space="0" w:color="auto"/>
            </w:tcBorders>
            <w:shd w:val="clear" w:color="auto" w:fill="auto"/>
            <w:hideMark/>
          </w:tcPr>
          <w:p w14:paraId="62FB8B41"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xml:space="preserve"> Form and train   Project implementation Committees and Operation and Management Committees for Public Sanitary Facilities to equip   them with the required  knowledge and skills to support the project</w:t>
            </w:r>
            <w:r>
              <w:rPr>
                <w:rFonts w:ascii="Times New Roman" w:eastAsia="Times New Roman" w:hAnsi="Times New Roman" w:cs="Times New Roman"/>
                <w:color w:val="000000"/>
                <w:sz w:val="16"/>
                <w:szCs w:val="16"/>
              </w:rPr>
              <w:t xml:space="preserve"> and ensure inclusion of refugees and local host community stakeholders</w:t>
            </w:r>
          </w:p>
        </w:tc>
        <w:tc>
          <w:tcPr>
            <w:tcW w:w="2381" w:type="dxa"/>
            <w:tcBorders>
              <w:top w:val="nil"/>
              <w:left w:val="nil"/>
              <w:bottom w:val="single" w:sz="4" w:space="0" w:color="auto"/>
              <w:right w:val="single" w:sz="4" w:space="0" w:color="auto"/>
            </w:tcBorders>
            <w:shd w:val="clear" w:color="auto" w:fill="auto"/>
            <w:hideMark/>
          </w:tcPr>
          <w:p w14:paraId="671A358C"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No of committees trained</w:t>
            </w:r>
          </w:p>
        </w:tc>
        <w:tc>
          <w:tcPr>
            <w:tcW w:w="767" w:type="dxa"/>
            <w:tcBorders>
              <w:top w:val="nil"/>
              <w:left w:val="nil"/>
              <w:bottom w:val="single" w:sz="4" w:space="0" w:color="auto"/>
              <w:right w:val="single" w:sz="4" w:space="0" w:color="auto"/>
            </w:tcBorders>
            <w:shd w:val="clear" w:color="auto" w:fill="auto"/>
            <w:hideMark/>
          </w:tcPr>
          <w:p w14:paraId="73851C24"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2</w:t>
            </w:r>
          </w:p>
        </w:tc>
        <w:tc>
          <w:tcPr>
            <w:tcW w:w="945" w:type="dxa"/>
            <w:tcBorders>
              <w:top w:val="nil"/>
              <w:left w:val="nil"/>
              <w:bottom w:val="single" w:sz="4" w:space="0" w:color="auto"/>
              <w:right w:val="single" w:sz="4" w:space="0" w:color="auto"/>
            </w:tcBorders>
            <w:shd w:val="clear" w:color="auto" w:fill="auto"/>
            <w:noWrap/>
            <w:hideMark/>
          </w:tcPr>
          <w:p w14:paraId="54957A94"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Quarterly</w:t>
            </w:r>
          </w:p>
        </w:tc>
        <w:tc>
          <w:tcPr>
            <w:tcW w:w="990" w:type="dxa"/>
            <w:tcBorders>
              <w:top w:val="nil"/>
              <w:left w:val="nil"/>
              <w:bottom w:val="single" w:sz="4" w:space="0" w:color="auto"/>
              <w:right w:val="single" w:sz="4" w:space="0" w:color="auto"/>
            </w:tcBorders>
            <w:shd w:val="clear" w:color="auto" w:fill="auto"/>
            <w:noWrap/>
            <w:hideMark/>
          </w:tcPr>
          <w:p w14:paraId="058C5005"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12</w:t>
            </w:r>
          </w:p>
        </w:tc>
        <w:tc>
          <w:tcPr>
            <w:tcW w:w="1620" w:type="dxa"/>
            <w:tcBorders>
              <w:top w:val="nil"/>
              <w:left w:val="nil"/>
              <w:bottom w:val="single" w:sz="4" w:space="0" w:color="auto"/>
              <w:right w:val="single" w:sz="4" w:space="0" w:color="auto"/>
            </w:tcBorders>
            <w:shd w:val="clear" w:color="auto" w:fill="auto"/>
            <w:hideMark/>
          </w:tcPr>
          <w:p w14:paraId="72E67188"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TL, GCPS, NRMS, EHS</w:t>
            </w:r>
          </w:p>
        </w:tc>
        <w:tc>
          <w:tcPr>
            <w:tcW w:w="2005" w:type="dxa"/>
            <w:tcBorders>
              <w:top w:val="nil"/>
              <w:left w:val="nil"/>
              <w:bottom w:val="single" w:sz="4" w:space="0" w:color="auto"/>
              <w:right w:val="single" w:sz="4" w:space="0" w:color="auto"/>
            </w:tcBorders>
            <w:shd w:val="clear" w:color="auto" w:fill="auto"/>
            <w:hideMark/>
          </w:tcPr>
          <w:p w14:paraId="0D9E6492"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Reports, List of participants</w:t>
            </w:r>
          </w:p>
        </w:tc>
      </w:tr>
      <w:tr w:rsidR="008B17E7" w:rsidRPr="00840B24" w14:paraId="2537F27A" w14:textId="77777777" w:rsidTr="005F0C91">
        <w:trPr>
          <w:trHeight w:val="699"/>
        </w:trPr>
        <w:tc>
          <w:tcPr>
            <w:tcW w:w="960" w:type="dxa"/>
            <w:tcBorders>
              <w:top w:val="nil"/>
              <w:left w:val="single" w:sz="4" w:space="0" w:color="auto"/>
              <w:bottom w:val="single" w:sz="4" w:space="0" w:color="auto"/>
              <w:right w:val="single" w:sz="4" w:space="0" w:color="auto"/>
            </w:tcBorders>
            <w:shd w:val="clear" w:color="000000" w:fill="FFD966"/>
            <w:noWrap/>
            <w:hideMark/>
          </w:tcPr>
          <w:p w14:paraId="586E03E1"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lastRenderedPageBreak/>
              <w:t>Objective 2</w:t>
            </w:r>
          </w:p>
        </w:tc>
        <w:tc>
          <w:tcPr>
            <w:tcW w:w="3395" w:type="dxa"/>
            <w:tcBorders>
              <w:top w:val="nil"/>
              <w:left w:val="nil"/>
              <w:bottom w:val="single" w:sz="4" w:space="0" w:color="auto"/>
              <w:right w:val="single" w:sz="4" w:space="0" w:color="auto"/>
            </w:tcBorders>
            <w:shd w:val="clear" w:color="000000" w:fill="FFD966"/>
            <w:hideMark/>
          </w:tcPr>
          <w:p w14:paraId="0F97B35F"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To establish and implement functional grievance redress mechanisms for beneficiary communities</w:t>
            </w:r>
          </w:p>
        </w:tc>
        <w:tc>
          <w:tcPr>
            <w:tcW w:w="2381" w:type="dxa"/>
            <w:tcBorders>
              <w:top w:val="nil"/>
              <w:left w:val="nil"/>
              <w:bottom w:val="single" w:sz="4" w:space="0" w:color="auto"/>
              <w:right w:val="single" w:sz="4" w:space="0" w:color="auto"/>
            </w:tcBorders>
            <w:shd w:val="clear" w:color="000000" w:fill="FFD966"/>
            <w:hideMark/>
          </w:tcPr>
          <w:p w14:paraId="49C8F4D0"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 of grievances resolved in time</w:t>
            </w:r>
          </w:p>
        </w:tc>
        <w:tc>
          <w:tcPr>
            <w:tcW w:w="767" w:type="dxa"/>
            <w:tcBorders>
              <w:top w:val="nil"/>
              <w:left w:val="nil"/>
              <w:bottom w:val="single" w:sz="4" w:space="0" w:color="auto"/>
              <w:right w:val="single" w:sz="4" w:space="0" w:color="auto"/>
            </w:tcBorders>
            <w:shd w:val="clear" w:color="000000" w:fill="FFD966"/>
            <w:noWrap/>
            <w:hideMark/>
          </w:tcPr>
          <w:p w14:paraId="3D64BD55" w14:textId="77777777" w:rsidR="008B17E7" w:rsidRPr="00840B24" w:rsidRDefault="008B17E7" w:rsidP="005F0C91">
            <w:pPr>
              <w:spacing w:after="0" w:line="240" w:lineRule="auto"/>
              <w:jc w:val="center"/>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100%</w:t>
            </w:r>
          </w:p>
        </w:tc>
        <w:tc>
          <w:tcPr>
            <w:tcW w:w="945" w:type="dxa"/>
            <w:tcBorders>
              <w:top w:val="nil"/>
              <w:left w:val="nil"/>
              <w:bottom w:val="single" w:sz="4" w:space="0" w:color="auto"/>
              <w:right w:val="single" w:sz="4" w:space="0" w:color="auto"/>
            </w:tcBorders>
            <w:shd w:val="clear" w:color="000000" w:fill="FFD966"/>
            <w:noWrap/>
            <w:hideMark/>
          </w:tcPr>
          <w:p w14:paraId="5CC043B0"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Annually</w:t>
            </w:r>
          </w:p>
        </w:tc>
        <w:tc>
          <w:tcPr>
            <w:tcW w:w="990" w:type="dxa"/>
            <w:tcBorders>
              <w:top w:val="nil"/>
              <w:left w:val="nil"/>
              <w:bottom w:val="single" w:sz="4" w:space="0" w:color="auto"/>
              <w:right w:val="single" w:sz="4" w:space="0" w:color="auto"/>
            </w:tcBorders>
            <w:shd w:val="clear" w:color="000000" w:fill="FFD966"/>
            <w:noWrap/>
            <w:hideMark/>
          </w:tcPr>
          <w:p w14:paraId="56F1A0A9" w14:textId="77777777" w:rsidR="008B17E7" w:rsidRPr="00C901F6" w:rsidRDefault="008B17E7" w:rsidP="005F0C91">
            <w:pPr>
              <w:jc w:val="center"/>
              <w:rPr>
                <w:rFonts w:ascii="Times New Roman" w:hAnsi="Times New Roman" w:cs="Times New Roman"/>
                <w:b/>
                <w:bCs/>
                <w:color w:val="000000"/>
                <w:sz w:val="16"/>
                <w:szCs w:val="16"/>
              </w:rPr>
            </w:pPr>
            <w:r w:rsidRPr="00C901F6">
              <w:rPr>
                <w:rFonts w:ascii="Times New Roman" w:hAnsi="Times New Roman" w:cs="Times New Roman"/>
                <w:b/>
                <w:bCs/>
                <w:color w:val="000000"/>
                <w:sz w:val="16"/>
                <w:szCs w:val="16"/>
              </w:rPr>
              <w:t>100%</w:t>
            </w:r>
          </w:p>
        </w:tc>
        <w:tc>
          <w:tcPr>
            <w:tcW w:w="1620" w:type="dxa"/>
            <w:tcBorders>
              <w:top w:val="nil"/>
              <w:left w:val="nil"/>
              <w:bottom w:val="single" w:sz="4" w:space="0" w:color="auto"/>
              <w:right w:val="single" w:sz="4" w:space="0" w:color="auto"/>
            </w:tcBorders>
            <w:shd w:val="clear" w:color="000000" w:fill="FFD966"/>
            <w:hideMark/>
          </w:tcPr>
          <w:p w14:paraId="0EAD588D"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TL</w:t>
            </w:r>
          </w:p>
        </w:tc>
        <w:tc>
          <w:tcPr>
            <w:tcW w:w="2005" w:type="dxa"/>
            <w:tcBorders>
              <w:top w:val="nil"/>
              <w:left w:val="nil"/>
              <w:bottom w:val="single" w:sz="4" w:space="0" w:color="auto"/>
              <w:right w:val="single" w:sz="4" w:space="0" w:color="auto"/>
            </w:tcBorders>
            <w:shd w:val="clear" w:color="000000" w:fill="FFD966"/>
            <w:hideMark/>
          </w:tcPr>
          <w:p w14:paraId="2B2AD4F1"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Review of grievance registers</w:t>
            </w:r>
            <w:r w:rsidRPr="00840B24">
              <w:rPr>
                <w:rFonts w:ascii="Times New Roman" w:eastAsia="Times New Roman" w:hAnsi="Times New Roman" w:cs="Times New Roman"/>
                <w:b/>
                <w:bCs/>
                <w:color w:val="000000"/>
                <w:sz w:val="16"/>
                <w:szCs w:val="16"/>
              </w:rPr>
              <w:br/>
              <w:t>Annual Stakeholders' Satisfaction Survey Report</w:t>
            </w:r>
            <w:r w:rsidRPr="00840B24">
              <w:rPr>
                <w:rFonts w:ascii="Times New Roman" w:eastAsia="Times New Roman" w:hAnsi="Times New Roman" w:cs="Times New Roman"/>
                <w:b/>
                <w:bCs/>
                <w:color w:val="000000"/>
                <w:sz w:val="16"/>
                <w:szCs w:val="16"/>
              </w:rPr>
              <w:br/>
              <w:t>Annual Environmental and Social Audit</w:t>
            </w:r>
          </w:p>
        </w:tc>
      </w:tr>
      <w:tr w:rsidR="008B17E7" w:rsidRPr="00840B24" w14:paraId="0377B428" w14:textId="77777777" w:rsidTr="005F0C91">
        <w:trPr>
          <w:trHeight w:val="463"/>
        </w:trPr>
        <w:tc>
          <w:tcPr>
            <w:tcW w:w="960" w:type="dxa"/>
            <w:tcBorders>
              <w:top w:val="nil"/>
              <w:left w:val="single" w:sz="4" w:space="0" w:color="auto"/>
              <w:bottom w:val="single" w:sz="4" w:space="0" w:color="auto"/>
              <w:right w:val="single" w:sz="4" w:space="0" w:color="auto"/>
            </w:tcBorders>
            <w:shd w:val="clear" w:color="auto" w:fill="auto"/>
            <w:noWrap/>
            <w:hideMark/>
          </w:tcPr>
          <w:p w14:paraId="6E5DEC63"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2.1</w:t>
            </w:r>
          </w:p>
        </w:tc>
        <w:tc>
          <w:tcPr>
            <w:tcW w:w="3395" w:type="dxa"/>
            <w:tcBorders>
              <w:top w:val="nil"/>
              <w:left w:val="nil"/>
              <w:bottom w:val="single" w:sz="4" w:space="0" w:color="auto"/>
              <w:right w:val="single" w:sz="4" w:space="0" w:color="auto"/>
            </w:tcBorders>
            <w:shd w:val="clear" w:color="auto" w:fill="auto"/>
            <w:hideMark/>
          </w:tcPr>
          <w:p w14:paraId="24428967"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Form and train  grievance management committees</w:t>
            </w:r>
            <w:r>
              <w:rPr>
                <w:rFonts w:ascii="Times New Roman" w:eastAsia="Times New Roman" w:hAnsi="Times New Roman" w:cs="Times New Roman"/>
                <w:color w:val="000000"/>
                <w:sz w:val="16"/>
                <w:szCs w:val="16"/>
              </w:rPr>
              <w:t xml:space="preserve"> for communities and workers</w:t>
            </w:r>
            <w:r w:rsidRPr="00795F07">
              <w:rPr>
                <w:rFonts w:ascii="Times New Roman" w:eastAsia="Times New Roman" w:hAnsi="Times New Roman" w:cs="Times New Roman"/>
                <w:color w:val="000000"/>
                <w:sz w:val="16"/>
                <w:szCs w:val="16"/>
              </w:rPr>
              <w:t xml:space="preserve"> at village (10 members and 2 ex-officials), Sub County (6 members) and District levels (6 members)</w:t>
            </w:r>
            <w:r>
              <w:rPr>
                <w:rFonts w:ascii="Times New Roman" w:eastAsia="Times New Roman" w:hAnsi="Times New Roman" w:cs="Times New Roman"/>
                <w:color w:val="000000"/>
                <w:sz w:val="16"/>
                <w:szCs w:val="16"/>
              </w:rPr>
              <w:t xml:space="preserve"> while ensuring representation of vulnerable groups of refugees and local host communities</w:t>
            </w:r>
          </w:p>
        </w:tc>
        <w:tc>
          <w:tcPr>
            <w:tcW w:w="2381" w:type="dxa"/>
            <w:tcBorders>
              <w:top w:val="nil"/>
              <w:left w:val="nil"/>
              <w:bottom w:val="single" w:sz="4" w:space="0" w:color="auto"/>
              <w:right w:val="single" w:sz="4" w:space="0" w:color="auto"/>
            </w:tcBorders>
            <w:shd w:val="clear" w:color="auto" w:fill="auto"/>
            <w:noWrap/>
            <w:hideMark/>
          </w:tcPr>
          <w:p w14:paraId="279DFC93" w14:textId="77777777" w:rsidR="008B17E7"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xml:space="preserve">No of GMCs formed </w:t>
            </w:r>
            <w:r>
              <w:rPr>
                <w:rFonts w:ascii="Times New Roman" w:eastAsia="Times New Roman" w:hAnsi="Times New Roman" w:cs="Times New Roman"/>
                <w:color w:val="000000"/>
                <w:sz w:val="16"/>
                <w:szCs w:val="16"/>
              </w:rPr>
              <w:t>for communities</w:t>
            </w:r>
          </w:p>
          <w:p w14:paraId="72EF6A2B" w14:textId="77777777" w:rsidR="008B17E7" w:rsidRDefault="008B17E7" w:rsidP="005F0C91">
            <w:pPr>
              <w:spacing w:after="0" w:line="240" w:lineRule="auto"/>
              <w:rPr>
                <w:rFonts w:ascii="Times New Roman" w:eastAsia="Times New Roman" w:hAnsi="Times New Roman" w:cs="Times New Roman"/>
                <w:color w:val="000000"/>
                <w:sz w:val="16"/>
                <w:szCs w:val="16"/>
              </w:rPr>
            </w:pPr>
          </w:p>
          <w:p w14:paraId="65C8DA7F" w14:textId="77777777" w:rsidR="008B17E7" w:rsidRDefault="008B17E7" w:rsidP="005F0C91">
            <w:pPr>
              <w:spacing w:after="0" w:line="240" w:lineRule="auto"/>
              <w:rPr>
                <w:rFonts w:ascii="Times New Roman" w:eastAsia="Times New Roman" w:hAnsi="Times New Roman" w:cs="Times New Roman"/>
                <w:color w:val="000000"/>
                <w:sz w:val="16"/>
                <w:szCs w:val="16"/>
              </w:rPr>
            </w:pPr>
          </w:p>
          <w:p w14:paraId="6573231C"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xml:space="preserve">No of GMCs formed </w:t>
            </w:r>
            <w:r>
              <w:rPr>
                <w:rFonts w:ascii="Times New Roman" w:eastAsia="Times New Roman" w:hAnsi="Times New Roman" w:cs="Times New Roman"/>
                <w:color w:val="000000"/>
                <w:sz w:val="16"/>
                <w:szCs w:val="16"/>
              </w:rPr>
              <w:t>for workers</w:t>
            </w:r>
          </w:p>
        </w:tc>
        <w:tc>
          <w:tcPr>
            <w:tcW w:w="767" w:type="dxa"/>
            <w:tcBorders>
              <w:top w:val="nil"/>
              <w:left w:val="nil"/>
              <w:bottom w:val="single" w:sz="4" w:space="0" w:color="auto"/>
              <w:right w:val="single" w:sz="4" w:space="0" w:color="auto"/>
            </w:tcBorders>
            <w:shd w:val="clear" w:color="auto" w:fill="auto"/>
            <w:noWrap/>
            <w:hideMark/>
          </w:tcPr>
          <w:p w14:paraId="0D16D55F" w14:textId="77777777" w:rsidR="008B17E7"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6</w:t>
            </w:r>
          </w:p>
          <w:p w14:paraId="40045C14" w14:textId="77777777" w:rsidR="008B17E7" w:rsidRDefault="008B17E7" w:rsidP="005F0C91">
            <w:pPr>
              <w:spacing w:after="0" w:line="240" w:lineRule="auto"/>
              <w:jc w:val="center"/>
              <w:rPr>
                <w:rFonts w:ascii="Times New Roman" w:eastAsia="Times New Roman" w:hAnsi="Times New Roman" w:cs="Times New Roman"/>
                <w:color w:val="000000"/>
                <w:sz w:val="16"/>
                <w:szCs w:val="16"/>
              </w:rPr>
            </w:pPr>
          </w:p>
          <w:p w14:paraId="024D3872" w14:textId="77777777" w:rsidR="008B17E7" w:rsidRDefault="008B17E7" w:rsidP="005F0C91">
            <w:pPr>
              <w:spacing w:after="0" w:line="240" w:lineRule="auto"/>
              <w:jc w:val="center"/>
              <w:rPr>
                <w:rFonts w:ascii="Times New Roman" w:eastAsia="Times New Roman" w:hAnsi="Times New Roman" w:cs="Times New Roman"/>
                <w:color w:val="000000"/>
                <w:sz w:val="16"/>
                <w:szCs w:val="16"/>
              </w:rPr>
            </w:pPr>
          </w:p>
          <w:p w14:paraId="677B2456" w14:textId="77777777" w:rsidR="008B17E7" w:rsidRDefault="008B17E7" w:rsidP="005F0C91">
            <w:pPr>
              <w:spacing w:after="0" w:line="240" w:lineRule="auto"/>
              <w:jc w:val="center"/>
              <w:rPr>
                <w:rFonts w:ascii="Times New Roman" w:eastAsia="Times New Roman" w:hAnsi="Times New Roman" w:cs="Times New Roman"/>
                <w:color w:val="000000"/>
                <w:sz w:val="16"/>
                <w:szCs w:val="16"/>
              </w:rPr>
            </w:pPr>
          </w:p>
          <w:p w14:paraId="7A2DD68D"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945" w:type="dxa"/>
            <w:tcBorders>
              <w:top w:val="nil"/>
              <w:left w:val="nil"/>
              <w:bottom w:val="single" w:sz="4" w:space="0" w:color="auto"/>
              <w:right w:val="single" w:sz="4" w:space="0" w:color="auto"/>
            </w:tcBorders>
            <w:shd w:val="clear" w:color="auto" w:fill="auto"/>
            <w:noWrap/>
            <w:hideMark/>
          </w:tcPr>
          <w:p w14:paraId="4B8CD1DD"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Quarterly</w:t>
            </w:r>
          </w:p>
        </w:tc>
        <w:tc>
          <w:tcPr>
            <w:tcW w:w="990" w:type="dxa"/>
            <w:tcBorders>
              <w:top w:val="nil"/>
              <w:left w:val="nil"/>
              <w:bottom w:val="single" w:sz="4" w:space="0" w:color="auto"/>
              <w:right w:val="single" w:sz="4" w:space="0" w:color="auto"/>
            </w:tcBorders>
            <w:shd w:val="clear" w:color="auto" w:fill="auto"/>
            <w:noWrap/>
            <w:hideMark/>
          </w:tcPr>
          <w:p w14:paraId="745BE1D3" w14:textId="77777777" w:rsidR="008B17E7"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36</w:t>
            </w:r>
          </w:p>
          <w:p w14:paraId="03F353FE" w14:textId="77777777" w:rsidR="008B17E7" w:rsidRDefault="008B17E7" w:rsidP="005F0C91">
            <w:pPr>
              <w:jc w:val="center"/>
              <w:rPr>
                <w:rFonts w:ascii="Times New Roman" w:hAnsi="Times New Roman" w:cs="Times New Roman"/>
                <w:color w:val="000000"/>
                <w:sz w:val="16"/>
                <w:szCs w:val="16"/>
              </w:rPr>
            </w:pPr>
          </w:p>
          <w:p w14:paraId="28E9DFF6" w14:textId="77777777" w:rsidR="008B17E7" w:rsidRPr="00C901F6" w:rsidRDefault="008B17E7" w:rsidP="005F0C91">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6</w:t>
            </w:r>
          </w:p>
        </w:tc>
        <w:tc>
          <w:tcPr>
            <w:tcW w:w="1620" w:type="dxa"/>
            <w:tcBorders>
              <w:top w:val="nil"/>
              <w:left w:val="nil"/>
              <w:bottom w:val="single" w:sz="4" w:space="0" w:color="auto"/>
              <w:right w:val="single" w:sz="4" w:space="0" w:color="auto"/>
            </w:tcBorders>
            <w:shd w:val="clear" w:color="auto" w:fill="auto"/>
            <w:hideMark/>
          </w:tcPr>
          <w:p w14:paraId="2F41AC0C"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TL, GCPS, CSWs</w:t>
            </w:r>
          </w:p>
        </w:tc>
        <w:tc>
          <w:tcPr>
            <w:tcW w:w="2005" w:type="dxa"/>
            <w:tcBorders>
              <w:top w:val="nil"/>
              <w:left w:val="nil"/>
              <w:bottom w:val="single" w:sz="4" w:space="0" w:color="auto"/>
              <w:right w:val="single" w:sz="4" w:space="0" w:color="auto"/>
            </w:tcBorders>
            <w:shd w:val="clear" w:color="auto" w:fill="auto"/>
            <w:hideMark/>
          </w:tcPr>
          <w:p w14:paraId="05720D5F"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GMC formation &amp; Training report</w:t>
            </w:r>
          </w:p>
        </w:tc>
      </w:tr>
      <w:tr w:rsidR="008B17E7" w:rsidRPr="00840B24" w14:paraId="206F130D" w14:textId="77777777" w:rsidTr="005F0C91">
        <w:trPr>
          <w:trHeight w:val="430"/>
        </w:trPr>
        <w:tc>
          <w:tcPr>
            <w:tcW w:w="960" w:type="dxa"/>
            <w:tcBorders>
              <w:top w:val="nil"/>
              <w:left w:val="single" w:sz="4" w:space="0" w:color="auto"/>
              <w:bottom w:val="single" w:sz="4" w:space="0" w:color="auto"/>
              <w:right w:val="single" w:sz="4" w:space="0" w:color="auto"/>
            </w:tcBorders>
            <w:shd w:val="clear" w:color="auto" w:fill="auto"/>
            <w:noWrap/>
            <w:hideMark/>
          </w:tcPr>
          <w:p w14:paraId="22471051"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2.2</w:t>
            </w:r>
          </w:p>
        </w:tc>
        <w:tc>
          <w:tcPr>
            <w:tcW w:w="3395" w:type="dxa"/>
            <w:tcBorders>
              <w:top w:val="nil"/>
              <w:left w:val="nil"/>
              <w:bottom w:val="single" w:sz="4" w:space="0" w:color="auto"/>
              <w:right w:val="single" w:sz="4" w:space="0" w:color="auto"/>
            </w:tcBorders>
            <w:shd w:val="clear" w:color="auto" w:fill="auto"/>
            <w:hideMark/>
          </w:tcPr>
          <w:p w14:paraId="1B49A63B"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Provide basic stationery (A4 book, ream of ruled paper, box of pens, markers, charts, stapling machines, punching machine) to each GMC</w:t>
            </w:r>
          </w:p>
        </w:tc>
        <w:tc>
          <w:tcPr>
            <w:tcW w:w="2381" w:type="dxa"/>
            <w:tcBorders>
              <w:top w:val="nil"/>
              <w:left w:val="nil"/>
              <w:bottom w:val="single" w:sz="4" w:space="0" w:color="auto"/>
              <w:right w:val="single" w:sz="4" w:space="0" w:color="auto"/>
            </w:tcBorders>
            <w:shd w:val="clear" w:color="auto" w:fill="auto"/>
            <w:hideMark/>
          </w:tcPr>
          <w:p w14:paraId="737ADEC0"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No of GMC provided with basic stationery</w:t>
            </w:r>
          </w:p>
        </w:tc>
        <w:tc>
          <w:tcPr>
            <w:tcW w:w="767" w:type="dxa"/>
            <w:tcBorders>
              <w:top w:val="nil"/>
              <w:left w:val="nil"/>
              <w:bottom w:val="single" w:sz="4" w:space="0" w:color="auto"/>
              <w:right w:val="single" w:sz="4" w:space="0" w:color="auto"/>
            </w:tcBorders>
            <w:shd w:val="clear" w:color="auto" w:fill="auto"/>
            <w:noWrap/>
            <w:hideMark/>
          </w:tcPr>
          <w:p w14:paraId="4BC06A3B"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6</w:t>
            </w:r>
          </w:p>
        </w:tc>
        <w:tc>
          <w:tcPr>
            <w:tcW w:w="945" w:type="dxa"/>
            <w:tcBorders>
              <w:top w:val="nil"/>
              <w:left w:val="nil"/>
              <w:bottom w:val="single" w:sz="4" w:space="0" w:color="auto"/>
              <w:right w:val="single" w:sz="4" w:space="0" w:color="auto"/>
            </w:tcBorders>
            <w:shd w:val="clear" w:color="auto" w:fill="auto"/>
            <w:noWrap/>
            <w:hideMark/>
          </w:tcPr>
          <w:p w14:paraId="2FB8244A"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Quarterly</w:t>
            </w:r>
          </w:p>
        </w:tc>
        <w:tc>
          <w:tcPr>
            <w:tcW w:w="990" w:type="dxa"/>
            <w:tcBorders>
              <w:top w:val="nil"/>
              <w:left w:val="nil"/>
              <w:bottom w:val="single" w:sz="4" w:space="0" w:color="auto"/>
              <w:right w:val="single" w:sz="4" w:space="0" w:color="auto"/>
            </w:tcBorders>
            <w:shd w:val="clear" w:color="auto" w:fill="auto"/>
            <w:noWrap/>
            <w:hideMark/>
          </w:tcPr>
          <w:p w14:paraId="4654EFF7"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36</w:t>
            </w:r>
          </w:p>
        </w:tc>
        <w:tc>
          <w:tcPr>
            <w:tcW w:w="1620" w:type="dxa"/>
            <w:tcBorders>
              <w:top w:val="nil"/>
              <w:left w:val="nil"/>
              <w:bottom w:val="single" w:sz="4" w:space="0" w:color="auto"/>
              <w:right w:val="single" w:sz="4" w:space="0" w:color="auto"/>
            </w:tcBorders>
            <w:shd w:val="clear" w:color="auto" w:fill="auto"/>
            <w:noWrap/>
            <w:hideMark/>
          </w:tcPr>
          <w:p w14:paraId="4386C2B4"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CSWs</w:t>
            </w:r>
          </w:p>
        </w:tc>
        <w:tc>
          <w:tcPr>
            <w:tcW w:w="2005" w:type="dxa"/>
            <w:tcBorders>
              <w:top w:val="nil"/>
              <w:left w:val="nil"/>
              <w:bottom w:val="single" w:sz="4" w:space="0" w:color="auto"/>
              <w:right w:val="single" w:sz="4" w:space="0" w:color="auto"/>
            </w:tcBorders>
            <w:shd w:val="clear" w:color="auto" w:fill="auto"/>
            <w:hideMark/>
          </w:tcPr>
          <w:p w14:paraId="23E8436B"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Acknowledgement Lists</w:t>
            </w:r>
          </w:p>
        </w:tc>
      </w:tr>
      <w:tr w:rsidR="008B17E7" w:rsidRPr="00840B24" w14:paraId="10FB6D3C" w14:textId="77777777" w:rsidTr="005F0C91">
        <w:trPr>
          <w:trHeight w:val="580"/>
        </w:trPr>
        <w:tc>
          <w:tcPr>
            <w:tcW w:w="960" w:type="dxa"/>
            <w:tcBorders>
              <w:top w:val="nil"/>
              <w:left w:val="single" w:sz="4" w:space="0" w:color="auto"/>
              <w:bottom w:val="single" w:sz="4" w:space="0" w:color="auto"/>
              <w:right w:val="single" w:sz="4" w:space="0" w:color="auto"/>
            </w:tcBorders>
            <w:shd w:val="clear" w:color="auto" w:fill="auto"/>
            <w:noWrap/>
            <w:hideMark/>
          </w:tcPr>
          <w:p w14:paraId="603A8F85"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2.3</w:t>
            </w:r>
          </w:p>
        </w:tc>
        <w:tc>
          <w:tcPr>
            <w:tcW w:w="3395" w:type="dxa"/>
            <w:tcBorders>
              <w:top w:val="nil"/>
              <w:left w:val="nil"/>
              <w:bottom w:val="single" w:sz="4" w:space="0" w:color="auto"/>
              <w:right w:val="single" w:sz="4" w:space="0" w:color="auto"/>
            </w:tcBorders>
            <w:shd w:val="clear" w:color="auto" w:fill="auto"/>
            <w:hideMark/>
          </w:tcPr>
          <w:p w14:paraId="41A0CB31"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Hold joint grievance meetings with grievance management committees, contractor's team and Supervising Consultant to review progress of grievance redress and obtain feedback from GMCs</w:t>
            </w:r>
          </w:p>
        </w:tc>
        <w:tc>
          <w:tcPr>
            <w:tcW w:w="2381" w:type="dxa"/>
            <w:tcBorders>
              <w:top w:val="nil"/>
              <w:left w:val="nil"/>
              <w:bottom w:val="single" w:sz="4" w:space="0" w:color="auto"/>
              <w:right w:val="single" w:sz="4" w:space="0" w:color="auto"/>
            </w:tcBorders>
            <w:shd w:val="clear" w:color="auto" w:fill="auto"/>
            <w:hideMark/>
          </w:tcPr>
          <w:p w14:paraId="509FE387"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xml:space="preserve">No. of grievance review  meetings conducted </w:t>
            </w:r>
          </w:p>
        </w:tc>
        <w:tc>
          <w:tcPr>
            <w:tcW w:w="767" w:type="dxa"/>
            <w:tcBorders>
              <w:top w:val="nil"/>
              <w:left w:val="nil"/>
              <w:bottom w:val="single" w:sz="4" w:space="0" w:color="auto"/>
              <w:right w:val="single" w:sz="4" w:space="0" w:color="auto"/>
            </w:tcBorders>
            <w:shd w:val="clear" w:color="auto" w:fill="auto"/>
            <w:noWrap/>
            <w:hideMark/>
          </w:tcPr>
          <w:p w14:paraId="20E88BE2"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w:t>
            </w:r>
          </w:p>
        </w:tc>
        <w:tc>
          <w:tcPr>
            <w:tcW w:w="945" w:type="dxa"/>
            <w:tcBorders>
              <w:top w:val="nil"/>
              <w:left w:val="nil"/>
              <w:bottom w:val="single" w:sz="4" w:space="0" w:color="auto"/>
              <w:right w:val="single" w:sz="4" w:space="0" w:color="auto"/>
            </w:tcBorders>
            <w:shd w:val="clear" w:color="auto" w:fill="auto"/>
            <w:noWrap/>
            <w:hideMark/>
          </w:tcPr>
          <w:p w14:paraId="144B2EC7"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Monthly</w:t>
            </w:r>
          </w:p>
        </w:tc>
        <w:tc>
          <w:tcPr>
            <w:tcW w:w="990" w:type="dxa"/>
            <w:tcBorders>
              <w:top w:val="nil"/>
              <w:left w:val="nil"/>
              <w:bottom w:val="single" w:sz="4" w:space="0" w:color="auto"/>
              <w:right w:val="single" w:sz="4" w:space="0" w:color="auto"/>
            </w:tcBorders>
            <w:shd w:val="clear" w:color="auto" w:fill="auto"/>
            <w:noWrap/>
            <w:hideMark/>
          </w:tcPr>
          <w:p w14:paraId="234E3B52"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90</w:t>
            </w:r>
          </w:p>
        </w:tc>
        <w:tc>
          <w:tcPr>
            <w:tcW w:w="1620" w:type="dxa"/>
            <w:tcBorders>
              <w:top w:val="nil"/>
              <w:left w:val="nil"/>
              <w:bottom w:val="single" w:sz="4" w:space="0" w:color="auto"/>
              <w:right w:val="single" w:sz="4" w:space="0" w:color="auto"/>
            </w:tcBorders>
            <w:shd w:val="clear" w:color="auto" w:fill="auto"/>
            <w:hideMark/>
          </w:tcPr>
          <w:p w14:paraId="0B468705"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TL, GCPS, EHS, NRMS, CSWs</w:t>
            </w:r>
          </w:p>
        </w:tc>
        <w:tc>
          <w:tcPr>
            <w:tcW w:w="2005" w:type="dxa"/>
            <w:tcBorders>
              <w:top w:val="nil"/>
              <w:left w:val="nil"/>
              <w:bottom w:val="single" w:sz="4" w:space="0" w:color="auto"/>
              <w:right w:val="single" w:sz="4" w:space="0" w:color="auto"/>
            </w:tcBorders>
            <w:shd w:val="clear" w:color="auto" w:fill="auto"/>
            <w:hideMark/>
          </w:tcPr>
          <w:p w14:paraId="2BB67035"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Minutes and attendance lists</w:t>
            </w:r>
          </w:p>
        </w:tc>
      </w:tr>
      <w:tr w:rsidR="008B17E7" w:rsidRPr="00840B24" w14:paraId="1C972E5B" w14:textId="77777777" w:rsidTr="005F0C91">
        <w:trPr>
          <w:trHeight w:val="494"/>
        </w:trPr>
        <w:tc>
          <w:tcPr>
            <w:tcW w:w="960" w:type="dxa"/>
            <w:tcBorders>
              <w:top w:val="nil"/>
              <w:left w:val="single" w:sz="4" w:space="0" w:color="auto"/>
              <w:bottom w:val="single" w:sz="4" w:space="0" w:color="auto"/>
              <w:right w:val="single" w:sz="4" w:space="0" w:color="auto"/>
            </w:tcBorders>
            <w:shd w:val="clear" w:color="auto" w:fill="auto"/>
            <w:noWrap/>
            <w:hideMark/>
          </w:tcPr>
          <w:p w14:paraId="189A5152"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2.4</w:t>
            </w:r>
          </w:p>
        </w:tc>
        <w:tc>
          <w:tcPr>
            <w:tcW w:w="3395" w:type="dxa"/>
            <w:tcBorders>
              <w:top w:val="nil"/>
              <w:left w:val="nil"/>
              <w:bottom w:val="single" w:sz="4" w:space="0" w:color="auto"/>
              <w:right w:val="single" w:sz="4" w:space="0" w:color="auto"/>
            </w:tcBorders>
            <w:shd w:val="clear" w:color="auto" w:fill="auto"/>
            <w:hideMark/>
          </w:tcPr>
          <w:p w14:paraId="732E64F1"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Follow up with the Supervising Consultant to ensure that all outstanding grievances are resolved in time</w:t>
            </w:r>
          </w:p>
        </w:tc>
        <w:tc>
          <w:tcPr>
            <w:tcW w:w="2381" w:type="dxa"/>
            <w:tcBorders>
              <w:top w:val="nil"/>
              <w:left w:val="nil"/>
              <w:bottom w:val="single" w:sz="4" w:space="0" w:color="auto"/>
              <w:right w:val="single" w:sz="4" w:space="0" w:color="auto"/>
            </w:tcBorders>
            <w:shd w:val="clear" w:color="auto" w:fill="auto"/>
            <w:hideMark/>
          </w:tcPr>
          <w:p w14:paraId="55E36D8E"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No. of follow up meeting/ briefings held with the Supervising consultant</w:t>
            </w:r>
          </w:p>
        </w:tc>
        <w:tc>
          <w:tcPr>
            <w:tcW w:w="767" w:type="dxa"/>
            <w:tcBorders>
              <w:top w:val="nil"/>
              <w:left w:val="nil"/>
              <w:bottom w:val="single" w:sz="4" w:space="0" w:color="auto"/>
              <w:right w:val="single" w:sz="4" w:space="0" w:color="auto"/>
            </w:tcBorders>
            <w:shd w:val="clear" w:color="auto" w:fill="auto"/>
            <w:noWrap/>
            <w:hideMark/>
          </w:tcPr>
          <w:p w14:paraId="10EED21B"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w:t>
            </w:r>
          </w:p>
        </w:tc>
        <w:tc>
          <w:tcPr>
            <w:tcW w:w="945" w:type="dxa"/>
            <w:tcBorders>
              <w:top w:val="nil"/>
              <w:left w:val="nil"/>
              <w:bottom w:val="single" w:sz="4" w:space="0" w:color="auto"/>
              <w:right w:val="single" w:sz="4" w:space="0" w:color="auto"/>
            </w:tcBorders>
            <w:shd w:val="clear" w:color="auto" w:fill="auto"/>
            <w:noWrap/>
            <w:hideMark/>
          </w:tcPr>
          <w:p w14:paraId="34FF1067"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Monthly</w:t>
            </w:r>
          </w:p>
        </w:tc>
        <w:tc>
          <w:tcPr>
            <w:tcW w:w="990" w:type="dxa"/>
            <w:tcBorders>
              <w:top w:val="nil"/>
              <w:left w:val="nil"/>
              <w:bottom w:val="single" w:sz="4" w:space="0" w:color="auto"/>
              <w:right w:val="single" w:sz="4" w:space="0" w:color="auto"/>
            </w:tcBorders>
            <w:shd w:val="clear" w:color="auto" w:fill="auto"/>
            <w:noWrap/>
            <w:hideMark/>
          </w:tcPr>
          <w:p w14:paraId="38251AE8"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90</w:t>
            </w:r>
          </w:p>
        </w:tc>
        <w:tc>
          <w:tcPr>
            <w:tcW w:w="1620" w:type="dxa"/>
            <w:tcBorders>
              <w:top w:val="nil"/>
              <w:left w:val="nil"/>
              <w:bottom w:val="single" w:sz="4" w:space="0" w:color="auto"/>
              <w:right w:val="single" w:sz="4" w:space="0" w:color="auto"/>
            </w:tcBorders>
            <w:shd w:val="clear" w:color="auto" w:fill="auto"/>
            <w:noWrap/>
            <w:hideMark/>
          </w:tcPr>
          <w:p w14:paraId="028607CF"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TL</w:t>
            </w:r>
          </w:p>
        </w:tc>
        <w:tc>
          <w:tcPr>
            <w:tcW w:w="2005" w:type="dxa"/>
            <w:tcBorders>
              <w:top w:val="nil"/>
              <w:left w:val="nil"/>
              <w:bottom w:val="single" w:sz="4" w:space="0" w:color="auto"/>
              <w:right w:val="single" w:sz="4" w:space="0" w:color="auto"/>
            </w:tcBorders>
            <w:shd w:val="clear" w:color="auto" w:fill="auto"/>
            <w:hideMark/>
          </w:tcPr>
          <w:p w14:paraId="6AE63549"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Minutes and attendance lists &amp; Updated Grievance Register</w:t>
            </w:r>
          </w:p>
        </w:tc>
      </w:tr>
      <w:tr w:rsidR="008B17E7" w:rsidRPr="00840B24" w14:paraId="0A4BFC59" w14:textId="77777777" w:rsidTr="005F0C91">
        <w:trPr>
          <w:trHeight w:val="1353"/>
        </w:trPr>
        <w:tc>
          <w:tcPr>
            <w:tcW w:w="960" w:type="dxa"/>
            <w:tcBorders>
              <w:top w:val="nil"/>
              <w:left w:val="single" w:sz="4" w:space="0" w:color="auto"/>
              <w:bottom w:val="single" w:sz="4" w:space="0" w:color="auto"/>
              <w:right w:val="single" w:sz="4" w:space="0" w:color="auto"/>
            </w:tcBorders>
            <w:shd w:val="clear" w:color="000000" w:fill="FFD966"/>
            <w:noWrap/>
            <w:hideMark/>
          </w:tcPr>
          <w:p w14:paraId="6EDA14C6"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 xml:space="preserve">Objective 3: </w:t>
            </w:r>
          </w:p>
        </w:tc>
        <w:tc>
          <w:tcPr>
            <w:tcW w:w="3395" w:type="dxa"/>
            <w:tcBorders>
              <w:top w:val="nil"/>
              <w:left w:val="nil"/>
              <w:bottom w:val="single" w:sz="4" w:space="0" w:color="auto"/>
              <w:right w:val="single" w:sz="4" w:space="0" w:color="auto"/>
            </w:tcBorders>
            <w:shd w:val="clear" w:color="000000" w:fill="FFD966"/>
            <w:hideMark/>
          </w:tcPr>
          <w:p w14:paraId="3F5BE737"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To support RAP/ARAP implementation as recommended by RAP Study Report</w:t>
            </w:r>
          </w:p>
        </w:tc>
        <w:tc>
          <w:tcPr>
            <w:tcW w:w="2381" w:type="dxa"/>
            <w:tcBorders>
              <w:top w:val="nil"/>
              <w:left w:val="nil"/>
              <w:bottom w:val="single" w:sz="4" w:space="0" w:color="auto"/>
              <w:right w:val="single" w:sz="4" w:space="0" w:color="auto"/>
            </w:tcBorders>
            <w:shd w:val="clear" w:color="000000" w:fill="FFD966"/>
            <w:hideMark/>
          </w:tcPr>
          <w:p w14:paraId="43C2096A"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 of PAPs compensated before construction commencement</w:t>
            </w:r>
            <w:r w:rsidRPr="00840B24">
              <w:rPr>
                <w:rFonts w:ascii="Times New Roman" w:eastAsia="Times New Roman" w:hAnsi="Times New Roman" w:cs="Times New Roman"/>
                <w:b/>
                <w:bCs/>
                <w:color w:val="000000"/>
                <w:sz w:val="16"/>
                <w:szCs w:val="16"/>
              </w:rPr>
              <w:br/>
              <w:t>% of Right of Way acquired before Construction commencement</w:t>
            </w:r>
          </w:p>
        </w:tc>
        <w:tc>
          <w:tcPr>
            <w:tcW w:w="767" w:type="dxa"/>
            <w:tcBorders>
              <w:top w:val="nil"/>
              <w:left w:val="nil"/>
              <w:bottom w:val="single" w:sz="4" w:space="0" w:color="auto"/>
              <w:right w:val="single" w:sz="4" w:space="0" w:color="auto"/>
            </w:tcBorders>
            <w:shd w:val="clear" w:color="000000" w:fill="FFD966"/>
            <w:noWrap/>
            <w:hideMark/>
          </w:tcPr>
          <w:p w14:paraId="05EFF896" w14:textId="77777777" w:rsidR="008B17E7" w:rsidRPr="00840B24" w:rsidRDefault="008B17E7" w:rsidP="005F0C91">
            <w:pPr>
              <w:spacing w:after="0" w:line="240" w:lineRule="auto"/>
              <w:jc w:val="center"/>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100%</w:t>
            </w:r>
          </w:p>
        </w:tc>
        <w:tc>
          <w:tcPr>
            <w:tcW w:w="945" w:type="dxa"/>
            <w:tcBorders>
              <w:top w:val="nil"/>
              <w:left w:val="nil"/>
              <w:bottom w:val="single" w:sz="4" w:space="0" w:color="auto"/>
              <w:right w:val="single" w:sz="4" w:space="0" w:color="auto"/>
            </w:tcBorders>
            <w:shd w:val="clear" w:color="000000" w:fill="FFD966"/>
            <w:noWrap/>
            <w:hideMark/>
          </w:tcPr>
          <w:p w14:paraId="62203422"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Annually</w:t>
            </w:r>
          </w:p>
        </w:tc>
        <w:tc>
          <w:tcPr>
            <w:tcW w:w="990" w:type="dxa"/>
            <w:tcBorders>
              <w:top w:val="nil"/>
              <w:left w:val="nil"/>
              <w:bottom w:val="single" w:sz="4" w:space="0" w:color="auto"/>
              <w:right w:val="single" w:sz="4" w:space="0" w:color="auto"/>
            </w:tcBorders>
            <w:shd w:val="clear" w:color="000000" w:fill="FFD966"/>
            <w:noWrap/>
            <w:hideMark/>
          </w:tcPr>
          <w:p w14:paraId="087CEB8D" w14:textId="77777777" w:rsidR="008B17E7" w:rsidRPr="00C901F6" w:rsidRDefault="008B17E7" w:rsidP="005F0C91">
            <w:pPr>
              <w:jc w:val="center"/>
              <w:rPr>
                <w:rFonts w:ascii="Times New Roman" w:hAnsi="Times New Roman" w:cs="Times New Roman"/>
                <w:b/>
                <w:bCs/>
                <w:color w:val="000000"/>
                <w:sz w:val="16"/>
                <w:szCs w:val="16"/>
              </w:rPr>
            </w:pPr>
            <w:r w:rsidRPr="00C901F6">
              <w:rPr>
                <w:rFonts w:ascii="Times New Roman" w:hAnsi="Times New Roman" w:cs="Times New Roman"/>
                <w:b/>
                <w:bCs/>
                <w:color w:val="000000"/>
                <w:sz w:val="16"/>
                <w:szCs w:val="16"/>
              </w:rPr>
              <w:t>100%</w:t>
            </w:r>
          </w:p>
        </w:tc>
        <w:tc>
          <w:tcPr>
            <w:tcW w:w="1620" w:type="dxa"/>
            <w:tcBorders>
              <w:top w:val="nil"/>
              <w:left w:val="nil"/>
              <w:bottom w:val="single" w:sz="4" w:space="0" w:color="auto"/>
              <w:right w:val="single" w:sz="4" w:space="0" w:color="auto"/>
            </w:tcBorders>
            <w:shd w:val="clear" w:color="000000" w:fill="FFD966"/>
            <w:hideMark/>
          </w:tcPr>
          <w:p w14:paraId="3B65229E"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TL, RAP Specialist</w:t>
            </w:r>
          </w:p>
        </w:tc>
        <w:tc>
          <w:tcPr>
            <w:tcW w:w="2005" w:type="dxa"/>
            <w:tcBorders>
              <w:top w:val="nil"/>
              <w:left w:val="nil"/>
              <w:bottom w:val="single" w:sz="4" w:space="0" w:color="auto"/>
              <w:right w:val="single" w:sz="4" w:space="0" w:color="auto"/>
            </w:tcBorders>
            <w:shd w:val="clear" w:color="000000" w:fill="FFD966"/>
            <w:hideMark/>
          </w:tcPr>
          <w:p w14:paraId="31EDC930"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Review of Monthly Progress Reports</w:t>
            </w:r>
            <w:r w:rsidRPr="00840B24">
              <w:rPr>
                <w:rFonts w:ascii="Times New Roman" w:eastAsia="Times New Roman" w:hAnsi="Times New Roman" w:cs="Times New Roman"/>
                <w:b/>
                <w:bCs/>
                <w:color w:val="000000"/>
                <w:sz w:val="16"/>
                <w:szCs w:val="16"/>
              </w:rPr>
              <w:br/>
              <w:t>Review of PAPs completed files</w:t>
            </w:r>
            <w:r w:rsidRPr="00840B24">
              <w:rPr>
                <w:rFonts w:ascii="Times New Roman" w:eastAsia="Times New Roman" w:hAnsi="Times New Roman" w:cs="Times New Roman"/>
                <w:b/>
                <w:bCs/>
                <w:color w:val="000000"/>
                <w:sz w:val="16"/>
                <w:szCs w:val="16"/>
              </w:rPr>
              <w:br/>
              <w:t>Annual Stakeholders' Satisfaction Survey Report</w:t>
            </w:r>
            <w:r w:rsidRPr="00840B24">
              <w:rPr>
                <w:rFonts w:ascii="Times New Roman" w:eastAsia="Times New Roman" w:hAnsi="Times New Roman" w:cs="Times New Roman"/>
                <w:b/>
                <w:bCs/>
                <w:color w:val="000000"/>
                <w:sz w:val="16"/>
                <w:szCs w:val="16"/>
              </w:rPr>
              <w:br/>
              <w:t>Annual Environmental and Social Audit</w:t>
            </w:r>
          </w:p>
        </w:tc>
      </w:tr>
      <w:tr w:rsidR="008B17E7" w:rsidRPr="00840B24" w14:paraId="53D6F8E2" w14:textId="77777777" w:rsidTr="005F0C91">
        <w:trPr>
          <w:trHeight w:val="257"/>
        </w:trPr>
        <w:tc>
          <w:tcPr>
            <w:tcW w:w="960" w:type="dxa"/>
            <w:tcBorders>
              <w:top w:val="nil"/>
              <w:left w:val="single" w:sz="4" w:space="0" w:color="auto"/>
              <w:bottom w:val="single" w:sz="4" w:space="0" w:color="auto"/>
              <w:right w:val="single" w:sz="4" w:space="0" w:color="auto"/>
            </w:tcBorders>
            <w:shd w:val="clear" w:color="auto" w:fill="auto"/>
            <w:noWrap/>
            <w:hideMark/>
          </w:tcPr>
          <w:p w14:paraId="201CA7DE"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3.1</w:t>
            </w:r>
          </w:p>
        </w:tc>
        <w:tc>
          <w:tcPr>
            <w:tcW w:w="3395" w:type="dxa"/>
            <w:tcBorders>
              <w:top w:val="nil"/>
              <w:left w:val="nil"/>
              <w:bottom w:val="single" w:sz="4" w:space="0" w:color="auto"/>
              <w:right w:val="single" w:sz="4" w:space="0" w:color="auto"/>
            </w:tcBorders>
            <w:shd w:val="clear" w:color="auto" w:fill="auto"/>
            <w:hideMark/>
          </w:tcPr>
          <w:p w14:paraId="0660B8B5"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Hold in-house meetings to study and internalize  the ESF, RPF, ESIA and RAP requirements</w:t>
            </w:r>
          </w:p>
        </w:tc>
        <w:tc>
          <w:tcPr>
            <w:tcW w:w="2381" w:type="dxa"/>
            <w:tcBorders>
              <w:top w:val="nil"/>
              <w:left w:val="nil"/>
              <w:bottom w:val="single" w:sz="4" w:space="0" w:color="auto"/>
              <w:right w:val="single" w:sz="4" w:space="0" w:color="auto"/>
            </w:tcBorders>
            <w:shd w:val="clear" w:color="auto" w:fill="auto"/>
            <w:hideMark/>
          </w:tcPr>
          <w:p w14:paraId="479AAF0D"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xml:space="preserve">No of </w:t>
            </w:r>
            <w:r>
              <w:rPr>
                <w:rFonts w:ascii="Times New Roman" w:eastAsia="Times New Roman" w:hAnsi="Times New Roman" w:cs="Times New Roman"/>
                <w:color w:val="000000"/>
                <w:sz w:val="16"/>
                <w:szCs w:val="16"/>
              </w:rPr>
              <w:t>RHC</w:t>
            </w:r>
            <w:r w:rsidRPr="00795F07">
              <w:rPr>
                <w:rFonts w:ascii="Times New Roman" w:eastAsia="Times New Roman" w:hAnsi="Times New Roman" w:cs="Times New Roman"/>
                <w:color w:val="000000"/>
                <w:sz w:val="16"/>
                <w:szCs w:val="16"/>
              </w:rPr>
              <w:t xml:space="preserve"> specific Synthesis  report</w:t>
            </w:r>
            <w:r>
              <w:rPr>
                <w:rFonts w:ascii="Times New Roman" w:eastAsia="Times New Roman" w:hAnsi="Times New Roman" w:cs="Times New Roman"/>
                <w:color w:val="000000"/>
                <w:sz w:val="16"/>
                <w:szCs w:val="16"/>
              </w:rPr>
              <w:t>s</w:t>
            </w:r>
            <w:r w:rsidRPr="00795F07">
              <w:rPr>
                <w:rFonts w:ascii="Times New Roman" w:eastAsia="Times New Roman" w:hAnsi="Times New Roman" w:cs="Times New Roman"/>
                <w:color w:val="000000"/>
                <w:sz w:val="16"/>
                <w:szCs w:val="16"/>
              </w:rPr>
              <w:t xml:space="preserve"> </w:t>
            </w:r>
          </w:p>
        </w:tc>
        <w:tc>
          <w:tcPr>
            <w:tcW w:w="767" w:type="dxa"/>
            <w:tcBorders>
              <w:top w:val="nil"/>
              <w:left w:val="nil"/>
              <w:bottom w:val="single" w:sz="4" w:space="0" w:color="auto"/>
              <w:right w:val="single" w:sz="4" w:space="0" w:color="auto"/>
            </w:tcBorders>
            <w:shd w:val="clear" w:color="auto" w:fill="auto"/>
            <w:noWrap/>
            <w:hideMark/>
          </w:tcPr>
          <w:p w14:paraId="143A6183"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w:t>
            </w:r>
          </w:p>
        </w:tc>
        <w:tc>
          <w:tcPr>
            <w:tcW w:w="945" w:type="dxa"/>
            <w:tcBorders>
              <w:top w:val="nil"/>
              <w:left w:val="nil"/>
              <w:bottom w:val="single" w:sz="4" w:space="0" w:color="auto"/>
              <w:right w:val="single" w:sz="4" w:space="0" w:color="auto"/>
            </w:tcBorders>
            <w:shd w:val="clear" w:color="auto" w:fill="auto"/>
            <w:hideMark/>
          </w:tcPr>
          <w:p w14:paraId="1EBBA5A0"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Quarterly</w:t>
            </w:r>
          </w:p>
        </w:tc>
        <w:tc>
          <w:tcPr>
            <w:tcW w:w="990" w:type="dxa"/>
            <w:tcBorders>
              <w:top w:val="nil"/>
              <w:left w:val="nil"/>
              <w:bottom w:val="single" w:sz="4" w:space="0" w:color="auto"/>
              <w:right w:val="single" w:sz="4" w:space="0" w:color="auto"/>
            </w:tcBorders>
            <w:shd w:val="clear" w:color="auto" w:fill="auto"/>
            <w:noWrap/>
            <w:hideMark/>
          </w:tcPr>
          <w:p w14:paraId="1FCDA619"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6</w:t>
            </w:r>
          </w:p>
        </w:tc>
        <w:tc>
          <w:tcPr>
            <w:tcW w:w="1620" w:type="dxa"/>
            <w:tcBorders>
              <w:top w:val="nil"/>
              <w:left w:val="nil"/>
              <w:bottom w:val="single" w:sz="4" w:space="0" w:color="auto"/>
              <w:right w:val="single" w:sz="4" w:space="0" w:color="auto"/>
            </w:tcBorders>
            <w:shd w:val="clear" w:color="auto" w:fill="auto"/>
            <w:hideMark/>
          </w:tcPr>
          <w:p w14:paraId="2F69BEB0"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 xml:space="preserve">RAPS, TL, </w:t>
            </w:r>
            <w:proofErr w:type="spellStart"/>
            <w:r w:rsidRPr="00840B24">
              <w:rPr>
                <w:rFonts w:ascii="Times New Roman" w:eastAsia="Times New Roman" w:hAnsi="Times New Roman" w:cs="Times New Roman"/>
                <w:color w:val="000000"/>
                <w:sz w:val="16"/>
                <w:szCs w:val="16"/>
              </w:rPr>
              <w:t>Valuer</w:t>
            </w:r>
            <w:proofErr w:type="spellEnd"/>
          </w:p>
        </w:tc>
        <w:tc>
          <w:tcPr>
            <w:tcW w:w="2005" w:type="dxa"/>
            <w:tcBorders>
              <w:top w:val="nil"/>
              <w:left w:val="nil"/>
              <w:bottom w:val="single" w:sz="4" w:space="0" w:color="auto"/>
              <w:right w:val="single" w:sz="4" w:space="0" w:color="auto"/>
            </w:tcBorders>
            <w:shd w:val="clear" w:color="auto" w:fill="auto"/>
            <w:hideMark/>
          </w:tcPr>
          <w:p w14:paraId="06C522DC"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RAP implementation Plan</w:t>
            </w:r>
          </w:p>
        </w:tc>
      </w:tr>
      <w:tr w:rsidR="008B17E7" w:rsidRPr="00840B24" w14:paraId="215FE74E" w14:textId="77777777" w:rsidTr="005F0C91">
        <w:trPr>
          <w:trHeight w:val="164"/>
        </w:trPr>
        <w:tc>
          <w:tcPr>
            <w:tcW w:w="960" w:type="dxa"/>
            <w:tcBorders>
              <w:top w:val="nil"/>
              <w:left w:val="single" w:sz="4" w:space="0" w:color="auto"/>
              <w:bottom w:val="single" w:sz="4" w:space="0" w:color="auto"/>
              <w:right w:val="single" w:sz="4" w:space="0" w:color="auto"/>
            </w:tcBorders>
            <w:shd w:val="clear" w:color="auto" w:fill="auto"/>
            <w:noWrap/>
            <w:hideMark/>
          </w:tcPr>
          <w:p w14:paraId="7916E152"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3.2</w:t>
            </w:r>
          </w:p>
        </w:tc>
        <w:tc>
          <w:tcPr>
            <w:tcW w:w="3395" w:type="dxa"/>
            <w:tcBorders>
              <w:top w:val="nil"/>
              <w:left w:val="nil"/>
              <w:bottom w:val="single" w:sz="4" w:space="0" w:color="auto"/>
              <w:right w:val="single" w:sz="4" w:space="0" w:color="auto"/>
            </w:tcBorders>
            <w:shd w:val="clear" w:color="auto" w:fill="auto"/>
            <w:hideMark/>
          </w:tcPr>
          <w:p w14:paraId="7DCF0437"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Organize RAP implementation sensitization meeting with affected PAPs at village level</w:t>
            </w:r>
          </w:p>
        </w:tc>
        <w:tc>
          <w:tcPr>
            <w:tcW w:w="2381" w:type="dxa"/>
            <w:tcBorders>
              <w:top w:val="nil"/>
              <w:left w:val="nil"/>
              <w:bottom w:val="single" w:sz="4" w:space="0" w:color="auto"/>
              <w:right w:val="single" w:sz="4" w:space="0" w:color="auto"/>
            </w:tcBorders>
            <w:shd w:val="clear" w:color="auto" w:fill="auto"/>
            <w:noWrap/>
            <w:hideMark/>
          </w:tcPr>
          <w:p w14:paraId="09E1B4E2"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xml:space="preserve">No of meetings held </w:t>
            </w:r>
          </w:p>
        </w:tc>
        <w:tc>
          <w:tcPr>
            <w:tcW w:w="767" w:type="dxa"/>
            <w:tcBorders>
              <w:top w:val="nil"/>
              <w:left w:val="nil"/>
              <w:bottom w:val="single" w:sz="4" w:space="0" w:color="auto"/>
              <w:right w:val="single" w:sz="4" w:space="0" w:color="auto"/>
            </w:tcBorders>
            <w:shd w:val="clear" w:color="auto" w:fill="auto"/>
            <w:noWrap/>
            <w:hideMark/>
          </w:tcPr>
          <w:p w14:paraId="32E5022B"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w:t>
            </w:r>
          </w:p>
        </w:tc>
        <w:tc>
          <w:tcPr>
            <w:tcW w:w="945" w:type="dxa"/>
            <w:tcBorders>
              <w:top w:val="nil"/>
              <w:left w:val="nil"/>
              <w:bottom w:val="single" w:sz="4" w:space="0" w:color="auto"/>
              <w:right w:val="single" w:sz="4" w:space="0" w:color="auto"/>
            </w:tcBorders>
            <w:shd w:val="clear" w:color="auto" w:fill="auto"/>
            <w:hideMark/>
          </w:tcPr>
          <w:p w14:paraId="1690EAB7"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Quarterly</w:t>
            </w:r>
          </w:p>
        </w:tc>
        <w:tc>
          <w:tcPr>
            <w:tcW w:w="990" w:type="dxa"/>
            <w:tcBorders>
              <w:top w:val="nil"/>
              <w:left w:val="nil"/>
              <w:bottom w:val="single" w:sz="4" w:space="0" w:color="auto"/>
              <w:right w:val="single" w:sz="4" w:space="0" w:color="auto"/>
            </w:tcBorders>
            <w:shd w:val="clear" w:color="auto" w:fill="auto"/>
            <w:noWrap/>
            <w:hideMark/>
          </w:tcPr>
          <w:p w14:paraId="50891FB5"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18</w:t>
            </w:r>
          </w:p>
        </w:tc>
        <w:tc>
          <w:tcPr>
            <w:tcW w:w="1620" w:type="dxa"/>
            <w:tcBorders>
              <w:top w:val="nil"/>
              <w:left w:val="nil"/>
              <w:bottom w:val="single" w:sz="4" w:space="0" w:color="auto"/>
              <w:right w:val="single" w:sz="4" w:space="0" w:color="auto"/>
            </w:tcBorders>
            <w:shd w:val="clear" w:color="auto" w:fill="auto"/>
            <w:hideMark/>
          </w:tcPr>
          <w:p w14:paraId="3792498E"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RAPS, TL, CSWs</w:t>
            </w:r>
          </w:p>
        </w:tc>
        <w:tc>
          <w:tcPr>
            <w:tcW w:w="2005" w:type="dxa"/>
            <w:tcBorders>
              <w:top w:val="nil"/>
              <w:left w:val="nil"/>
              <w:bottom w:val="single" w:sz="4" w:space="0" w:color="auto"/>
              <w:right w:val="single" w:sz="4" w:space="0" w:color="auto"/>
            </w:tcBorders>
            <w:shd w:val="clear" w:color="auto" w:fill="auto"/>
            <w:hideMark/>
          </w:tcPr>
          <w:p w14:paraId="021CAE85"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Minutes of disclosure meetings &amp; attendance lists</w:t>
            </w:r>
          </w:p>
        </w:tc>
      </w:tr>
      <w:tr w:rsidR="008B17E7" w:rsidRPr="00840B24" w14:paraId="02F31B3C" w14:textId="77777777" w:rsidTr="005F0C91">
        <w:trPr>
          <w:trHeight w:val="211"/>
        </w:trPr>
        <w:tc>
          <w:tcPr>
            <w:tcW w:w="960" w:type="dxa"/>
            <w:tcBorders>
              <w:top w:val="nil"/>
              <w:left w:val="single" w:sz="4" w:space="0" w:color="auto"/>
              <w:bottom w:val="single" w:sz="4" w:space="0" w:color="auto"/>
              <w:right w:val="single" w:sz="4" w:space="0" w:color="auto"/>
            </w:tcBorders>
            <w:shd w:val="clear" w:color="auto" w:fill="auto"/>
            <w:noWrap/>
            <w:hideMark/>
          </w:tcPr>
          <w:p w14:paraId="77395DA6"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3.3</w:t>
            </w:r>
          </w:p>
        </w:tc>
        <w:tc>
          <w:tcPr>
            <w:tcW w:w="3395" w:type="dxa"/>
            <w:tcBorders>
              <w:top w:val="nil"/>
              <w:left w:val="nil"/>
              <w:bottom w:val="single" w:sz="4" w:space="0" w:color="auto"/>
              <w:right w:val="single" w:sz="4" w:space="0" w:color="auto"/>
            </w:tcBorders>
            <w:shd w:val="clear" w:color="auto" w:fill="auto"/>
            <w:hideMark/>
          </w:tcPr>
          <w:p w14:paraId="6ECA90A1"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Organize disclosure meetings with affected PAPs at household level and obtain consent</w:t>
            </w:r>
          </w:p>
        </w:tc>
        <w:tc>
          <w:tcPr>
            <w:tcW w:w="2381" w:type="dxa"/>
            <w:tcBorders>
              <w:top w:val="nil"/>
              <w:left w:val="nil"/>
              <w:bottom w:val="single" w:sz="4" w:space="0" w:color="auto"/>
              <w:right w:val="single" w:sz="4" w:space="0" w:color="auto"/>
            </w:tcBorders>
            <w:shd w:val="clear" w:color="auto" w:fill="auto"/>
            <w:noWrap/>
            <w:hideMark/>
          </w:tcPr>
          <w:p w14:paraId="6C1B5CE8"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xml:space="preserve">%  of PAPs engaged </w:t>
            </w:r>
          </w:p>
        </w:tc>
        <w:tc>
          <w:tcPr>
            <w:tcW w:w="767" w:type="dxa"/>
            <w:tcBorders>
              <w:top w:val="nil"/>
              <w:left w:val="nil"/>
              <w:bottom w:val="single" w:sz="4" w:space="0" w:color="auto"/>
              <w:right w:val="single" w:sz="4" w:space="0" w:color="auto"/>
            </w:tcBorders>
            <w:shd w:val="clear" w:color="auto" w:fill="auto"/>
            <w:noWrap/>
            <w:hideMark/>
          </w:tcPr>
          <w:p w14:paraId="70C82A30"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100%</w:t>
            </w:r>
          </w:p>
        </w:tc>
        <w:tc>
          <w:tcPr>
            <w:tcW w:w="945" w:type="dxa"/>
            <w:tcBorders>
              <w:top w:val="nil"/>
              <w:left w:val="nil"/>
              <w:bottom w:val="single" w:sz="4" w:space="0" w:color="auto"/>
              <w:right w:val="single" w:sz="4" w:space="0" w:color="auto"/>
            </w:tcBorders>
            <w:shd w:val="clear" w:color="auto" w:fill="auto"/>
            <w:hideMark/>
          </w:tcPr>
          <w:p w14:paraId="4A0761A8"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Monthly</w:t>
            </w:r>
          </w:p>
        </w:tc>
        <w:tc>
          <w:tcPr>
            <w:tcW w:w="990" w:type="dxa"/>
            <w:tcBorders>
              <w:top w:val="nil"/>
              <w:left w:val="nil"/>
              <w:bottom w:val="single" w:sz="4" w:space="0" w:color="auto"/>
              <w:right w:val="single" w:sz="4" w:space="0" w:color="auto"/>
            </w:tcBorders>
            <w:shd w:val="clear" w:color="auto" w:fill="auto"/>
            <w:noWrap/>
            <w:hideMark/>
          </w:tcPr>
          <w:p w14:paraId="183A4B5E"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100%</w:t>
            </w:r>
          </w:p>
        </w:tc>
        <w:tc>
          <w:tcPr>
            <w:tcW w:w="1620" w:type="dxa"/>
            <w:tcBorders>
              <w:top w:val="nil"/>
              <w:left w:val="nil"/>
              <w:bottom w:val="single" w:sz="4" w:space="0" w:color="auto"/>
              <w:right w:val="single" w:sz="4" w:space="0" w:color="auto"/>
            </w:tcBorders>
            <w:shd w:val="clear" w:color="auto" w:fill="auto"/>
            <w:hideMark/>
          </w:tcPr>
          <w:p w14:paraId="0F6A06C1"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RAPS, TL, CSWs</w:t>
            </w:r>
          </w:p>
        </w:tc>
        <w:tc>
          <w:tcPr>
            <w:tcW w:w="2005" w:type="dxa"/>
            <w:tcBorders>
              <w:top w:val="nil"/>
              <w:left w:val="nil"/>
              <w:bottom w:val="single" w:sz="4" w:space="0" w:color="auto"/>
              <w:right w:val="single" w:sz="4" w:space="0" w:color="auto"/>
            </w:tcBorders>
            <w:shd w:val="clear" w:color="auto" w:fill="auto"/>
            <w:hideMark/>
          </w:tcPr>
          <w:p w14:paraId="7191D707"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 xml:space="preserve">Signed disclosure &amp; consent forms </w:t>
            </w:r>
          </w:p>
        </w:tc>
      </w:tr>
      <w:tr w:rsidR="008B17E7" w:rsidRPr="00840B24" w14:paraId="46080855" w14:textId="77777777" w:rsidTr="005F0C91">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436891A8"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3.4</w:t>
            </w:r>
          </w:p>
        </w:tc>
        <w:tc>
          <w:tcPr>
            <w:tcW w:w="3395" w:type="dxa"/>
            <w:tcBorders>
              <w:top w:val="nil"/>
              <w:left w:val="nil"/>
              <w:bottom w:val="single" w:sz="4" w:space="0" w:color="auto"/>
              <w:right w:val="single" w:sz="4" w:space="0" w:color="auto"/>
            </w:tcBorders>
            <w:shd w:val="clear" w:color="auto" w:fill="auto"/>
            <w:hideMark/>
          </w:tcPr>
          <w:p w14:paraId="1DA8B11A"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Support PAPs that are entitled to cash compensation to open bank accounts</w:t>
            </w:r>
          </w:p>
        </w:tc>
        <w:tc>
          <w:tcPr>
            <w:tcW w:w="2381" w:type="dxa"/>
            <w:tcBorders>
              <w:top w:val="nil"/>
              <w:left w:val="nil"/>
              <w:bottom w:val="single" w:sz="4" w:space="0" w:color="auto"/>
              <w:right w:val="single" w:sz="4" w:space="0" w:color="auto"/>
            </w:tcBorders>
            <w:shd w:val="clear" w:color="auto" w:fill="auto"/>
            <w:hideMark/>
          </w:tcPr>
          <w:p w14:paraId="6B9EFF78"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of PAPs with Bank accounts</w:t>
            </w:r>
          </w:p>
        </w:tc>
        <w:tc>
          <w:tcPr>
            <w:tcW w:w="767" w:type="dxa"/>
            <w:tcBorders>
              <w:top w:val="nil"/>
              <w:left w:val="nil"/>
              <w:bottom w:val="single" w:sz="4" w:space="0" w:color="auto"/>
              <w:right w:val="single" w:sz="4" w:space="0" w:color="auto"/>
            </w:tcBorders>
            <w:shd w:val="clear" w:color="auto" w:fill="auto"/>
            <w:noWrap/>
            <w:hideMark/>
          </w:tcPr>
          <w:p w14:paraId="4DBB944E"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100%</w:t>
            </w:r>
          </w:p>
        </w:tc>
        <w:tc>
          <w:tcPr>
            <w:tcW w:w="945" w:type="dxa"/>
            <w:tcBorders>
              <w:top w:val="nil"/>
              <w:left w:val="nil"/>
              <w:bottom w:val="single" w:sz="4" w:space="0" w:color="auto"/>
              <w:right w:val="single" w:sz="4" w:space="0" w:color="auto"/>
            </w:tcBorders>
            <w:shd w:val="clear" w:color="auto" w:fill="auto"/>
            <w:hideMark/>
          </w:tcPr>
          <w:p w14:paraId="30355BF7"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Monthly</w:t>
            </w:r>
          </w:p>
        </w:tc>
        <w:tc>
          <w:tcPr>
            <w:tcW w:w="990" w:type="dxa"/>
            <w:tcBorders>
              <w:top w:val="nil"/>
              <w:left w:val="nil"/>
              <w:bottom w:val="single" w:sz="4" w:space="0" w:color="auto"/>
              <w:right w:val="single" w:sz="4" w:space="0" w:color="auto"/>
            </w:tcBorders>
            <w:shd w:val="clear" w:color="auto" w:fill="auto"/>
            <w:noWrap/>
            <w:hideMark/>
          </w:tcPr>
          <w:p w14:paraId="0A15CE3A"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100%</w:t>
            </w:r>
          </w:p>
        </w:tc>
        <w:tc>
          <w:tcPr>
            <w:tcW w:w="1620" w:type="dxa"/>
            <w:tcBorders>
              <w:top w:val="nil"/>
              <w:left w:val="nil"/>
              <w:bottom w:val="single" w:sz="4" w:space="0" w:color="auto"/>
              <w:right w:val="single" w:sz="4" w:space="0" w:color="auto"/>
            </w:tcBorders>
            <w:shd w:val="clear" w:color="auto" w:fill="auto"/>
            <w:hideMark/>
          </w:tcPr>
          <w:p w14:paraId="01954318"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RAPS, TL, CSWs</w:t>
            </w:r>
          </w:p>
        </w:tc>
        <w:tc>
          <w:tcPr>
            <w:tcW w:w="2005" w:type="dxa"/>
            <w:tcBorders>
              <w:top w:val="nil"/>
              <w:left w:val="nil"/>
              <w:bottom w:val="single" w:sz="4" w:space="0" w:color="auto"/>
              <w:right w:val="single" w:sz="4" w:space="0" w:color="auto"/>
            </w:tcBorders>
            <w:shd w:val="clear" w:color="auto" w:fill="auto"/>
            <w:hideMark/>
          </w:tcPr>
          <w:p w14:paraId="563B8FC9"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List of PAPs with their account numbers</w:t>
            </w:r>
          </w:p>
        </w:tc>
      </w:tr>
      <w:tr w:rsidR="008B17E7" w:rsidRPr="00840B24" w14:paraId="6143FAD2" w14:textId="77777777" w:rsidTr="005F0C91">
        <w:trPr>
          <w:trHeight w:val="45"/>
        </w:trPr>
        <w:tc>
          <w:tcPr>
            <w:tcW w:w="960" w:type="dxa"/>
            <w:tcBorders>
              <w:top w:val="nil"/>
              <w:left w:val="single" w:sz="4" w:space="0" w:color="auto"/>
              <w:bottom w:val="single" w:sz="4" w:space="0" w:color="auto"/>
              <w:right w:val="single" w:sz="4" w:space="0" w:color="auto"/>
            </w:tcBorders>
            <w:shd w:val="clear" w:color="auto" w:fill="auto"/>
            <w:noWrap/>
            <w:hideMark/>
          </w:tcPr>
          <w:p w14:paraId="3D3482EA"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lastRenderedPageBreak/>
              <w:t>3.5</w:t>
            </w:r>
          </w:p>
        </w:tc>
        <w:tc>
          <w:tcPr>
            <w:tcW w:w="3395" w:type="dxa"/>
            <w:tcBorders>
              <w:top w:val="nil"/>
              <w:left w:val="nil"/>
              <w:bottom w:val="single" w:sz="4" w:space="0" w:color="auto"/>
              <w:right w:val="single" w:sz="4" w:space="0" w:color="auto"/>
            </w:tcBorders>
            <w:shd w:val="clear" w:color="auto" w:fill="auto"/>
            <w:hideMark/>
          </w:tcPr>
          <w:p w14:paraId="228F2347"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Prepare a complete beneficiary file (hard and soft copy) for each PAP for submission to MWE for payments</w:t>
            </w:r>
          </w:p>
        </w:tc>
        <w:tc>
          <w:tcPr>
            <w:tcW w:w="2381" w:type="dxa"/>
            <w:tcBorders>
              <w:top w:val="nil"/>
              <w:left w:val="nil"/>
              <w:bottom w:val="single" w:sz="4" w:space="0" w:color="auto"/>
              <w:right w:val="single" w:sz="4" w:space="0" w:color="auto"/>
            </w:tcBorders>
            <w:shd w:val="clear" w:color="auto" w:fill="auto"/>
            <w:hideMark/>
          </w:tcPr>
          <w:p w14:paraId="68490D38"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of PAP with completed files</w:t>
            </w:r>
          </w:p>
        </w:tc>
        <w:tc>
          <w:tcPr>
            <w:tcW w:w="767" w:type="dxa"/>
            <w:tcBorders>
              <w:top w:val="nil"/>
              <w:left w:val="nil"/>
              <w:bottom w:val="single" w:sz="4" w:space="0" w:color="auto"/>
              <w:right w:val="single" w:sz="4" w:space="0" w:color="auto"/>
            </w:tcBorders>
            <w:shd w:val="clear" w:color="auto" w:fill="auto"/>
            <w:noWrap/>
            <w:hideMark/>
          </w:tcPr>
          <w:p w14:paraId="558D008C"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100%</w:t>
            </w:r>
          </w:p>
        </w:tc>
        <w:tc>
          <w:tcPr>
            <w:tcW w:w="945" w:type="dxa"/>
            <w:tcBorders>
              <w:top w:val="nil"/>
              <w:left w:val="nil"/>
              <w:bottom w:val="single" w:sz="4" w:space="0" w:color="auto"/>
              <w:right w:val="single" w:sz="4" w:space="0" w:color="auto"/>
            </w:tcBorders>
            <w:shd w:val="clear" w:color="auto" w:fill="auto"/>
            <w:hideMark/>
          </w:tcPr>
          <w:p w14:paraId="1D5AE795"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Monthly</w:t>
            </w:r>
          </w:p>
        </w:tc>
        <w:tc>
          <w:tcPr>
            <w:tcW w:w="990" w:type="dxa"/>
            <w:tcBorders>
              <w:top w:val="nil"/>
              <w:left w:val="nil"/>
              <w:bottom w:val="single" w:sz="4" w:space="0" w:color="auto"/>
              <w:right w:val="single" w:sz="4" w:space="0" w:color="auto"/>
            </w:tcBorders>
            <w:shd w:val="clear" w:color="auto" w:fill="auto"/>
            <w:noWrap/>
            <w:hideMark/>
          </w:tcPr>
          <w:p w14:paraId="4373081C"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100%</w:t>
            </w:r>
          </w:p>
        </w:tc>
        <w:tc>
          <w:tcPr>
            <w:tcW w:w="1620" w:type="dxa"/>
            <w:tcBorders>
              <w:top w:val="nil"/>
              <w:left w:val="nil"/>
              <w:bottom w:val="single" w:sz="4" w:space="0" w:color="auto"/>
              <w:right w:val="single" w:sz="4" w:space="0" w:color="auto"/>
            </w:tcBorders>
            <w:shd w:val="clear" w:color="auto" w:fill="auto"/>
            <w:hideMark/>
          </w:tcPr>
          <w:p w14:paraId="2F0AF0DE"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RAPS, TL, CSWs</w:t>
            </w:r>
          </w:p>
        </w:tc>
        <w:tc>
          <w:tcPr>
            <w:tcW w:w="2005" w:type="dxa"/>
            <w:tcBorders>
              <w:top w:val="nil"/>
              <w:left w:val="nil"/>
              <w:bottom w:val="single" w:sz="4" w:space="0" w:color="auto"/>
              <w:right w:val="single" w:sz="4" w:space="0" w:color="auto"/>
            </w:tcBorders>
            <w:shd w:val="clear" w:color="auto" w:fill="auto"/>
            <w:hideMark/>
          </w:tcPr>
          <w:p w14:paraId="51C72E31"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List of PAPs Files submitted to MWE for payments</w:t>
            </w:r>
          </w:p>
        </w:tc>
      </w:tr>
      <w:tr w:rsidR="008B17E7" w:rsidRPr="00840B24" w14:paraId="0CA8498A" w14:textId="77777777" w:rsidTr="005F0C91">
        <w:trPr>
          <w:trHeight w:val="420"/>
        </w:trPr>
        <w:tc>
          <w:tcPr>
            <w:tcW w:w="960" w:type="dxa"/>
            <w:tcBorders>
              <w:top w:val="nil"/>
              <w:left w:val="single" w:sz="4" w:space="0" w:color="auto"/>
              <w:bottom w:val="single" w:sz="4" w:space="0" w:color="auto"/>
              <w:right w:val="single" w:sz="4" w:space="0" w:color="auto"/>
            </w:tcBorders>
            <w:shd w:val="clear" w:color="auto" w:fill="auto"/>
            <w:noWrap/>
            <w:hideMark/>
          </w:tcPr>
          <w:p w14:paraId="07FA2F25"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3.6</w:t>
            </w:r>
          </w:p>
        </w:tc>
        <w:tc>
          <w:tcPr>
            <w:tcW w:w="3395" w:type="dxa"/>
            <w:tcBorders>
              <w:top w:val="nil"/>
              <w:left w:val="nil"/>
              <w:bottom w:val="single" w:sz="4" w:space="0" w:color="auto"/>
              <w:right w:val="single" w:sz="4" w:space="0" w:color="auto"/>
            </w:tcBorders>
            <w:shd w:val="clear" w:color="auto" w:fill="auto"/>
            <w:hideMark/>
          </w:tcPr>
          <w:p w14:paraId="23EF64A7"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Hold village level meetings with PAPs to confirm payments</w:t>
            </w:r>
          </w:p>
        </w:tc>
        <w:tc>
          <w:tcPr>
            <w:tcW w:w="2381" w:type="dxa"/>
            <w:tcBorders>
              <w:top w:val="nil"/>
              <w:left w:val="nil"/>
              <w:bottom w:val="single" w:sz="4" w:space="0" w:color="auto"/>
              <w:right w:val="single" w:sz="4" w:space="0" w:color="auto"/>
            </w:tcBorders>
            <w:shd w:val="clear" w:color="auto" w:fill="auto"/>
            <w:noWrap/>
            <w:hideMark/>
          </w:tcPr>
          <w:p w14:paraId="31F515B6"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No. of meetings held</w:t>
            </w:r>
          </w:p>
        </w:tc>
        <w:tc>
          <w:tcPr>
            <w:tcW w:w="767" w:type="dxa"/>
            <w:tcBorders>
              <w:top w:val="nil"/>
              <w:left w:val="nil"/>
              <w:bottom w:val="single" w:sz="4" w:space="0" w:color="auto"/>
              <w:right w:val="single" w:sz="4" w:space="0" w:color="auto"/>
            </w:tcBorders>
            <w:shd w:val="clear" w:color="auto" w:fill="auto"/>
            <w:noWrap/>
            <w:hideMark/>
          </w:tcPr>
          <w:p w14:paraId="224EC60E"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3</w:t>
            </w:r>
          </w:p>
        </w:tc>
        <w:tc>
          <w:tcPr>
            <w:tcW w:w="945" w:type="dxa"/>
            <w:tcBorders>
              <w:top w:val="nil"/>
              <w:left w:val="nil"/>
              <w:bottom w:val="single" w:sz="4" w:space="0" w:color="auto"/>
              <w:right w:val="single" w:sz="4" w:space="0" w:color="auto"/>
            </w:tcBorders>
            <w:shd w:val="clear" w:color="auto" w:fill="auto"/>
            <w:hideMark/>
          </w:tcPr>
          <w:p w14:paraId="4310BFE2"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Monthly</w:t>
            </w:r>
          </w:p>
        </w:tc>
        <w:tc>
          <w:tcPr>
            <w:tcW w:w="990" w:type="dxa"/>
            <w:tcBorders>
              <w:top w:val="nil"/>
              <w:left w:val="nil"/>
              <w:bottom w:val="single" w:sz="4" w:space="0" w:color="auto"/>
              <w:right w:val="single" w:sz="4" w:space="0" w:color="auto"/>
            </w:tcBorders>
            <w:shd w:val="clear" w:color="auto" w:fill="auto"/>
            <w:noWrap/>
            <w:hideMark/>
          </w:tcPr>
          <w:p w14:paraId="749E0ECD"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18</w:t>
            </w:r>
          </w:p>
        </w:tc>
        <w:tc>
          <w:tcPr>
            <w:tcW w:w="1620" w:type="dxa"/>
            <w:tcBorders>
              <w:top w:val="nil"/>
              <w:left w:val="nil"/>
              <w:bottom w:val="single" w:sz="4" w:space="0" w:color="auto"/>
              <w:right w:val="single" w:sz="4" w:space="0" w:color="auto"/>
            </w:tcBorders>
            <w:shd w:val="clear" w:color="auto" w:fill="auto"/>
            <w:hideMark/>
          </w:tcPr>
          <w:p w14:paraId="6EAAB62C"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RAPS, TL, CSWs</w:t>
            </w:r>
          </w:p>
        </w:tc>
        <w:tc>
          <w:tcPr>
            <w:tcW w:w="2005" w:type="dxa"/>
            <w:tcBorders>
              <w:top w:val="nil"/>
              <w:left w:val="nil"/>
              <w:bottom w:val="single" w:sz="4" w:space="0" w:color="auto"/>
              <w:right w:val="single" w:sz="4" w:space="0" w:color="auto"/>
            </w:tcBorders>
            <w:shd w:val="clear" w:color="auto" w:fill="auto"/>
            <w:hideMark/>
          </w:tcPr>
          <w:p w14:paraId="261B9ED0"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Minutes meetings &amp; attendance lists</w:t>
            </w:r>
          </w:p>
        </w:tc>
      </w:tr>
      <w:tr w:rsidR="008B17E7" w:rsidRPr="00840B24" w14:paraId="25B7E716" w14:textId="77777777" w:rsidTr="005F0C91">
        <w:trPr>
          <w:trHeight w:val="45"/>
        </w:trPr>
        <w:tc>
          <w:tcPr>
            <w:tcW w:w="960" w:type="dxa"/>
            <w:tcBorders>
              <w:top w:val="nil"/>
              <w:left w:val="single" w:sz="4" w:space="0" w:color="auto"/>
              <w:bottom w:val="single" w:sz="4" w:space="0" w:color="auto"/>
              <w:right w:val="single" w:sz="4" w:space="0" w:color="auto"/>
            </w:tcBorders>
            <w:shd w:val="clear" w:color="auto" w:fill="auto"/>
            <w:noWrap/>
            <w:hideMark/>
          </w:tcPr>
          <w:p w14:paraId="2F19DA8C"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3.7</w:t>
            </w:r>
          </w:p>
        </w:tc>
        <w:tc>
          <w:tcPr>
            <w:tcW w:w="3395" w:type="dxa"/>
            <w:tcBorders>
              <w:top w:val="nil"/>
              <w:left w:val="nil"/>
              <w:bottom w:val="single" w:sz="4" w:space="0" w:color="auto"/>
              <w:right w:val="single" w:sz="4" w:space="0" w:color="auto"/>
            </w:tcBorders>
            <w:shd w:val="clear" w:color="auto" w:fill="auto"/>
            <w:hideMark/>
          </w:tcPr>
          <w:p w14:paraId="0DE1F52B"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Follow up with PAPs to relocate any items to provide Right of Way for civil works</w:t>
            </w:r>
          </w:p>
        </w:tc>
        <w:tc>
          <w:tcPr>
            <w:tcW w:w="2381" w:type="dxa"/>
            <w:tcBorders>
              <w:top w:val="nil"/>
              <w:left w:val="nil"/>
              <w:bottom w:val="single" w:sz="4" w:space="0" w:color="auto"/>
              <w:right w:val="single" w:sz="4" w:space="0" w:color="auto"/>
            </w:tcBorders>
            <w:shd w:val="clear" w:color="auto" w:fill="auto"/>
            <w:hideMark/>
          </w:tcPr>
          <w:p w14:paraId="308730F6"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xml:space="preserve">% of PAPs providing </w:t>
            </w:r>
            <w:proofErr w:type="spellStart"/>
            <w:r w:rsidRPr="00795F07">
              <w:rPr>
                <w:rFonts w:ascii="Times New Roman" w:eastAsia="Times New Roman" w:hAnsi="Times New Roman" w:cs="Times New Roman"/>
                <w:color w:val="000000"/>
                <w:sz w:val="16"/>
                <w:szCs w:val="16"/>
              </w:rPr>
              <w:t>RoW</w:t>
            </w:r>
            <w:proofErr w:type="spellEnd"/>
          </w:p>
        </w:tc>
        <w:tc>
          <w:tcPr>
            <w:tcW w:w="767" w:type="dxa"/>
            <w:tcBorders>
              <w:top w:val="nil"/>
              <w:left w:val="nil"/>
              <w:bottom w:val="single" w:sz="4" w:space="0" w:color="auto"/>
              <w:right w:val="single" w:sz="4" w:space="0" w:color="auto"/>
            </w:tcBorders>
            <w:shd w:val="clear" w:color="auto" w:fill="auto"/>
            <w:noWrap/>
            <w:hideMark/>
          </w:tcPr>
          <w:p w14:paraId="4D6E2C00"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100%</w:t>
            </w:r>
          </w:p>
        </w:tc>
        <w:tc>
          <w:tcPr>
            <w:tcW w:w="945" w:type="dxa"/>
            <w:tcBorders>
              <w:top w:val="nil"/>
              <w:left w:val="nil"/>
              <w:bottom w:val="single" w:sz="4" w:space="0" w:color="auto"/>
              <w:right w:val="single" w:sz="4" w:space="0" w:color="auto"/>
            </w:tcBorders>
            <w:shd w:val="clear" w:color="auto" w:fill="auto"/>
            <w:hideMark/>
          </w:tcPr>
          <w:p w14:paraId="169AE5A7"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Monthly</w:t>
            </w:r>
          </w:p>
        </w:tc>
        <w:tc>
          <w:tcPr>
            <w:tcW w:w="990" w:type="dxa"/>
            <w:tcBorders>
              <w:top w:val="nil"/>
              <w:left w:val="nil"/>
              <w:bottom w:val="single" w:sz="4" w:space="0" w:color="auto"/>
              <w:right w:val="single" w:sz="4" w:space="0" w:color="auto"/>
            </w:tcBorders>
            <w:shd w:val="clear" w:color="auto" w:fill="auto"/>
            <w:noWrap/>
            <w:hideMark/>
          </w:tcPr>
          <w:p w14:paraId="4F68EF7D"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100%</w:t>
            </w:r>
          </w:p>
        </w:tc>
        <w:tc>
          <w:tcPr>
            <w:tcW w:w="1620" w:type="dxa"/>
            <w:tcBorders>
              <w:top w:val="nil"/>
              <w:left w:val="nil"/>
              <w:bottom w:val="single" w:sz="4" w:space="0" w:color="auto"/>
              <w:right w:val="single" w:sz="4" w:space="0" w:color="auto"/>
            </w:tcBorders>
            <w:shd w:val="clear" w:color="auto" w:fill="auto"/>
            <w:hideMark/>
          </w:tcPr>
          <w:p w14:paraId="07B8749E"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RAPS, TL, CSWs</w:t>
            </w:r>
          </w:p>
        </w:tc>
        <w:tc>
          <w:tcPr>
            <w:tcW w:w="2005" w:type="dxa"/>
            <w:tcBorders>
              <w:top w:val="nil"/>
              <w:left w:val="nil"/>
              <w:bottom w:val="single" w:sz="4" w:space="0" w:color="auto"/>
              <w:right w:val="single" w:sz="4" w:space="0" w:color="auto"/>
            </w:tcBorders>
            <w:shd w:val="clear" w:color="auto" w:fill="auto"/>
            <w:hideMark/>
          </w:tcPr>
          <w:p w14:paraId="4A5E7B95"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Survey confirmation report by supervising Consultant</w:t>
            </w:r>
          </w:p>
        </w:tc>
      </w:tr>
      <w:tr w:rsidR="008B17E7" w:rsidRPr="00840B24" w14:paraId="1DA94E1A" w14:textId="77777777" w:rsidTr="005F0C91">
        <w:trPr>
          <w:trHeight w:val="45"/>
        </w:trPr>
        <w:tc>
          <w:tcPr>
            <w:tcW w:w="960" w:type="dxa"/>
            <w:tcBorders>
              <w:top w:val="nil"/>
              <w:left w:val="single" w:sz="4" w:space="0" w:color="auto"/>
              <w:bottom w:val="single" w:sz="4" w:space="0" w:color="auto"/>
              <w:right w:val="single" w:sz="4" w:space="0" w:color="auto"/>
            </w:tcBorders>
            <w:shd w:val="clear" w:color="auto" w:fill="auto"/>
            <w:noWrap/>
            <w:hideMark/>
          </w:tcPr>
          <w:p w14:paraId="1B28F64F"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3.8</w:t>
            </w:r>
          </w:p>
        </w:tc>
        <w:tc>
          <w:tcPr>
            <w:tcW w:w="3395" w:type="dxa"/>
            <w:tcBorders>
              <w:top w:val="nil"/>
              <w:left w:val="nil"/>
              <w:bottom w:val="single" w:sz="4" w:space="0" w:color="auto"/>
              <w:right w:val="single" w:sz="4" w:space="0" w:color="auto"/>
            </w:tcBorders>
            <w:shd w:val="clear" w:color="auto" w:fill="auto"/>
            <w:hideMark/>
          </w:tcPr>
          <w:p w14:paraId="0D7DFAD6"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Support MWE to identify and manage any residual RAP issues during civil works</w:t>
            </w:r>
          </w:p>
        </w:tc>
        <w:tc>
          <w:tcPr>
            <w:tcW w:w="2381" w:type="dxa"/>
            <w:tcBorders>
              <w:top w:val="nil"/>
              <w:left w:val="nil"/>
              <w:bottom w:val="single" w:sz="4" w:space="0" w:color="auto"/>
              <w:right w:val="single" w:sz="4" w:space="0" w:color="auto"/>
            </w:tcBorders>
            <w:shd w:val="clear" w:color="auto" w:fill="auto"/>
            <w:noWrap/>
            <w:hideMark/>
          </w:tcPr>
          <w:p w14:paraId="350C97D1"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of RAP issues resolved</w:t>
            </w:r>
          </w:p>
        </w:tc>
        <w:tc>
          <w:tcPr>
            <w:tcW w:w="767" w:type="dxa"/>
            <w:tcBorders>
              <w:top w:val="nil"/>
              <w:left w:val="nil"/>
              <w:bottom w:val="single" w:sz="4" w:space="0" w:color="auto"/>
              <w:right w:val="single" w:sz="4" w:space="0" w:color="auto"/>
            </w:tcBorders>
            <w:shd w:val="clear" w:color="auto" w:fill="auto"/>
            <w:noWrap/>
            <w:hideMark/>
          </w:tcPr>
          <w:p w14:paraId="3F290FFB"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100%</w:t>
            </w:r>
          </w:p>
        </w:tc>
        <w:tc>
          <w:tcPr>
            <w:tcW w:w="945" w:type="dxa"/>
            <w:tcBorders>
              <w:top w:val="nil"/>
              <w:left w:val="nil"/>
              <w:bottom w:val="single" w:sz="4" w:space="0" w:color="auto"/>
              <w:right w:val="single" w:sz="4" w:space="0" w:color="auto"/>
            </w:tcBorders>
            <w:shd w:val="clear" w:color="auto" w:fill="auto"/>
            <w:hideMark/>
          </w:tcPr>
          <w:p w14:paraId="2556EEF8"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Monthly</w:t>
            </w:r>
          </w:p>
        </w:tc>
        <w:tc>
          <w:tcPr>
            <w:tcW w:w="990" w:type="dxa"/>
            <w:tcBorders>
              <w:top w:val="nil"/>
              <w:left w:val="nil"/>
              <w:bottom w:val="single" w:sz="4" w:space="0" w:color="auto"/>
              <w:right w:val="single" w:sz="4" w:space="0" w:color="auto"/>
            </w:tcBorders>
            <w:shd w:val="clear" w:color="auto" w:fill="auto"/>
            <w:noWrap/>
            <w:hideMark/>
          </w:tcPr>
          <w:p w14:paraId="131A7152"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100%</w:t>
            </w:r>
          </w:p>
        </w:tc>
        <w:tc>
          <w:tcPr>
            <w:tcW w:w="1620" w:type="dxa"/>
            <w:tcBorders>
              <w:top w:val="nil"/>
              <w:left w:val="nil"/>
              <w:bottom w:val="single" w:sz="4" w:space="0" w:color="auto"/>
              <w:right w:val="single" w:sz="4" w:space="0" w:color="auto"/>
            </w:tcBorders>
            <w:shd w:val="clear" w:color="auto" w:fill="auto"/>
            <w:hideMark/>
          </w:tcPr>
          <w:p w14:paraId="787A065E"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 xml:space="preserve">RAPS, TL, </w:t>
            </w:r>
            <w:proofErr w:type="spellStart"/>
            <w:r w:rsidRPr="00840B24">
              <w:rPr>
                <w:rFonts w:ascii="Times New Roman" w:eastAsia="Times New Roman" w:hAnsi="Times New Roman" w:cs="Times New Roman"/>
                <w:color w:val="000000"/>
                <w:sz w:val="16"/>
                <w:szCs w:val="16"/>
              </w:rPr>
              <w:t>Valuer</w:t>
            </w:r>
            <w:proofErr w:type="spellEnd"/>
          </w:p>
        </w:tc>
        <w:tc>
          <w:tcPr>
            <w:tcW w:w="2005" w:type="dxa"/>
            <w:tcBorders>
              <w:top w:val="nil"/>
              <w:left w:val="nil"/>
              <w:bottom w:val="single" w:sz="4" w:space="0" w:color="auto"/>
              <w:right w:val="single" w:sz="4" w:space="0" w:color="auto"/>
            </w:tcBorders>
            <w:shd w:val="clear" w:color="auto" w:fill="auto"/>
            <w:hideMark/>
          </w:tcPr>
          <w:p w14:paraId="7C532B19"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RAP implementation report</w:t>
            </w:r>
          </w:p>
        </w:tc>
      </w:tr>
      <w:tr w:rsidR="008B17E7" w:rsidRPr="00840B24" w14:paraId="683A68B5" w14:textId="77777777" w:rsidTr="005F0C91">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03260434"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3.9</w:t>
            </w:r>
          </w:p>
        </w:tc>
        <w:tc>
          <w:tcPr>
            <w:tcW w:w="3395" w:type="dxa"/>
            <w:tcBorders>
              <w:top w:val="nil"/>
              <w:left w:val="nil"/>
              <w:bottom w:val="single" w:sz="4" w:space="0" w:color="auto"/>
              <w:right w:val="single" w:sz="4" w:space="0" w:color="auto"/>
            </w:tcBorders>
            <w:shd w:val="clear" w:color="auto" w:fill="auto"/>
            <w:hideMark/>
          </w:tcPr>
          <w:p w14:paraId="647C00AD"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xml:space="preserve">Obtain land acquisition agreements as part of </w:t>
            </w:r>
            <w:proofErr w:type="spellStart"/>
            <w:r w:rsidRPr="00795F07">
              <w:rPr>
                <w:rFonts w:ascii="Times New Roman" w:eastAsia="Times New Roman" w:hAnsi="Times New Roman" w:cs="Times New Roman"/>
                <w:color w:val="000000"/>
                <w:sz w:val="16"/>
                <w:szCs w:val="16"/>
              </w:rPr>
              <w:t>RoW</w:t>
            </w:r>
            <w:proofErr w:type="spellEnd"/>
            <w:r w:rsidRPr="00795F07">
              <w:rPr>
                <w:rFonts w:ascii="Times New Roman" w:eastAsia="Times New Roman" w:hAnsi="Times New Roman" w:cs="Times New Roman"/>
                <w:color w:val="000000"/>
                <w:sz w:val="16"/>
                <w:szCs w:val="16"/>
              </w:rPr>
              <w:t xml:space="preserve"> as recommended by RAP study report</w:t>
            </w:r>
          </w:p>
        </w:tc>
        <w:tc>
          <w:tcPr>
            <w:tcW w:w="2381" w:type="dxa"/>
            <w:tcBorders>
              <w:top w:val="nil"/>
              <w:left w:val="nil"/>
              <w:bottom w:val="single" w:sz="4" w:space="0" w:color="auto"/>
              <w:right w:val="single" w:sz="4" w:space="0" w:color="auto"/>
            </w:tcBorders>
            <w:shd w:val="clear" w:color="auto" w:fill="auto"/>
            <w:hideMark/>
          </w:tcPr>
          <w:p w14:paraId="0432D920"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of sites with signed agreements</w:t>
            </w:r>
          </w:p>
        </w:tc>
        <w:tc>
          <w:tcPr>
            <w:tcW w:w="767" w:type="dxa"/>
            <w:tcBorders>
              <w:top w:val="nil"/>
              <w:left w:val="nil"/>
              <w:bottom w:val="single" w:sz="4" w:space="0" w:color="auto"/>
              <w:right w:val="single" w:sz="4" w:space="0" w:color="auto"/>
            </w:tcBorders>
            <w:shd w:val="clear" w:color="auto" w:fill="auto"/>
            <w:noWrap/>
            <w:hideMark/>
          </w:tcPr>
          <w:p w14:paraId="2DC056CD"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100%</w:t>
            </w:r>
          </w:p>
        </w:tc>
        <w:tc>
          <w:tcPr>
            <w:tcW w:w="945" w:type="dxa"/>
            <w:tcBorders>
              <w:top w:val="nil"/>
              <w:left w:val="nil"/>
              <w:bottom w:val="single" w:sz="4" w:space="0" w:color="auto"/>
              <w:right w:val="single" w:sz="4" w:space="0" w:color="auto"/>
            </w:tcBorders>
            <w:shd w:val="clear" w:color="auto" w:fill="auto"/>
            <w:hideMark/>
          </w:tcPr>
          <w:p w14:paraId="46CEB676"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Monthly</w:t>
            </w:r>
          </w:p>
        </w:tc>
        <w:tc>
          <w:tcPr>
            <w:tcW w:w="990" w:type="dxa"/>
            <w:tcBorders>
              <w:top w:val="nil"/>
              <w:left w:val="nil"/>
              <w:bottom w:val="single" w:sz="4" w:space="0" w:color="auto"/>
              <w:right w:val="single" w:sz="4" w:space="0" w:color="auto"/>
            </w:tcBorders>
            <w:shd w:val="clear" w:color="auto" w:fill="auto"/>
            <w:noWrap/>
            <w:hideMark/>
          </w:tcPr>
          <w:p w14:paraId="033AAB5B"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100%</w:t>
            </w:r>
          </w:p>
        </w:tc>
        <w:tc>
          <w:tcPr>
            <w:tcW w:w="1620" w:type="dxa"/>
            <w:tcBorders>
              <w:top w:val="nil"/>
              <w:left w:val="nil"/>
              <w:bottom w:val="single" w:sz="4" w:space="0" w:color="auto"/>
              <w:right w:val="single" w:sz="4" w:space="0" w:color="auto"/>
            </w:tcBorders>
            <w:shd w:val="clear" w:color="auto" w:fill="auto"/>
            <w:noWrap/>
            <w:hideMark/>
          </w:tcPr>
          <w:p w14:paraId="7CCC7767"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RAPS, TL</w:t>
            </w:r>
          </w:p>
        </w:tc>
        <w:tc>
          <w:tcPr>
            <w:tcW w:w="2005" w:type="dxa"/>
            <w:tcBorders>
              <w:top w:val="nil"/>
              <w:left w:val="nil"/>
              <w:bottom w:val="single" w:sz="4" w:space="0" w:color="auto"/>
              <w:right w:val="single" w:sz="4" w:space="0" w:color="auto"/>
            </w:tcBorders>
            <w:shd w:val="clear" w:color="auto" w:fill="auto"/>
            <w:hideMark/>
          </w:tcPr>
          <w:p w14:paraId="4B0DB736"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Signed agreements/</w:t>
            </w:r>
            <w:proofErr w:type="spellStart"/>
            <w:r w:rsidRPr="00840B24">
              <w:rPr>
                <w:rFonts w:ascii="Times New Roman" w:eastAsia="Times New Roman" w:hAnsi="Times New Roman" w:cs="Times New Roman"/>
                <w:color w:val="000000"/>
                <w:sz w:val="16"/>
                <w:szCs w:val="16"/>
              </w:rPr>
              <w:t>MoUs</w:t>
            </w:r>
            <w:proofErr w:type="spellEnd"/>
            <w:r w:rsidRPr="00840B24">
              <w:rPr>
                <w:rFonts w:ascii="Times New Roman" w:eastAsia="Times New Roman" w:hAnsi="Times New Roman" w:cs="Times New Roman"/>
                <w:color w:val="000000"/>
                <w:sz w:val="16"/>
                <w:szCs w:val="16"/>
              </w:rPr>
              <w:t xml:space="preserve"> in place</w:t>
            </w:r>
          </w:p>
        </w:tc>
      </w:tr>
      <w:tr w:rsidR="008B17E7" w:rsidRPr="00840B24" w14:paraId="60B057D8" w14:textId="77777777" w:rsidTr="005F0C91">
        <w:trPr>
          <w:trHeight w:val="1207"/>
        </w:trPr>
        <w:tc>
          <w:tcPr>
            <w:tcW w:w="960" w:type="dxa"/>
            <w:tcBorders>
              <w:top w:val="nil"/>
              <w:left w:val="single" w:sz="4" w:space="0" w:color="auto"/>
              <w:bottom w:val="single" w:sz="4" w:space="0" w:color="auto"/>
              <w:right w:val="single" w:sz="4" w:space="0" w:color="auto"/>
            </w:tcBorders>
            <w:shd w:val="clear" w:color="000000" w:fill="FFD966"/>
            <w:noWrap/>
            <w:hideMark/>
          </w:tcPr>
          <w:p w14:paraId="23CFDCA5"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Objective 4</w:t>
            </w:r>
          </w:p>
        </w:tc>
        <w:tc>
          <w:tcPr>
            <w:tcW w:w="3395" w:type="dxa"/>
            <w:tcBorders>
              <w:top w:val="nil"/>
              <w:left w:val="nil"/>
              <w:bottom w:val="single" w:sz="4" w:space="0" w:color="auto"/>
              <w:right w:val="single" w:sz="4" w:space="0" w:color="auto"/>
            </w:tcBorders>
            <w:shd w:val="clear" w:color="000000" w:fill="FFD966"/>
            <w:hideMark/>
          </w:tcPr>
          <w:p w14:paraId="78506733"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To mitigate the social risks associated with labor influx during construction including HIV/AIDS and other sexually transmitted infections, GBV and VAC in the project area</w:t>
            </w:r>
          </w:p>
        </w:tc>
        <w:tc>
          <w:tcPr>
            <w:tcW w:w="2381" w:type="dxa"/>
            <w:tcBorders>
              <w:top w:val="nil"/>
              <w:left w:val="nil"/>
              <w:bottom w:val="single" w:sz="4" w:space="0" w:color="auto"/>
              <w:right w:val="single" w:sz="4" w:space="0" w:color="auto"/>
            </w:tcBorders>
            <w:shd w:val="clear" w:color="000000" w:fill="FFD966"/>
            <w:hideMark/>
          </w:tcPr>
          <w:p w14:paraId="3F9417BF"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No. of Cases Registered on the project</w:t>
            </w:r>
          </w:p>
        </w:tc>
        <w:tc>
          <w:tcPr>
            <w:tcW w:w="767" w:type="dxa"/>
            <w:tcBorders>
              <w:top w:val="nil"/>
              <w:left w:val="nil"/>
              <w:bottom w:val="single" w:sz="4" w:space="0" w:color="auto"/>
              <w:right w:val="single" w:sz="4" w:space="0" w:color="auto"/>
            </w:tcBorders>
            <w:shd w:val="clear" w:color="000000" w:fill="FFD966"/>
            <w:noWrap/>
            <w:hideMark/>
          </w:tcPr>
          <w:p w14:paraId="2F5FDCEB" w14:textId="77777777" w:rsidR="008B17E7" w:rsidRPr="00840B24" w:rsidRDefault="008B17E7" w:rsidP="005F0C91">
            <w:pPr>
              <w:spacing w:after="0" w:line="240" w:lineRule="auto"/>
              <w:jc w:val="center"/>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Zero Case</w:t>
            </w:r>
          </w:p>
        </w:tc>
        <w:tc>
          <w:tcPr>
            <w:tcW w:w="945" w:type="dxa"/>
            <w:tcBorders>
              <w:top w:val="nil"/>
              <w:left w:val="nil"/>
              <w:bottom w:val="single" w:sz="4" w:space="0" w:color="auto"/>
              <w:right w:val="single" w:sz="4" w:space="0" w:color="auto"/>
            </w:tcBorders>
            <w:shd w:val="clear" w:color="000000" w:fill="FFD966"/>
            <w:noWrap/>
            <w:hideMark/>
          </w:tcPr>
          <w:p w14:paraId="0BAAF7BE"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Annually</w:t>
            </w:r>
          </w:p>
        </w:tc>
        <w:tc>
          <w:tcPr>
            <w:tcW w:w="990" w:type="dxa"/>
            <w:tcBorders>
              <w:top w:val="nil"/>
              <w:left w:val="nil"/>
              <w:bottom w:val="single" w:sz="4" w:space="0" w:color="auto"/>
              <w:right w:val="single" w:sz="4" w:space="0" w:color="auto"/>
            </w:tcBorders>
            <w:shd w:val="clear" w:color="000000" w:fill="FFD966"/>
            <w:noWrap/>
            <w:hideMark/>
          </w:tcPr>
          <w:p w14:paraId="38EEFBBB" w14:textId="77777777" w:rsidR="008B17E7" w:rsidRPr="00C901F6" w:rsidRDefault="008B17E7" w:rsidP="005F0C91">
            <w:pPr>
              <w:jc w:val="center"/>
              <w:rPr>
                <w:rFonts w:ascii="Times New Roman" w:hAnsi="Times New Roman" w:cs="Times New Roman"/>
                <w:b/>
                <w:bCs/>
                <w:color w:val="000000"/>
                <w:sz w:val="16"/>
                <w:szCs w:val="16"/>
              </w:rPr>
            </w:pPr>
            <w:r w:rsidRPr="00C901F6">
              <w:rPr>
                <w:rFonts w:ascii="Times New Roman" w:hAnsi="Times New Roman" w:cs="Times New Roman"/>
                <w:b/>
                <w:bCs/>
                <w:color w:val="000000"/>
                <w:sz w:val="16"/>
                <w:szCs w:val="16"/>
              </w:rPr>
              <w:t>Zero Case</w:t>
            </w:r>
          </w:p>
        </w:tc>
        <w:tc>
          <w:tcPr>
            <w:tcW w:w="1620" w:type="dxa"/>
            <w:tcBorders>
              <w:top w:val="nil"/>
              <w:left w:val="nil"/>
              <w:bottom w:val="single" w:sz="4" w:space="0" w:color="auto"/>
              <w:right w:val="single" w:sz="4" w:space="0" w:color="auto"/>
            </w:tcBorders>
            <w:shd w:val="clear" w:color="000000" w:fill="FFD966"/>
            <w:noWrap/>
            <w:hideMark/>
          </w:tcPr>
          <w:p w14:paraId="433C0841"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TL, GCPS</w:t>
            </w:r>
          </w:p>
        </w:tc>
        <w:tc>
          <w:tcPr>
            <w:tcW w:w="2005" w:type="dxa"/>
            <w:tcBorders>
              <w:top w:val="nil"/>
              <w:left w:val="nil"/>
              <w:bottom w:val="single" w:sz="4" w:space="0" w:color="auto"/>
              <w:right w:val="single" w:sz="4" w:space="0" w:color="auto"/>
            </w:tcBorders>
            <w:shd w:val="clear" w:color="000000" w:fill="FFD966"/>
            <w:hideMark/>
          </w:tcPr>
          <w:p w14:paraId="71157EDA"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Review of grievance registers</w:t>
            </w:r>
            <w:r w:rsidRPr="00840B24">
              <w:rPr>
                <w:rFonts w:ascii="Times New Roman" w:eastAsia="Times New Roman" w:hAnsi="Times New Roman" w:cs="Times New Roman"/>
                <w:b/>
                <w:bCs/>
                <w:color w:val="000000"/>
                <w:sz w:val="16"/>
                <w:szCs w:val="16"/>
              </w:rPr>
              <w:br/>
              <w:t>Annual Stakeholders' Satisfaction Survey Report</w:t>
            </w:r>
            <w:r w:rsidRPr="00840B24">
              <w:rPr>
                <w:rFonts w:ascii="Times New Roman" w:eastAsia="Times New Roman" w:hAnsi="Times New Roman" w:cs="Times New Roman"/>
                <w:b/>
                <w:bCs/>
                <w:color w:val="000000"/>
                <w:sz w:val="16"/>
                <w:szCs w:val="16"/>
              </w:rPr>
              <w:br/>
              <w:t>Annual Environmental and Social Audit</w:t>
            </w:r>
          </w:p>
        </w:tc>
      </w:tr>
      <w:tr w:rsidR="008B17E7" w:rsidRPr="00840B24" w14:paraId="366EB0F6" w14:textId="77777777" w:rsidTr="005F0C91">
        <w:trPr>
          <w:trHeight w:val="332"/>
        </w:trPr>
        <w:tc>
          <w:tcPr>
            <w:tcW w:w="960" w:type="dxa"/>
            <w:tcBorders>
              <w:top w:val="nil"/>
              <w:left w:val="single" w:sz="4" w:space="0" w:color="auto"/>
              <w:bottom w:val="single" w:sz="4" w:space="0" w:color="auto"/>
              <w:right w:val="single" w:sz="4" w:space="0" w:color="auto"/>
            </w:tcBorders>
            <w:shd w:val="clear" w:color="auto" w:fill="auto"/>
            <w:noWrap/>
            <w:hideMark/>
          </w:tcPr>
          <w:p w14:paraId="6826F3F9"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4.1</w:t>
            </w:r>
          </w:p>
        </w:tc>
        <w:tc>
          <w:tcPr>
            <w:tcW w:w="3395" w:type="dxa"/>
            <w:tcBorders>
              <w:top w:val="nil"/>
              <w:left w:val="nil"/>
              <w:bottom w:val="single" w:sz="4" w:space="0" w:color="auto"/>
              <w:right w:val="single" w:sz="4" w:space="0" w:color="auto"/>
            </w:tcBorders>
            <w:shd w:val="clear" w:color="auto" w:fill="auto"/>
            <w:hideMark/>
          </w:tcPr>
          <w:p w14:paraId="396A96FC"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Hold in-house meetings to study and internalize the GBV, VAC &amp; HIV/AIDS in the ESF, RPF, ESIA and RAP study reports</w:t>
            </w:r>
          </w:p>
        </w:tc>
        <w:tc>
          <w:tcPr>
            <w:tcW w:w="2381" w:type="dxa"/>
            <w:tcBorders>
              <w:top w:val="nil"/>
              <w:left w:val="nil"/>
              <w:bottom w:val="single" w:sz="4" w:space="0" w:color="auto"/>
              <w:right w:val="single" w:sz="4" w:space="0" w:color="auto"/>
            </w:tcBorders>
            <w:shd w:val="clear" w:color="auto" w:fill="auto"/>
            <w:hideMark/>
          </w:tcPr>
          <w:p w14:paraId="492F213B"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xml:space="preserve">No of meetings held </w:t>
            </w:r>
            <w:r>
              <w:rPr>
                <w:rFonts w:ascii="Times New Roman" w:eastAsia="Times New Roman" w:hAnsi="Times New Roman" w:cs="Times New Roman"/>
                <w:color w:val="000000"/>
                <w:sz w:val="16"/>
                <w:szCs w:val="16"/>
              </w:rPr>
              <w:t>and synthesis reports per WSS provided</w:t>
            </w:r>
          </w:p>
        </w:tc>
        <w:tc>
          <w:tcPr>
            <w:tcW w:w="767" w:type="dxa"/>
            <w:tcBorders>
              <w:top w:val="nil"/>
              <w:left w:val="nil"/>
              <w:bottom w:val="single" w:sz="4" w:space="0" w:color="auto"/>
              <w:right w:val="single" w:sz="4" w:space="0" w:color="auto"/>
            </w:tcBorders>
            <w:shd w:val="clear" w:color="auto" w:fill="auto"/>
            <w:noWrap/>
            <w:hideMark/>
          </w:tcPr>
          <w:p w14:paraId="301AAC8D"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w:t>
            </w:r>
          </w:p>
        </w:tc>
        <w:tc>
          <w:tcPr>
            <w:tcW w:w="945" w:type="dxa"/>
            <w:tcBorders>
              <w:top w:val="nil"/>
              <w:left w:val="nil"/>
              <w:bottom w:val="single" w:sz="4" w:space="0" w:color="auto"/>
              <w:right w:val="single" w:sz="4" w:space="0" w:color="auto"/>
            </w:tcBorders>
            <w:shd w:val="clear" w:color="auto" w:fill="auto"/>
            <w:hideMark/>
          </w:tcPr>
          <w:p w14:paraId="0A5A6814"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Quarterly</w:t>
            </w:r>
          </w:p>
        </w:tc>
        <w:tc>
          <w:tcPr>
            <w:tcW w:w="990" w:type="dxa"/>
            <w:tcBorders>
              <w:top w:val="nil"/>
              <w:left w:val="nil"/>
              <w:bottom w:val="single" w:sz="4" w:space="0" w:color="auto"/>
              <w:right w:val="single" w:sz="4" w:space="0" w:color="auto"/>
            </w:tcBorders>
            <w:shd w:val="clear" w:color="auto" w:fill="auto"/>
            <w:noWrap/>
            <w:hideMark/>
          </w:tcPr>
          <w:p w14:paraId="49578C59"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6</w:t>
            </w:r>
          </w:p>
        </w:tc>
        <w:tc>
          <w:tcPr>
            <w:tcW w:w="1620" w:type="dxa"/>
            <w:tcBorders>
              <w:top w:val="nil"/>
              <w:left w:val="nil"/>
              <w:bottom w:val="single" w:sz="4" w:space="0" w:color="auto"/>
              <w:right w:val="single" w:sz="4" w:space="0" w:color="auto"/>
            </w:tcBorders>
            <w:shd w:val="clear" w:color="auto" w:fill="auto"/>
            <w:hideMark/>
          </w:tcPr>
          <w:p w14:paraId="3EB01E4E"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GCPS, TL</w:t>
            </w:r>
          </w:p>
        </w:tc>
        <w:tc>
          <w:tcPr>
            <w:tcW w:w="2005" w:type="dxa"/>
            <w:tcBorders>
              <w:top w:val="nil"/>
              <w:left w:val="nil"/>
              <w:bottom w:val="single" w:sz="4" w:space="0" w:color="auto"/>
              <w:right w:val="single" w:sz="4" w:space="0" w:color="auto"/>
            </w:tcBorders>
            <w:shd w:val="clear" w:color="auto" w:fill="auto"/>
            <w:hideMark/>
          </w:tcPr>
          <w:p w14:paraId="0587665D"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Gender &amp; Child Protection synthesis report</w:t>
            </w:r>
          </w:p>
        </w:tc>
      </w:tr>
      <w:tr w:rsidR="008B17E7" w:rsidRPr="00840B24" w14:paraId="671C787D" w14:textId="77777777" w:rsidTr="005F0C91">
        <w:trPr>
          <w:trHeight w:val="213"/>
        </w:trPr>
        <w:tc>
          <w:tcPr>
            <w:tcW w:w="960" w:type="dxa"/>
            <w:tcBorders>
              <w:top w:val="nil"/>
              <w:left w:val="single" w:sz="4" w:space="0" w:color="auto"/>
              <w:bottom w:val="single" w:sz="4" w:space="0" w:color="auto"/>
              <w:right w:val="single" w:sz="4" w:space="0" w:color="auto"/>
            </w:tcBorders>
            <w:shd w:val="clear" w:color="auto" w:fill="auto"/>
            <w:noWrap/>
            <w:hideMark/>
          </w:tcPr>
          <w:p w14:paraId="4F87A987"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4.2</w:t>
            </w:r>
          </w:p>
        </w:tc>
        <w:tc>
          <w:tcPr>
            <w:tcW w:w="3395" w:type="dxa"/>
            <w:tcBorders>
              <w:top w:val="nil"/>
              <w:left w:val="nil"/>
              <w:bottom w:val="single" w:sz="4" w:space="0" w:color="auto"/>
              <w:right w:val="single" w:sz="4" w:space="0" w:color="auto"/>
            </w:tcBorders>
            <w:shd w:val="clear" w:color="auto" w:fill="auto"/>
            <w:hideMark/>
          </w:tcPr>
          <w:p w14:paraId="227F89EB"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Update the GBV, VAC &amp; HIV/AIDS baseline condition in the project areas</w:t>
            </w:r>
          </w:p>
        </w:tc>
        <w:tc>
          <w:tcPr>
            <w:tcW w:w="2381" w:type="dxa"/>
            <w:tcBorders>
              <w:top w:val="nil"/>
              <w:left w:val="nil"/>
              <w:bottom w:val="single" w:sz="4" w:space="0" w:color="auto"/>
              <w:right w:val="single" w:sz="4" w:space="0" w:color="auto"/>
            </w:tcBorders>
            <w:shd w:val="clear" w:color="auto" w:fill="auto"/>
            <w:hideMark/>
          </w:tcPr>
          <w:p w14:paraId="11DAC91A"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of GBV, VAC &amp; HIV gaps closed</w:t>
            </w:r>
          </w:p>
        </w:tc>
        <w:tc>
          <w:tcPr>
            <w:tcW w:w="767" w:type="dxa"/>
            <w:tcBorders>
              <w:top w:val="nil"/>
              <w:left w:val="nil"/>
              <w:bottom w:val="single" w:sz="4" w:space="0" w:color="auto"/>
              <w:right w:val="single" w:sz="4" w:space="0" w:color="auto"/>
            </w:tcBorders>
            <w:shd w:val="clear" w:color="auto" w:fill="auto"/>
            <w:noWrap/>
            <w:hideMark/>
          </w:tcPr>
          <w:p w14:paraId="11619DED"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100%</w:t>
            </w:r>
          </w:p>
        </w:tc>
        <w:tc>
          <w:tcPr>
            <w:tcW w:w="945" w:type="dxa"/>
            <w:tcBorders>
              <w:top w:val="nil"/>
              <w:left w:val="nil"/>
              <w:bottom w:val="single" w:sz="4" w:space="0" w:color="auto"/>
              <w:right w:val="single" w:sz="4" w:space="0" w:color="auto"/>
            </w:tcBorders>
            <w:shd w:val="clear" w:color="auto" w:fill="auto"/>
            <w:hideMark/>
          </w:tcPr>
          <w:p w14:paraId="68F43867"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Monthly</w:t>
            </w:r>
          </w:p>
        </w:tc>
        <w:tc>
          <w:tcPr>
            <w:tcW w:w="990" w:type="dxa"/>
            <w:tcBorders>
              <w:top w:val="nil"/>
              <w:left w:val="nil"/>
              <w:bottom w:val="single" w:sz="4" w:space="0" w:color="auto"/>
              <w:right w:val="single" w:sz="4" w:space="0" w:color="auto"/>
            </w:tcBorders>
            <w:shd w:val="clear" w:color="auto" w:fill="auto"/>
            <w:noWrap/>
            <w:hideMark/>
          </w:tcPr>
          <w:p w14:paraId="7C24C72B"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100%</w:t>
            </w:r>
          </w:p>
        </w:tc>
        <w:tc>
          <w:tcPr>
            <w:tcW w:w="1620" w:type="dxa"/>
            <w:tcBorders>
              <w:top w:val="nil"/>
              <w:left w:val="nil"/>
              <w:bottom w:val="single" w:sz="4" w:space="0" w:color="auto"/>
              <w:right w:val="single" w:sz="4" w:space="0" w:color="auto"/>
            </w:tcBorders>
            <w:shd w:val="clear" w:color="auto" w:fill="auto"/>
            <w:noWrap/>
            <w:hideMark/>
          </w:tcPr>
          <w:p w14:paraId="29F9B136"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GCPS</w:t>
            </w:r>
          </w:p>
        </w:tc>
        <w:tc>
          <w:tcPr>
            <w:tcW w:w="2005" w:type="dxa"/>
            <w:tcBorders>
              <w:top w:val="nil"/>
              <w:left w:val="nil"/>
              <w:bottom w:val="single" w:sz="4" w:space="0" w:color="auto"/>
              <w:right w:val="single" w:sz="4" w:space="0" w:color="auto"/>
            </w:tcBorders>
            <w:shd w:val="clear" w:color="auto" w:fill="auto"/>
            <w:hideMark/>
          </w:tcPr>
          <w:p w14:paraId="6B10305E"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GBV, VAC &amp; HIV/AIDS Baseline report</w:t>
            </w:r>
          </w:p>
        </w:tc>
      </w:tr>
      <w:tr w:rsidR="008B17E7" w:rsidRPr="00840B24" w14:paraId="545EB68B" w14:textId="77777777" w:rsidTr="005F0C91">
        <w:trPr>
          <w:trHeight w:val="672"/>
        </w:trPr>
        <w:tc>
          <w:tcPr>
            <w:tcW w:w="960" w:type="dxa"/>
            <w:tcBorders>
              <w:top w:val="nil"/>
              <w:left w:val="single" w:sz="4" w:space="0" w:color="auto"/>
              <w:bottom w:val="single" w:sz="4" w:space="0" w:color="auto"/>
              <w:right w:val="single" w:sz="4" w:space="0" w:color="auto"/>
            </w:tcBorders>
            <w:shd w:val="clear" w:color="auto" w:fill="auto"/>
            <w:noWrap/>
            <w:hideMark/>
          </w:tcPr>
          <w:p w14:paraId="4A473471"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4.3</w:t>
            </w:r>
          </w:p>
        </w:tc>
        <w:tc>
          <w:tcPr>
            <w:tcW w:w="3395" w:type="dxa"/>
            <w:tcBorders>
              <w:top w:val="nil"/>
              <w:left w:val="nil"/>
              <w:bottom w:val="single" w:sz="4" w:space="0" w:color="auto"/>
              <w:right w:val="single" w:sz="4" w:space="0" w:color="auto"/>
            </w:tcBorders>
            <w:shd w:val="clear" w:color="auto" w:fill="auto"/>
            <w:hideMark/>
          </w:tcPr>
          <w:p w14:paraId="28B3B582"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Technical review contractor's GBV, VAC&amp; HIV/AIDS codes of conduct, identify and submit areas of improvement to the supervising consultant for action</w:t>
            </w:r>
          </w:p>
        </w:tc>
        <w:tc>
          <w:tcPr>
            <w:tcW w:w="2381" w:type="dxa"/>
            <w:tcBorders>
              <w:top w:val="nil"/>
              <w:left w:val="nil"/>
              <w:bottom w:val="single" w:sz="4" w:space="0" w:color="auto"/>
              <w:right w:val="single" w:sz="4" w:space="0" w:color="auto"/>
            </w:tcBorders>
            <w:shd w:val="clear" w:color="auto" w:fill="auto"/>
            <w:noWrap/>
            <w:hideMark/>
          </w:tcPr>
          <w:p w14:paraId="114709A1"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No of meetings held with contractor</w:t>
            </w:r>
          </w:p>
        </w:tc>
        <w:tc>
          <w:tcPr>
            <w:tcW w:w="767" w:type="dxa"/>
            <w:tcBorders>
              <w:top w:val="nil"/>
              <w:left w:val="nil"/>
              <w:bottom w:val="single" w:sz="4" w:space="0" w:color="auto"/>
              <w:right w:val="single" w:sz="4" w:space="0" w:color="auto"/>
            </w:tcBorders>
            <w:shd w:val="clear" w:color="auto" w:fill="auto"/>
            <w:noWrap/>
            <w:hideMark/>
          </w:tcPr>
          <w:p w14:paraId="6D493150"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w:t>
            </w:r>
          </w:p>
        </w:tc>
        <w:tc>
          <w:tcPr>
            <w:tcW w:w="945" w:type="dxa"/>
            <w:tcBorders>
              <w:top w:val="nil"/>
              <w:left w:val="nil"/>
              <w:bottom w:val="single" w:sz="4" w:space="0" w:color="auto"/>
              <w:right w:val="single" w:sz="4" w:space="0" w:color="auto"/>
            </w:tcBorders>
            <w:shd w:val="clear" w:color="auto" w:fill="auto"/>
            <w:noWrap/>
            <w:hideMark/>
          </w:tcPr>
          <w:p w14:paraId="2BF5C35F"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Bi-annually</w:t>
            </w:r>
          </w:p>
        </w:tc>
        <w:tc>
          <w:tcPr>
            <w:tcW w:w="990" w:type="dxa"/>
            <w:tcBorders>
              <w:top w:val="nil"/>
              <w:left w:val="nil"/>
              <w:bottom w:val="single" w:sz="4" w:space="0" w:color="auto"/>
              <w:right w:val="single" w:sz="4" w:space="0" w:color="auto"/>
            </w:tcBorders>
            <w:shd w:val="clear" w:color="auto" w:fill="auto"/>
            <w:noWrap/>
            <w:hideMark/>
          </w:tcPr>
          <w:p w14:paraId="0E54F05A"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10</w:t>
            </w:r>
          </w:p>
        </w:tc>
        <w:tc>
          <w:tcPr>
            <w:tcW w:w="1620" w:type="dxa"/>
            <w:tcBorders>
              <w:top w:val="nil"/>
              <w:left w:val="nil"/>
              <w:bottom w:val="single" w:sz="4" w:space="0" w:color="auto"/>
              <w:right w:val="single" w:sz="4" w:space="0" w:color="auto"/>
            </w:tcBorders>
            <w:shd w:val="clear" w:color="auto" w:fill="auto"/>
            <w:noWrap/>
            <w:hideMark/>
          </w:tcPr>
          <w:p w14:paraId="6B956231"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GCPS, TL</w:t>
            </w:r>
          </w:p>
        </w:tc>
        <w:tc>
          <w:tcPr>
            <w:tcW w:w="2005" w:type="dxa"/>
            <w:tcBorders>
              <w:top w:val="nil"/>
              <w:left w:val="nil"/>
              <w:bottom w:val="single" w:sz="4" w:space="0" w:color="auto"/>
              <w:right w:val="single" w:sz="4" w:space="0" w:color="auto"/>
            </w:tcBorders>
            <w:shd w:val="clear" w:color="auto" w:fill="auto"/>
            <w:hideMark/>
          </w:tcPr>
          <w:p w14:paraId="5CE4E62A"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Minutes of review meeting &amp; attendance lists</w:t>
            </w:r>
          </w:p>
        </w:tc>
      </w:tr>
      <w:tr w:rsidR="008B17E7" w:rsidRPr="00840B24" w14:paraId="32D0E391" w14:textId="77777777" w:rsidTr="005F0C91">
        <w:trPr>
          <w:trHeight w:val="640"/>
        </w:trPr>
        <w:tc>
          <w:tcPr>
            <w:tcW w:w="960" w:type="dxa"/>
            <w:tcBorders>
              <w:top w:val="nil"/>
              <w:left w:val="single" w:sz="4" w:space="0" w:color="auto"/>
              <w:bottom w:val="single" w:sz="4" w:space="0" w:color="auto"/>
              <w:right w:val="single" w:sz="4" w:space="0" w:color="auto"/>
            </w:tcBorders>
            <w:shd w:val="clear" w:color="auto" w:fill="auto"/>
            <w:noWrap/>
            <w:hideMark/>
          </w:tcPr>
          <w:p w14:paraId="508DD1CE"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4.4</w:t>
            </w:r>
          </w:p>
        </w:tc>
        <w:tc>
          <w:tcPr>
            <w:tcW w:w="3395" w:type="dxa"/>
            <w:tcBorders>
              <w:top w:val="nil"/>
              <w:left w:val="nil"/>
              <w:bottom w:val="single" w:sz="4" w:space="0" w:color="auto"/>
              <w:right w:val="single" w:sz="4" w:space="0" w:color="auto"/>
            </w:tcBorders>
            <w:shd w:val="clear" w:color="auto" w:fill="auto"/>
            <w:hideMark/>
          </w:tcPr>
          <w:p w14:paraId="6BB6A779"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Hold GBV, VAC &amp; HIV/AIDS sensitization meetings amongst project workers in collaboration with existing duty bearers</w:t>
            </w:r>
          </w:p>
        </w:tc>
        <w:tc>
          <w:tcPr>
            <w:tcW w:w="2381" w:type="dxa"/>
            <w:tcBorders>
              <w:top w:val="nil"/>
              <w:left w:val="nil"/>
              <w:bottom w:val="single" w:sz="4" w:space="0" w:color="auto"/>
              <w:right w:val="single" w:sz="4" w:space="0" w:color="auto"/>
            </w:tcBorders>
            <w:shd w:val="clear" w:color="auto" w:fill="auto"/>
            <w:hideMark/>
          </w:tcPr>
          <w:p w14:paraId="5943AC6A"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No. of sensitizations on VAC, GBV &amp; HIV/AIDS</w:t>
            </w:r>
            <w:r w:rsidRPr="00795F07">
              <w:rPr>
                <w:rFonts w:ascii="Times New Roman" w:eastAsia="Times New Roman" w:hAnsi="Times New Roman" w:cs="Times New Roman"/>
                <w:color w:val="000000"/>
                <w:sz w:val="16"/>
                <w:szCs w:val="16"/>
              </w:rPr>
              <w:br/>
              <w:t>% of project workers sensitized</w:t>
            </w:r>
          </w:p>
        </w:tc>
        <w:tc>
          <w:tcPr>
            <w:tcW w:w="767" w:type="dxa"/>
            <w:tcBorders>
              <w:top w:val="nil"/>
              <w:left w:val="nil"/>
              <w:bottom w:val="single" w:sz="4" w:space="0" w:color="auto"/>
              <w:right w:val="single" w:sz="4" w:space="0" w:color="auto"/>
            </w:tcBorders>
            <w:shd w:val="clear" w:color="auto" w:fill="auto"/>
            <w:hideMark/>
          </w:tcPr>
          <w:p w14:paraId="143A483C"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 meeting</w:t>
            </w:r>
            <w:r w:rsidRPr="00840B24">
              <w:rPr>
                <w:rFonts w:ascii="Times New Roman" w:eastAsia="Times New Roman" w:hAnsi="Times New Roman" w:cs="Times New Roman"/>
                <w:color w:val="000000"/>
                <w:sz w:val="16"/>
                <w:szCs w:val="16"/>
              </w:rPr>
              <w:br/>
            </w:r>
            <w:r w:rsidRPr="00840B24">
              <w:rPr>
                <w:rFonts w:ascii="Times New Roman" w:eastAsia="Times New Roman" w:hAnsi="Times New Roman" w:cs="Times New Roman"/>
                <w:color w:val="000000"/>
                <w:sz w:val="16"/>
                <w:szCs w:val="16"/>
              </w:rPr>
              <w:br/>
              <w:t>100% of workers</w:t>
            </w:r>
          </w:p>
        </w:tc>
        <w:tc>
          <w:tcPr>
            <w:tcW w:w="945" w:type="dxa"/>
            <w:tcBorders>
              <w:top w:val="nil"/>
              <w:left w:val="nil"/>
              <w:bottom w:val="single" w:sz="4" w:space="0" w:color="auto"/>
              <w:right w:val="single" w:sz="4" w:space="0" w:color="auto"/>
            </w:tcBorders>
            <w:shd w:val="clear" w:color="auto" w:fill="auto"/>
            <w:noWrap/>
            <w:hideMark/>
          </w:tcPr>
          <w:p w14:paraId="1AF1E497"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Quarterly</w:t>
            </w:r>
          </w:p>
        </w:tc>
        <w:tc>
          <w:tcPr>
            <w:tcW w:w="990" w:type="dxa"/>
            <w:tcBorders>
              <w:top w:val="nil"/>
              <w:left w:val="nil"/>
              <w:bottom w:val="single" w:sz="4" w:space="0" w:color="auto"/>
              <w:right w:val="single" w:sz="4" w:space="0" w:color="auto"/>
            </w:tcBorders>
            <w:shd w:val="clear" w:color="auto" w:fill="auto"/>
            <w:hideMark/>
          </w:tcPr>
          <w:p w14:paraId="4CDB3093"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30</w:t>
            </w:r>
          </w:p>
        </w:tc>
        <w:tc>
          <w:tcPr>
            <w:tcW w:w="1620" w:type="dxa"/>
            <w:tcBorders>
              <w:top w:val="nil"/>
              <w:left w:val="nil"/>
              <w:bottom w:val="single" w:sz="4" w:space="0" w:color="auto"/>
              <w:right w:val="single" w:sz="4" w:space="0" w:color="auto"/>
            </w:tcBorders>
            <w:shd w:val="clear" w:color="auto" w:fill="auto"/>
            <w:noWrap/>
            <w:hideMark/>
          </w:tcPr>
          <w:p w14:paraId="0FE34854"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GCPS</w:t>
            </w:r>
          </w:p>
        </w:tc>
        <w:tc>
          <w:tcPr>
            <w:tcW w:w="2005" w:type="dxa"/>
            <w:tcBorders>
              <w:top w:val="nil"/>
              <w:left w:val="nil"/>
              <w:bottom w:val="single" w:sz="4" w:space="0" w:color="auto"/>
              <w:right w:val="single" w:sz="4" w:space="0" w:color="auto"/>
            </w:tcBorders>
            <w:shd w:val="clear" w:color="auto" w:fill="auto"/>
            <w:hideMark/>
          </w:tcPr>
          <w:p w14:paraId="1D5A7896"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Minutes of meeting &amp; attendance lists</w:t>
            </w:r>
          </w:p>
        </w:tc>
      </w:tr>
      <w:tr w:rsidR="008B17E7" w:rsidRPr="00840B24" w14:paraId="7B66BEB4" w14:textId="77777777" w:rsidTr="005F0C91">
        <w:trPr>
          <w:trHeight w:val="1830"/>
        </w:trPr>
        <w:tc>
          <w:tcPr>
            <w:tcW w:w="960" w:type="dxa"/>
            <w:tcBorders>
              <w:top w:val="nil"/>
              <w:left w:val="single" w:sz="4" w:space="0" w:color="auto"/>
              <w:bottom w:val="single" w:sz="4" w:space="0" w:color="auto"/>
              <w:right w:val="single" w:sz="4" w:space="0" w:color="auto"/>
            </w:tcBorders>
            <w:shd w:val="clear" w:color="auto" w:fill="auto"/>
            <w:noWrap/>
            <w:hideMark/>
          </w:tcPr>
          <w:p w14:paraId="12B6F9AF"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4.5</w:t>
            </w:r>
          </w:p>
        </w:tc>
        <w:tc>
          <w:tcPr>
            <w:tcW w:w="3395" w:type="dxa"/>
            <w:tcBorders>
              <w:top w:val="nil"/>
              <w:left w:val="nil"/>
              <w:bottom w:val="single" w:sz="4" w:space="0" w:color="auto"/>
              <w:right w:val="single" w:sz="4" w:space="0" w:color="auto"/>
            </w:tcBorders>
            <w:shd w:val="clear" w:color="auto" w:fill="auto"/>
            <w:hideMark/>
          </w:tcPr>
          <w:p w14:paraId="10957768"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Develop GBV, VAC &amp; HIV/AIDS incident investigation and management including referral pathways  with existing duty bearers like Uganda Police, Local Governments Departments of Community Development &amp; other CSOs (Mapping out referral pathways)</w:t>
            </w:r>
          </w:p>
        </w:tc>
        <w:tc>
          <w:tcPr>
            <w:tcW w:w="2381" w:type="dxa"/>
            <w:tcBorders>
              <w:top w:val="nil"/>
              <w:left w:val="nil"/>
              <w:bottom w:val="single" w:sz="4" w:space="0" w:color="auto"/>
              <w:right w:val="single" w:sz="4" w:space="0" w:color="auto"/>
            </w:tcBorders>
            <w:shd w:val="clear" w:color="auto" w:fill="auto"/>
            <w:hideMark/>
          </w:tcPr>
          <w:p w14:paraId="51129989"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xml:space="preserve">No of </w:t>
            </w:r>
            <w:proofErr w:type="spellStart"/>
            <w:r w:rsidRPr="00795F07">
              <w:rPr>
                <w:rFonts w:ascii="Times New Roman" w:eastAsia="Times New Roman" w:hAnsi="Times New Roman" w:cs="Times New Roman"/>
                <w:color w:val="000000"/>
                <w:sz w:val="16"/>
                <w:szCs w:val="16"/>
              </w:rPr>
              <w:t>MoUs</w:t>
            </w:r>
            <w:proofErr w:type="spellEnd"/>
            <w:r w:rsidRPr="00795F07">
              <w:rPr>
                <w:rFonts w:ascii="Times New Roman" w:eastAsia="Times New Roman" w:hAnsi="Times New Roman" w:cs="Times New Roman"/>
                <w:color w:val="000000"/>
                <w:sz w:val="16"/>
                <w:szCs w:val="16"/>
              </w:rPr>
              <w:t xml:space="preserve"> signed with duty bearers (LG, Police &amp; CSOs)</w:t>
            </w:r>
            <w:r w:rsidRPr="00795F07">
              <w:rPr>
                <w:rFonts w:ascii="Times New Roman" w:eastAsia="Times New Roman" w:hAnsi="Times New Roman" w:cs="Times New Roman"/>
                <w:color w:val="000000"/>
                <w:sz w:val="16"/>
                <w:szCs w:val="16"/>
              </w:rPr>
              <w:br/>
              <w:t>% of incidents investigated and managed</w:t>
            </w:r>
          </w:p>
        </w:tc>
        <w:tc>
          <w:tcPr>
            <w:tcW w:w="767" w:type="dxa"/>
            <w:tcBorders>
              <w:top w:val="nil"/>
              <w:left w:val="nil"/>
              <w:bottom w:val="single" w:sz="4" w:space="0" w:color="auto"/>
              <w:right w:val="single" w:sz="4" w:space="0" w:color="auto"/>
            </w:tcBorders>
            <w:shd w:val="clear" w:color="auto" w:fill="auto"/>
            <w:hideMark/>
          </w:tcPr>
          <w:p w14:paraId="519904EB"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 xml:space="preserve">3 </w:t>
            </w:r>
            <w:proofErr w:type="spellStart"/>
            <w:r w:rsidRPr="00840B24">
              <w:rPr>
                <w:rFonts w:ascii="Times New Roman" w:eastAsia="Times New Roman" w:hAnsi="Times New Roman" w:cs="Times New Roman"/>
                <w:color w:val="000000"/>
                <w:sz w:val="16"/>
                <w:szCs w:val="16"/>
              </w:rPr>
              <w:t>MoUs</w:t>
            </w:r>
            <w:proofErr w:type="spellEnd"/>
            <w:r w:rsidRPr="00840B24">
              <w:rPr>
                <w:rFonts w:ascii="Times New Roman" w:eastAsia="Times New Roman" w:hAnsi="Times New Roman" w:cs="Times New Roman"/>
                <w:color w:val="000000"/>
                <w:sz w:val="16"/>
                <w:szCs w:val="16"/>
              </w:rPr>
              <w:br/>
            </w:r>
            <w:r w:rsidRPr="00840B24">
              <w:rPr>
                <w:rFonts w:ascii="Times New Roman" w:eastAsia="Times New Roman" w:hAnsi="Times New Roman" w:cs="Times New Roman"/>
                <w:color w:val="000000"/>
                <w:sz w:val="16"/>
                <w:szCs w:val="16"/>
              </w:rPr>
              <w:br/>
              <w:t>100% of VAC/ GBV  incident</w:t>
            </w:r>
          </w:p>
        </w:tc>
        <w:tc>
          <w:tcPr>
            <w:tcW w:w="945" w:type="dxa"/>
            <w:tcBorders>
              <w:top w:val="nil"/>
              <w:left w:val="nil"/>
              <w:bottom w:val="single" w:sz="4" w:space="0" w:color="auto"/>
              <w:right w:val="single" w:sz="4" w:space="0" w:color="auto"/>
            </w:tcBorders>
            <w:shd w:val="clear" w:color="auto" w:fill="auto"/>
            <w:noWrap/>
            <w:hideMark/>
          </w:tcPr>
          <w:p w14:paraId="765E97A4"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Monthly</w:t>
            </w:r>
          </w:p>
        </w:tc>
        <w:tc>
          <w:tcPr>
            <w:tcW w:w="990" w:type="dxa"/>
            <w:tcBorders>
              <w:top w:val="nil"/>
              <w:left w:val="nil"/>
              <w:bottom w:val="single" w:sz="4" w:space="0" w:color="auto"/>
              <w:right w:val="single" w:sz="4" w:space="0" w:color="auto"/>
            </w:tcBorders>
            <w:shd w:val="clear" w:color="auto" w:fill="auto"/>
            <w:hideMark/>
          </w:tcPr>
          <w:p w14:paraId="25EC5A7A" w14:textId="5B446262" w:rsidR="008B17E7" w:rsidRPr="00C901F6" w:rsidRDefault="008B17E7" w:rsidP="005F0C91">
            <w:pPr>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r w:rsidRPr="00C901F6">
              <w:rPr>
                <w:rFonts w:ascii="Times New Roman" w:hAnsi="Times New Roman" w:cs="Times New Roman"/>
                <w:color w:val="000000"/>
                <w:sz w:val="16"/>
                <w:szCs w:val="16"/>
              </w:rPr>
              <w:t xml:space="preserve"> </w:t>
            </w:r>
            <w:proofErr w:type="spellStart"/>
            <w:r w:rsidRPr="00C901F6">
              <w:rPr>
                <w:rFonts w:ascii="Times New Roman" w:hAnsi="Times New Roman" w:cs="Times New Roman"/>
                <w:color w:val="000000"/>
                <w:sz w:val="16"/>
                <w:szCs w:val="16"/>
              </w:rPr>
              <w:t>MoUs</w:t>
            </w:r>
            <w:proofErr w:type="spellEnd"/>
            <w:r w:rsidRPr="00C901F6">
              <w:rPr>
                <w:rFonts w:ascii="Times New Roman" w:hAnsi="Times New Roman" w:cs="Times New Roman"/>
                <w:color w:val="000000"/>
                <w:sz w:val="16"/>
                <w:szCs w:val="16"/>
              </w:rPr>
              <w:br/>
            </w:r>
            <w:r w:rsidRPr="00C901F6">
              <w:rPr>
                <w:rFonts w:ascii="Times New Roman" w:hAnsi="Times New Roman" w:cs="Times New Roman"/>
                <w:color w:val="000000"/>
                <w:sz w:val="16"/>
                <w:szCs w:val="16"/>
              </w:rPr>
              <w:br/>
              <w:t>100% incidents investigated &amp; managed</w:t>
            </w:r>
          </w:p>
        </w:tc>
        <w:tc>
          <w:tcPr>
            <w:tcW w:w="1620" w:type="dxa"/>
            <w:tcBorders>
              <w:top w:val="nil"/>
              <w:left w:val="nil"/>
              <w:bottom w:val="single" w:sz="4" w:space="0" w:color="auto"/>
              <w:right w:val="single" w:sz="4" w:space="0" w:color="auto"/>
            </w:tcBorders>
            <w:shd w:val="clear" w:color="auto" w:fill="auto"/>
            <w:noWrap/>
            <w:hideMark/>
          </w:tcPr>
          <w:p w14:paraId="7757C35F"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GCPS, TL</w:t>
            </w:r>
          </w:p>
        </w:tc>
        <w:tc>
          <w:tcPr>
            <w:tcW w:w="2005" w:type="dxa"/>
            <w:tcBorders>
              <w:top w:val="nil"/>
              <w:left w:val="nil"/>
              <w:bottom w:val="single" w:sz="4" w:space="0" w:color="auto"/>
              <w:right w:val="single" w:sz="4" w:space="0" w:color="auto"/>
            </w:tcBorders>
            <w:shd w:val="clear" w:color="auto" w:fill="auto"/>
            <w:hideMark/>
          </w:tcPr>
          <w:p w14:paraId="7CEF1788"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 xml:space="preserve">Copies of signed </w:t>
            </w:r>
            <w:proofErr w:type="spellStart"/>
            <w:r w:rsidRPr="00840B24">
              <w:rPr>
                <w:rFonts w:ascii="Times New Roman" w:eastAsia="Times New Roman" w:hAnsi="Times New Roman" w:cs="Times New Roman"/>
                <w:color w:val="000000"/>
                <w:sz w:val="16"/>
                <w:szCs w:val="16"/>
              </w:rPr>
              <w:t>MoUs</w:t>
            </w:r>
            <w:proofErr w:type="spellEnd"/>
            <w:r w:rsidRPr="00840B24">
              <w:rPr>
                <w:rFonts w:ascii="Times New Roman" w:eastAsia="Times New Roman" w:hAnsi="Times New Roman" w:cs="Times New Roman"/>
                <w:color w:val="000000"/>
                <w:sz w:val="16"/>
                <w:szCs w:val="16"/>
              </w:rPr>
              <w:t xml:space="preserve"> Case management reports, Incident reports</w:t>
            </w:r>
          </w:p>
        </w:tc>
      </w:tr>
      <w:tr w:rsidR="008B17E7" w:rsidRPr="00840B24" w14:paraId="0A6FFCF5" w14:textId="77777777" w:rsidTr="005F0C91">
        <w:trPr>
          <w:trHeight w:val="488"/>
        </w:trPr>
        <w:tc>
          <w:tcPr>
            <w:tcW w:w="960" w:type="dxa"/>
            <w:tcBorders>
              <w:top w:val="nil"/>
              <w:left w:val="single" w:sz="4" w:space="0" w:color="auto"/>
              <w:bottom w:val="single" w:sz="4" w:space="0" w:color="auto"/>
              <w:right w:val="single" w:sz="4" w:space="0" w:color="auto"/>
            </w:tcBorders>
            <w:shd w:val="clear" w:color="auto" w:fill="auto"/>
            <w:noWrap/>
            <w:hideMark/>
          </w:tcPr>
          <w:p w14:paraId="2FAEFACD"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lastRenderedPageBreak/>
              <w:t>4.6</w:t>
            </w:r>
          </w:p>
        </w:tc>
        <w:tc>
          <w:tcPr>
            <w:tcW w:w="3395" w:type="dxa"/>
            <w:tcBorders>
              <w:top w:val="nil"/>
              <w:left w:val="nil"/>
              <w:bottom w:val="single" w:sz="4" w:space="0" w:color="auto"/>
              <w:right w:val="single" w:sz="4" w:space="0" w:color="auto"/>
            </w:tcBorders>
            <w:shd w:val="clear" w:color="auto" w:fill="auto"/>
            <w:hideMark/>
          </w:tcPr>
          <w:p w14:paraId="66D8443E"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Liaise with existing health service providers to conduct HIV/AIDS Counselling and promote HIV/AID Testing outreaches for each village</w:t>
            </w:r>
          </w:p>
        </w:tc>
        <w:tc>
          <w:tcPr>
            <w:tcW w:w="2381" w:type="dxa"/>
            <w:tcBorders>
              <w:top w:val="nil"/>
              <w:left w:val="nil"/>
              <w:bottom w:val="single" w:sz="4" w:space="0" w:color="auto"/>
              <w:right w:val="single" w:sz="4" w:space="0" w:color="auto"/>
            </w:tcBorders>
            <w:shd w:val="clear" w:color="auto" w:fill="auto"/>
            <w:hideMark/>
          </w:tcPr>
          <w:p w14:paraId="11BEDA17"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No. of outreaches conducted</w:t>
            </w:r>
          </w:p>
        </w:tc>
        <w:tc>
          <w:tcPr>
            <w:tcW w:w="767" w:type="dxa"/>
            <w:tcBorders>
              <w:top w:val="nil"/>
              <w:left w:val="nil"/>
              <w:bottom w:val="single" w:sz="4" w:space="0" w:color="auto"/>
              <w:right w:val="single" w:sz="4" w:space="0" w:color="auto"/>
            </w:tcBorders>
            <w:shd w:val="clear" w:color="auto" w:fill="auto"/>
            <w:hideMark/>
          </w:tcPr>
          <w:p w14:paraId="61C1567B"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w:t>
            </w:r>
          </w:p>
        </w:tc>
        <w:tc>
          <w:tcPr>
            <w:tcW w:w="945" w:type="dxa"/>
            <w:tcBorders>
              <w:top w:val="nil"/>
              <w:left w:val="nil"/>
              <w:bottom w:val="single" w:sz="4" w:space="0" w:color="auto"/>
              <w:right w:val="single" w:sz="4" w:space="0" w:color="auto"/>
            </w:tcBorders>
            <w:shd w:val="clear" w:color="auto" w:fill="auto"/>
            <w:noWrap/>
            <w:hideMark/>
          </w:tcPr>
          <w:p w14:paraId="511F9A61"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Quarterly</w:t>
            </w:r>
          </w:p>
        </w:tc>
        <w:tc>
          <w:tcPr>
            <w:tcW w:w="990" w:type="dxa"/>
            <w:tcBorders>
              <w:top w:val="nil"/>
              <w:left w:val="nil"/>
              <w:bottom w:val="single" w:sz="4" w:space="0" w:color="auto"/>
              <w:right w:val="single" w:sz="4" w:space="0" w:color="auto"/>
            </w:tcBorders>
            <w:shd w:val="clear" w:color="auto" w:fill="auto"/>
            <w:hideMark/>
          </w:tcPr>
          <w:p w14:paraId="44725215"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30</w:t>
            </w:r>
          </w:p>
        </w:tc>
        <w:tc>
          <w:tcPr>
            <w:tcW w:w="1620" w:type="dxa"/>
            <w:tcBorders>
              <w:top w:val="nil"/>
              <w:left w:val="nil"/>
              <w:bottom w:val="single" w:sz="4" w:space="0" w:color="auto"/>
              <w:right w:val="single" w:sz="4" w:space="0" w:color="auto"/>
            </w:tcBorders>
            <w:shd w:val="clear" w:color="auto" w:fill="auto"/>
            <w:noWrap/>
            <w:hideMark/>
          </w:tcPr>
          <w:p w14:paraId="70C3B71C"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CSW, EHS, TL</w:t>
            </w:r>
          </w:p>
        </w:tc>
        <w:tc>
          <w:tcPr>
            <w:tcW w:w="2005" w:type="dxa"/>
            <w:tcBorders>
              <w:top w:val="nil"/>
              <w:left w:val="nil"/>
              <w:bottom w:val="single" w:sz="4" w:space="0" w:color="auto"/>
              <w:right w:val="single" w:sz="4" w:space="0" w:color="auto"/>
            </w:tcBorders>
            <w:shd w:val="clear" w:color="auto" w:fill="auto"/>
            <w:hideMark/>
          </w:tcPr>
          <w:p w14:paraId="1F5491F4"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Outreach report</w:t>
            </w:r>
          </w:p>
        </w:tc>
      </w:tr>
      <w:tr w:rsidR="008B17E7" w:rsidRPr="00840B24" w14:paraId="2EA97D7B" w14:textId="77777777" w:rsidTr="005F0C91">
        <w:trPr>
          <w:trHeight w:val="353"/>
        </w:trPr>
        <w:tc>
          <w:tcPr>
            <w:tcW w:w="960" w:type="dxa"/>
            <w:tcBorders>
              <w:top w:val="nil"/>
              <w:left w:val="single" w:sz="4" w:space="0" w:color="auto"/>
              <w:bottom w:val="single" w:sz="4" w:space="0" w:color="auto"/>
              <w:right w:val="single" w:sz="4" w:space="0" w:color="auto"/>
            </w:tcBorders>
            <w:shd w:val="clear" w:color="auto" w:fill="auto"/>
            <w:noWrap/>
            <w:hideMark/>
          </w:tcPr>
          <w:p w14:paraId="05480924"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4.7</w:t>
            </w:r>
          </w:p>
        </w:tc>
        <w:tc>
          <w:tcPr>
            <w:tcW w:w="3395" w:type="dxa"/>
            <w:tcBorders>
              <w:top w:val="nil"/>
              <w:left w:val="nil"/>
              <w:bottom w:val="single" w:sz="4" w:space="0" w:color="auto"/>
              <w:right w:val="single" w:sz="4" w:space="0" w:color="auto"/>
            </w:tcBorders>
            <w:shd w:val="clear" w:color="auto" w:fill="auto"/>
            <w:hideMark/>
          </w:tcPr>
          <w:p w14:paraId="37935E27"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Organize referral of HIV positives to appropriate care, support &amp; treatment service provider</w:t>
            </w:r>
          </w:p>
        </w:tc>
        <w:tc>
          <w:tcPr>
            <w:tcW w:w="2381" w:type="dxa"/>
            <w:tcBorders>
              <w:top w:val="nil"/>
              <w:left w:val="nil"/>
              <w:bottom w:val="single" w:sz="4" w:space="0" w:color="auto"/>
              <w:right w:val="single" w:sz="4" w:space="0" w:color="auto"/>
            </w:tcBorders>
            <w:shd w:val="clear" w:color="auto" w:fill="auto"/>
            <w:hideMark/>
          </w:tcPr>
          <w:p w14:paraId="2B8FE13A"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xml:space="preserve">% of HIV positives linked to service provider </w:t>
            </w:r>
          </w:p>
        </w:tc>
        <w:tc>
          <w:tcPr>
            <w:tcW w:w="767" w:type="dxa"/>
            <w:tcBorders>
              <w:top w:val="nil"/>
              <w:left w:val="nil"/>
              <w:bottom w:val="single" w:sz="4" w:space="0" w:color="auto"/>
              <w:right w:val="single" w:sz="4" w:space="0" w:color="auto"/>
            </w:tcBorders>
            <w:shd w:val="clear" w:color="auto" w:fill="auto"/>
            <w:hideMark/>
          </w:tcPr>
          <w:p w14:paraId="49C0267E"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100%</w:t>
            </w:r>
          </w:p>
        </w:tc>
        <w:tc>
          <w:tcPr>
            <w:tcW w:w="945" w:type="dxa"/>
            <w:tcBorders>
              <w:top w:val="nil"/>
              <w:left w:val="nil"/>
              <w:bottom w:val="single" w:sz="4" w:space="0" w:color="auto"/>
              <w:right w:val="single" w:sz="4" w:space="0" w:color="auto"/>
            </w:tcBorders>
            <w:shd w:val="clear" w:color="auto" w:fill="auto"/>
            <w:noWrap/>
            <w:hideMark/>
          </w:tcPr>
          <w:p w14:paraId="6B9180FE"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Quarterly</w:t>
            </w:r>
          </w:p>
        </w:tc>
        <w:tc>
          <w:tcPr>
            <w:tcW w:w="990" w:type="dxa"/>
            <w:tcBorders>
              <w:top w:val="nil"/>
              <w:left w:val="nil"/>
              <w:bottom w:val="single" w:sz="4" w:space="0" w:color="auto"/>
              <w:right w:val="single" w:sz="4" w:space="0" w:color="auto"/>
            </w:tcBorders>
            <w:shd w:val="clear" w:color="auto" w:fill="auto"/>
            <w:hideMark/>
          </w:tcPr>
          <w:p w14:paraId="480E8C94"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100%</w:t>
            </w:r>
          </w:p>
        </w:tc>
        <w:tc>
          <w:tcPr>
            <w:tcW w:w="1620" w:type="dxa"/>
            <w:tcBorders>
              <w:top w:val="nil"/>
              <w:left w:val="nil"/>
              <w:bottom w:val="single" w:sz="4" w:space="0" w:color="auto"/>
              <w:right w:val="single" w:sz="4" w:space="0" w:color="auto"/>
            </w:tcBorders>
            <w:shd w:val="clear" w:color="auto" w:fill="auto"/>
            <w:noWrap/>
            <w:hideMark/>
          </w:tcPr>
          <w:p w14:paraId="7133F0CA"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CSW, EHS</w:t>
            </w:r>
          </w:p>
        </w:tc>
        <w:tc>
          <w:tcPr>
            <w:tcW w:w="2005" w:type="dxa"/>
            <w:tcBorders>
              <w:top w:val="nil"/>
              <w:left w:val="nil"/>
              <w:bottom w:val="single" w:sz="4" w:space="0" w:color="auto"/>
              <w:right w:val="single" w:sz="4" w:space="0" w:color="auto"/>
            </w:tcBorders>
            <w:shd w:val="clear" w:color="auto" w:fill="auto"/>
            <w:hideMark/>
          </w:tcPr>
          <w:p w14:paraId="70A96C37"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Activity report</w:t>
            </w:r>
          </w:p>
        </w:tc>
      </w:tr>
      <w:tr w:rsidR="008B17E7" w:rsidRPr="00840B24" w14:paraId="1060C446" w14:textId="77777777" w:rsidTr="005F0C91">
        <w:trPr>
          <w:trHeight w:val="542"/>
        </w:trPr>
        <w:tc>
          <w:tcPr>
            <w:tcW w:w="960" w:type="dxa"/>
            <w:tcBorders>
              <w:top w:val="nil"/>
              <w:left w:val="single" w:sz="4" w:space="0" w:color="auto"/>
              <w:bottom w:val="single" w:sz="4" w:space="0" w:color="auto"/>
              <w:right w:val="single" w:sz="4" w:space="0" w:color="auto"/>
            </w:tcBorders>
            <w:shd w:val="clear" w:color="auto" w:fill="auto"/>
            <w:noWrap/>
            <w:hideMark/>
          </w:tcPr>
          <w:p w14:paraId="373FA922"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4.8</w:t>
            </w:r>
          </w:p>
        </w:tc>
        <w:tc>
          <w:tcPr>
            <w:tcW w:w="3395" w:type="dxa"/>
            <w:tcBorders>
              <w:top w:val="nil"/>
              <w:left w:val="nil"/>
              <w:bottom w:val="single" w:sz="4" w:space="0" w:color="auto"/>
              <w:right w:val="single" w:sz="4" w:space="0" w:color="auto"/>
            </w:tcBorders>
            <w:shd w:val="clear" w:color="auto" w:fill="auto"/>
            <w:hideMark/>
          </w:tcPr>
          <w:p w14:paraId="204841D7"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Liaise with existing health service providers to provide condoms to the key HIV/AIDS hotspots in the communities</w:t>
            </w:r>
          </w:p>
        </w:tc>
        <w:tc>
          <w:tcPr>
            <w:tcW w:w="2381" w:type="dxa"/>
            <w:tcBorders>
              <w:top w:val="nil"/>
              <w:left w:val="nil"/>
              <w:bottom w:val="single" w:sz="4" w:space="0" w:color="auto"/>
              <w:right w:val="single" w:sz="4" w:space="0" w:color="auto"/>
            </w:tcBorders>
            <w:shd w:val="clear" w:color="auto" w:fill="auto"/>
            <w:hideMark/>
          </w:tcPr>
          <w:p w14:paraId="0F128955"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xml:space="preserve">No of Condoms distributed </w:t>
            </w:r>
          </w:p>
        </w:tc>
        <w:tc>
          <w:tcPr>
            <w:tcW w:w="767" w:type="dxa"/>
            <w:tcBorders>
              <w:top w:val="nil"/>
              <w:left w:val="nil"/>
              <w:bottom w:val="single" w:sz="4" w:space="0" w:color="auto"/>
              <w:right w:val="single" w:sz="4" w:space="0" w:color="auto"/>
            </w:tcBorders>
            <w:shd w:val="clear" w:color="auto" w:fill="auto"/>
            <w:hideMark/>
          </w:tcPr>
          <w:p w14:paraId="552B4C82"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10 Boxes</w:t>
            </w:r>
          </w:p>
        </w:tc>
        <w:tc>
          <w:tcPr>
            <w:tcW w:w="945" w:type="dxa"/>
            <w:tcBorders>
              <w:top w:val="nil"/>
              <w:left w:val="nil"/>
              <w:bottom w:val="single" w:sz="4" w:space="0" w:color="auto"/>
              <w:right w:val="single" w:sz="4" w:space="0" w:color="auto"/>
            </w:tcBorders>
            <w:shd w:val="clear" w:color="auto" w:fill="auto"/>
            <w:noWrap/>
            <w:hideMark/>
          </w:tcPr>
          <w:p w14:paraId="7922EDC4"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Quarterly</w:t>
            </w:r>
          </w:p>
        </w:tc>
        <w:tc>
          <w:tcPr>
            <w:tcW w:w="990" w:type="dxa"/>
            <w:tcBorders>
              <w:top w:val="nil"/>
              <w:left w:val="nil"/>
              <w:bottom w:val="single" w:sz="4" w:space="0" w:color="auto"/>
              <w:right w:val="single" w:sz="4" w:space="0" w:color="auto"/>
            </w:tcBorders>
            <w:shd w:val="clear" w:color="auto" w:fill="auto"/>
            <w:hideMark/>
          </w:tcPr>
          <w:p w14:paraId="4C08708A" w14:textId="77777777" w:rsidR="008B17E7" w:rsidRPr="00C901F6" w:rsidRDefault="008B17E7" w:rsidP="005F0C91">
            <w:pPr>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r w:rsidRPr="00C901F6">
              <w:rPr>
                <w:rFonts w:ascii="Times New Roman" w:hAnsi="Times New Roman" w:cs="Times New Roman"/>
                <w:color w:val="000000"/>
                <w:sz w:val="16"/>
                <w:szCs w:val="16"/>
              </w:rPr>
              <w:t>0</w:t>
            </w:r>
          </w:p>
        </w:tc>
        <w:tc>
          <w:tcPr>
            <w:tcW w:w="1620" w:type="dxa"/>
            <w:tcBorders>
              <w:top w:val="nil"/>
              <w:left w:val="nil"/>
              <w:bottom w:val="single" w:sz="4" w:space="0" w:color="auto"/>
              <w:right w:val="single" w:sz="4" w:space="0" w:color="auto"/>
            </w:tcBorders>
            <w:shd w:val="clear" w:color="auto" w:fill="auto"/>
            <w:noWrap/>
            <w:hideMark/>
          </w:tcPr>
          <w:p w14:paraId="7AD22D2E"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CSW, EHS, TL</w:t>
            </w:r>
          </w:p>
        </w:tc>
        <w:tc>
          <w:tcPr>
            <w:tcW w:w="2005" w:type="dxa"/>
            <w:tcBorders>
              <w:top w:val="nil"/>
              <w:left w:val="nil"/>
              <w:bottom w:val="single" w:sz="4" w:space="0" w:color="auto"/>
              <w:right w:val="single" w:sz="4" w:space="0" w:color="auto"/>
            </w:tcBorders>
            <w:shd w:val="clear" w:color="auto" w:fill="auto"/>
            <w:hideMark/>
          </w:tcPr>
          <w:p w14:paraId="6C1C2FC0"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Activity report</w:t>
            </w:r>
          </w:p>
        </w:tc>
      </w:tr>
      <w:tr w:rsidR="008B17E7" w:rsidRPr="00840B24" w14:paraId="404A30FC" w14:textId="77777777" w:rsidTr="005F0C91">
        <w:trPr>
          <w:trHeight w:val="1117"/>
        </w:trPr>
        <w:tc>
          <w:tcPr>
            <w:tcW w:w="960" w:type="dxa"/>
            <w:tcBorders>
              <w:top w:val="nil"/>
              <w:left w:val="single" w:sz="4" w:space="0" w:color="auto"/>
              <w:bottom w:val="single" w:sz="4" w:space="0" w:color="auto"/>
              <w:right w:val="single" w:sz="4" w:space="0" w:color="auto"/>
            </w:tcBorders>
            <w:shd w:val="clear" w:color="000000" w:fill="FFD966"/>
            <w:noWrap/>
            <w:hideMark/>
          </w:tcPr>
          <w:p w14:paraId="6B567E14"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Objective 5</w:t>
            </w:r>
          </w:p>
        </w:tc>
        <w:tc>
          <w:tcPr>
            <w:tcW w:w="3395" w:type="dxa"/>
            <w:tcBorders>
              <w:top w:val="nil"/>
              <w:left w:val="nil"/>
              <w:bottom w:val="single" w:sz="4" w:space="0" w:color="auto"/>
              <w:right w:val="single" w:sz="4" w:space="0" w:color="auto"/>
            </w:tcBorders>
            <w:shd w:val="clear" w:color="000000" w:fill="FFD966"/>
            <w:hideMark/>
          </w:tcPr>
          <w:p w14:paraId="702FBE7F"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 xml:space="preserve">To mitigate environment and health risks (sanitation, hygiene &amp; environmental degradation)  associated with the project </w:t>
            </w:r>
          </w:p>
        </w:tc>
        <w:tc>
          <w:tcPr>
            <w:tcW w:w="2381" w:type="dxa"/>
            <w:tcBorders>
              <w:top w:val="nil"/>
              <w:left w:val="nil"/>
              <w:bottom w:val="single" w:sz="4" w:space="0" w:color="auto"/>
              <w:right w:val="single" w:sz="4" w:space="0" w:color="auto"/>
            </w:tcBorders>
            <w:shd w:val="clear" w:color="000000" w:fill="FFD966"/>
            <w:hideMark/>
          </w:tcPr>
          <w:p w14:paraId="72AC0A71"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 of beneficiaries reporting to have practiced improved hygiene, sanitation and environmental measures</w:t>
            </w:r>
          </w:p>
        </w:tc>
        <w:tc>
          <w:tcPr>
            <w:tcW w:w="767" w:type="dxa"/>
            <w:tcBorders>
              <w:top w:val="nil"/>
              <w:left w:val="nil"/>
              <w:bottom w:val="single" w:sz="4" w:space="0" w:color="auto"/>
              <w:right w:val="single" w:sz="4" w:space="0" w:color="auto"/>
            </w:tcBorders>
            <w:shd w:val="clear" w:color="000000" w:fill="FFD966"/>
            <w:noWrap/>
            <w:hideMark/>
          </w:tcPr>
          <w:p w14:paraId="4D197814" w14:textId="77777777" w:rsidR="008B17E7" w:rsidRPr="00840B24" w:rsidRDefault="008B17E7" w:rsidP="005F0C91">
            <w:pPr>
              <w:spacing w:after="0" w:line="240" w:lineRule="auto"/>
              <w:jc w:val="center"/>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50%</w:t>
            </w:r>
          </w:p>
        </w:tc>
        <w:tc>
          <w:tcPr>
            <w:tcW w:w="945" w:type="dxa"/>
            <w:tcBorders>
              <w:top w:val="nil"/>
              <w:left w:val="nil"/>
              <w:bottom w:val="single" w:sz="4" w:space="0" w:color="auto"/>
              <w:right w:val="single" w:sz="4" w:space="0" w:color="auto"/>
            </w:tcBorders>
            <w:shd w:val="clear" w:color="000000" w:fill="FFD966"/>
            <w:noWrap/>
            <w:hideMark/>
          </w:tcPr>
          <w:p w14:paraId="652067D0"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Annually</w:t>
            </w:r>
          </w:p>
        </w:tc>
        <w:tc>
          <w:tcPr>
            <w:tcW w:w="990" w:type="dxa"/>
            <w:tcBorders>
              <w:top w:val="nil"/>
              <w:left w:val="nil"/>
              <w:bottom w:val="single" w:sz="4" w:space="0" w:color="auto"/>
              <w:right w:val="single" w:sz="4" w:space="0" w:color="auto"/>
            </w:tcBorders>
            <w:shd w:val="clear" w:color="000000" w:fill="FFD966"/>
            <w:noWrap/>
            <w:hideMark/>
          </w:tcPr>
          <w:p w14:paraId="273B7A85" w14:textId="77777777" w:rsidR="008B17E7" w:rsidRPr="00C901F6" w:rsidRDefault="008B17E7" w:rsidP="005F0C91">
            <w:pPr>
              <w:jc w:val="center"/>
              <w:rPr>
                <w:rFonts w:ascii="Times New Roman" w:hAnsi="Times New Roman" w:cs="Times New Roman"/>
                <w:b/>
                <w:bCs/>
                <w:color w:val="000000"/>
                <w:sz w:val="16"/>
                <w:szCs w:val="16"/>
              </w:rPr>
            </w:pPr>
            <w:r w:rsidRPr="00C901F6">
              <w:rPr>
                <w:rFonts w:ascii="Times New Roman" w:hAnsi="Times New Roman" w:cs="Times New Roman"/>
                <w:b/>
                <w:bCs/>
                <w:color w:val="000000"/>
                <w:sz w:val="16"/>
                <w:szCs w:val="16"/>
              </w:rPr>
              <w:t>50%</w:t>
            </w:r>
          </w:p>
        </w:tc>
        <w:tc>
          <w:tcPr>
            <w:tcW w:w="1620" w:type="dxa"/>
            <w:tcBorders>
              <w:top w:val="nil"/>
              <w:left w:val="nil"/>
              <w:bottom w:val="single" w:sz="4" w:space="0" w:color="auto"/>
              <w:right w:val="single" w:sz="4" w:space="0" w:color="auto"/>
            </w:tcBorders>
            <w:shd w:val="clear" w:color="000000" w:fill="FFD966"/>
            <w:noWrap/>
            <w:hideMark/>
          </w:tcPr>
          <w:p w14:paraId="2FD7FFA2"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TL, ESH, NRMS</w:t>
            </w:r>
          </w:p>
        </w:tc>
        <w:tc>
          <w:tcPr>
            <w:tcW w:w="2005" w:type="dxa"/>
            <w:tcBorders>
              <w:top w:val="nil"/>
              <w:left w:val="nil"/>
              <w:bottom w:val="single" w:sz="4" w:space="0" w:color="auto"/>
              <w:right w:val="single" w:sz="4" w:space="0" w:color="auto"/>
            </w:tcBorders>
            <w:shd w:val="clear" w:color="000000" w:fill="FFD966"/>
            <w:hideMark/>
          </w:tcPr>
          <w:p w14:paraId="0C76AFFD" w14:textId="77777777" w:rsidR="008B17E7" w:rsidRPr="00840B24" w:rsidRDefault="008B17E7" w:rsidP="005F0C91">
            <w:pPr>
              <w:spacing w:after="0" w:line="240" w:lineRule="auto"/>
              <w:rPr>
                <w:rFonts w:ascii="Times New Roman" w:eastAsia="Times New Roman" w:hAnsi="Times New Roman" w:cs="Times New Roman"/>
                <w:b/>
                <w:bCs/>
                <w:color w:val="000000"/>
                <w:sz w:val="16"/>
                <w:szCs w:val="16"/>
              </w:rPr>
            </w:pPr>
            <w:r w:rsidRPr="00840B24">
              <w:rPr>
                <w:rFonts w:ascii="Times New Roman" w:eastAsia="Times New Roman" w:hAnsi="Times New Roman" w:cs="Times New Roman"/>
                <w:b/>
                <w:bCs/>
                <w:color w:val="000000"/>
                <w:sz w:val="16"/>
                <w:szCs w:val="16"/>
              </w:rPr>
              <w:t>Review of grievance registers</w:t>
            </w:r>
            <w:r w:rsidRPr="00840B24">
              <w:rPr>
                <w:rFonts w:ascii="Times New Roman" w:eastAsia="Times New Roman" w:hAnsi="Times New Roman" w:cs="Times New Roman"/>
                <w:b/>
                <w:bCs/>
                <w:color w:val="000000"/>
                <w:sz w:val="16"/>
                <w:szCs w:val="16"/>
              </w:rPr>
              <w:br/>
              <w:t>Annual Stakeholders' Satisfaction Survey Report</w:t>
            </w:r>
            <w:r w:rsidRPr="00840B24">
              <w:rPr>
                <w:rFonts w:ascii="Times New Roman" w:eastAsia="Times New Roman" w:hAnsi="Times New Roman" w:cs="Times New Roman"/>
                <w:b/>
                <w:bCs/>
                <w:color w:val="000000"/>
                <w:sz w:val="16"/>
                <w:szCs w:val="16"/>
              </w:rPr>
              <w:br/>
              <w:t>Annual Environmental and Social Audit</w:t>
            </w:r>
          </w:p>
        </w:tc>
      </w:tr>
      <w:tr w:rsidR="008B17E7" w:rsidRPr="00840B24" w14:paraId="2286E0FA" w14:textId="77777777" w:rsidTr="005F0C91">
        <w:trPr>
          <w:trHeight w:val="527"/>
        </w:trPr>
        <w:tc>
          <w:tcPr>
            <w:tcW w:w="960" w:type="dxa"/>
            <w:tcBorders>
              <w:top w:val="nil"/>
              <w:left w:val="single" w:sz="4" w:space="0" w:color="auto"/>
              <w:bottom w:val="single" w:sz="4" w:space="0" w:color="auto"/>
              <w:right w:val="single" w:sz="4" w:space="0" w:color="auto"/>
            </w:tcBorders>
            <w:shd w:val="clear" w:color="auto" w:fill="auto"/>
            <w:noWrap/>
            <w:hideMark/>
          </w:tcPr>
          <w:p w14:paraId="79461699"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5.1</w:t>
            </w:r>
          </w:p>
        </w:tc>
        <w:tc>
          <w:tcPr>
            <w:tcW w:w="3395" w:type="dxa"/>
            <w:tcBorders>
              <w:top w:val="nil"/>
              <w:left w:val="nil"/>
              <w:bottom w:val="single" w:sz="4" w:space="0" w:color="auto"/>
              <w:right w:val="single" w:sz="4" w:space="0" w:color="auto"/>
            </w:tcBorders>
            <w:shd w:val="clear" w:color="auto" w:fill="auto"/>
            <w:hideMark/>
          </w:tcPr>
          <w:p w14:paraId="10DDF0BC"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Mobilize and train communities in construction of demonstration energy saving stoves in each of the benefiting villages</w:t>
            </w:r>
            <w:r>
              <w:rPr>
                <w:rFonts w:ascii="Times New Roman" w:eastAsia="Times New Roman" w:hAnsi="Times New Roman" w:cs="Times New Roman"/>
                <w:color w:val="000000"/>
                <w:sz w:val="16"/>
                <w:szCs w:val="16"/>
              </w:rPr>
              <w:t xml:space="preserve"> including refugees and local host communities</w:t>
            </w:r>
          </w:p>
        </w:tc>
        <w:tc>
          <w:tcPr>
            <w:tcW w:w="2381" w:type="dxa"/>
            <w:tcBorders>
              <w:top w:val="nil"/>
              <w:left w:val="nil"/>
              <w:bottom w:val="single" w:sz="4" w:space="0" w:color="auto"/>
              <w:right w:val="single" w:sz="4" w:space="0" w:color="auto"/>
            </w:tcBorders>
            <w:shd w:val="clear" w:color="auto" w:fill="auto"/>
            <w:hideMark/>
          </w:tcPr>
          <w:p w14:paraId="2D69073B"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No. of people trained per village</w:t>
            </w:r>
          </w:p>
        </w:tc>
        <w:tc>
          <w:tcPr>
            <w:tcW w:w="767" w:type="dxa"/>
            <w:tcBorders>
              <w:top w:val="nil"/>
              <w:left w:val="nil"/>
              <w:bottom w:val="single" w:sz="4" w:space="0" w:color="auto"/>
              <w:right w:val="single" w:sz="4" w:space="0" w:color="auto"/>
            </w:tcBorders>
            <w:shd w:val="clear" w:color="auto" w:fill="auto"/>
            <w:noWrap/>
            <w:hideMark/>
          </w:tcPr>
          <w:p w14:paraId="31473F59"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15</w:t>
            </w:r>
          </w:p>
        </w:tc>
        <w:tc>
          <w:tcPr>
            <w:tcW w:w="945" w:type="dxa"/>
            <w:tcBorders>
              <w:top w:val="nil"/>
              <w:left w:val="nil"/>
              <w:bottom w:val="single" w:sz="4" w:space="0" w:color="auto"/>
              <w:right w:val="single" w:sz="4" w:space="0" w:color="auto"/>
            </w:tcBorders>
            <w:shd w:val="clear" w:color="auto" w:fill="auto"/>
            <w:noWrap/>
            <w:hideMark/>
          </w:tcPr>
          <w:p w14:paraId="1555F5CD"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Annually</w:t>
            </w:r>
          </w:p>
        </w:tc>
        <w:tc>
          <w:tcPr>
            <w:tcW w:w="990" w:type="dxa"/>
            <w:tcBorders>
              <w:top w:val="nil"/>
              <w:left w:val="nil"/>
              <w:bottom w:val="single" w:sz="4" w:space="0" w:color="auto"/>
              <w:right w:val="single" w:sz="4" w:space="0" w:color="auto"/>
            </w:tcBorders>
            <w:shd w:val="clear" w:color="auto" w:fill="auto"/>
            <w:noWrap/>
            <w:hideMark/>
          </w:tcPr>
          <w:p w14:paraId="1DC3835B" w14:textId="77777777" w:rsidR="008B17E7" w:rsidRPr="00C901F6" w:rsidRDefault="008B17E7" w:rsidP="005F0C91">
            <w:pPr>
              <w:jc w:val="center"/>
              <w:rPr>
                <w:rFonts w:ascii="Times New Roman" w:hAnsi="Times New Roman" w:cs="Times New Roman"/>
                <w:color w:val="000000"/>
                <w:sz w:val="16"/>
                <w:szCs w:val="16"/>
              </w:rPr>
            </w:pPr>
            <w:r>
              <w:rPr>
                <w:rFonts w:ascii="Times New Roman" w:hAnsi="Times New Roman" w:cs="Times New Roman"/>
                <w:color w:val="000000"/>
                <w:sz w:val="16"/>
                <w:szCs w:val="16"/>
              </w:rPr>
              <w:t>90</w:t>
            </w:r>
          </w:p>
        </w:tc>
        <w:tc>
          <w:tcPr>
            <w:tcW w:w="1620" w:type="dxa"/>
            <w:tcBorders>
              <w:top w:val="nil"/>
              <w:left w:val="nil"/>
              <w:bottom w:val="single" w:sz="4" w:space="0" w:color="auto"/>
              <w:right w:val="single" w:sz="4" w:space="0" w:color="auto"/>
            </w:tcBorders>
            <w:shd w:val="clear" w:color="auto" w:fill="auto"/>
            <w:noWrap/>
            <w:hideMark/>
          </w:tcPr>
          <w:p w14:paraId="7092F147"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NRMS, CSWs</w:t>
            </w:r>
          </w:p>
        </w:tc>
        <w:tc>
          <w:tcPr>
            <w:tcW w:w="2005" w:type="dxa"/>
            <w:tcBorders>
              <w:top w:val="nil"/>
              <w:left w:val="nil"/>
              <w:bottom w:val="single" w:sz="4" w:space="0" w:color="auto"/>
              <w:right w:val="single" w:sz="4" w:space="0" w:color="auto"/>
            </w:tcBorders>
            <w:shd w:val="clear" w:color="auto" w:fill="auto"/>
            <w:hideMark/>
          </w:tcPr>
          <w:p w14:paraId="503F2BF9"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Mobilization and Training report</w:t>
            </w:r>
          </w:p>
        </w:tc>
      </w:tr>
      <w:tr w:rsidR="008B17E7" w:rsidRPr="00840B24" w14:paraId="60082503" w14:textId="77777777" w:rsidTr="005F0C91">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2B71916A"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5.2</w:t>
            </w:r>
          </w:p>
        </w:tc>
        <w:tc>
          <w:tcPr>
            <w:tcW w:w="3395" w:type="dxa"/>
            <w:tcBorders>
              <w:top w:val="nil"/>
              <w:left w:val="nil"/>
              <w:bottom w:val="single" w:sz="4" w:space="0" w:color="auto"/>
              <w:right w:val="single" w:sz="4" w:space="0" w:color="auto"/>
            </w:tcBorders>
            <w:shd w:val="clear" w:color="auto" w:fill="auto"/>
            <w:hideMark/>
          </w:tcPr>
          <w:p w14:paraId="3EE46AFF"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xml:space="preserve">Organize communities to undertake communal cleaning of the water sources (wells, river banks </w:t>
            </w:r>
            <w:proofErr w:type="spellStart"/>
            <w:r w:rsidRPr="00795F07">
              <w:rPr>
                <w:rFonts w:ascii="Times New Roman" w:eastAsia="Times New Roman" w:hAnsi="Times New Roman" w:cs="Times New Roman"/>
                <w:color w:val="000000"/>
                <w:sz w:val="16"/>
                <w:szCs w:val="16"/>
              </w:rPr>
              <w:t>etc</w:t>
            </w:r>
            <w:proofErr w:type="spellEnd"/>
            <w:r w:rsidRPr="00795F07">
              <w:rPr>
                <w:rFonts w:ascii="Times New Roman" w:eastAsia="Times New Roman" w:hAnsi="Times New Roman" w:cs="Times New Roman"/>
                <w:color w:val="000000"/>
                <w:sz w:val="16"/>
                <w:szCs w:val="16"/>
              </w:rPr>
              <w:t>)</w:t>
            </w:r>
          </w:p>
        </w:tc>
        <w:tc>
          <w:tcPr>
            <w:tcW w:w="2381" w:type="dxa"/>
            <w:tcBorders>
              <w:top w:val="nil"/>
              <w:left w:val="nil"/>
              <w:bottom w:val="single" w:sz="4" w:space="0" w:color="auto"/>
              <w:right w:val="single" w:sz="4" w:space="0" w:color="auto"/>
            </w:tcBorders>
            <w:shd w:val="clear" w:color="auto" w:fill="auto"/>
            <w:noWrap/>
            <w:hideMark/>
          </w:tcPr>
          <w:p w14:paraId="5BE98A28"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No. of Communal cleaning exercises conducted</w:t>
            </w:r>
          </w:p>
        </w:tc>
        <w:tc>
          <w:tcPr>
            <w:tcW w:w="767" w:type="dxa"/>
            <w:tcBorders>
              <w:top w:val="nil"/>
              <w:left w:val="nil"/>
              <w:bottom w:val="single" w:sz="4" w:space="0" w:color="auto"/>
              <w:right w:val="single" w:sz="4" w:space="0" w:color="auto"/>
            </w:tcBorders>
            <w:shd w:val="clear" w:color="auto" w:fill="auto"/>
            <w:noWrap/>
            <w:hideMark/>
          </w:tcPr>
          <w:p w14:paraId="29661259"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945" w:type="dxa"/>
            <w:tcBorders>
              <w:top w:val="nil"/>
              <w:left w:val="nil"/>
              <w:bottom w:val="single" w:sz="4" w:space="0" w:color="auto"/>
              <w:right w:val="single" w:sz="4" w:space="0" w:color="auto"/>
            </w:tcBorders>
            <w:shd w:val="clear" w:color="auto" w:fill="auto"/>
            <w:noWrap/>
            <w:hideMark/>
          </w:tcPr>
          <w:p w14:paraId="4BDAB6CD"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quarterly</w:t>
            </w:r>
          </w:p>
        </w:tc>
        <w:tc>
          <w:tcPr>
            <w:tcW w:w="990" w:type="dxa"/>
            <w:tcBorders>
              <w:top w:val="nil"/>
              <w:left w:val="nil"/>
              <w:bottom w:val="single" w:sz="4" w:space="0" w:color="auto"/>
              <w:right w:val="single" w:sz="4" w:space="0" w:color="auto"/>
            </w:tcBorders>
            <w:shd w:val="clear" w:color="auto" w:fill="auto"/>
            <w:noWrap/>
            <w:hideMark/>
          </w:tcPr>
          <w:p w14:paraId="20A3A17A" w14:textId="77777777" w:rsidR="008B17E7" w:rsidRPr="00C901F6" w:rsidRDefault="008B17E7" w:rsidP="005F0C91">
            <w:pPr>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620" w:type="dxa"/>
            <w:tcBorders>
              <w:top w:val="nil"/>
              <w:left w:val="nil"/>
              <w:bottom w:val="single" w:sz="4" w:space="0" w:color="auto"/>
              <w:right w:val="single" w:sz="4" w:space="0" w:color="auto"/>
            </w:tcBorders>
            <w:shd w:val="clear" w:color="auto" w:fill="auto"/>
            <w:noWrap/>
            <w:hideMark/>
          </w:tcPr>
          <w:p w14:paraId="40769857"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NRMS, EHS, CSWs</w:t>
            </w:r>
          </w:p>
        </w:tc>
        <w:tc>
          <w:tcPr>
            <w:tcW w:w="2005" w:type="dxa"/>
            <w:tcBorders>
              <w:top w:val="nil"/>
              <w:left w:val="nil"/>
              <w:bottom w:val="single" w:sz="4" w:space="0" w:color="auto"/>
              <w:right w:val="single" w:sz="4" w:space="0" w:color="auto"/>
            </w:tcBorders>
            <w:shd w:val="clear" w:color="auto" w:fill="auto"/>
            <w:hideMark/>
          </w:tcPr>
          <w:p w14:paraId="20BF2556"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Communal Cleaning Activity Report</w:t>
            </w:r>
          </w:p>
        </w:tc>
      </w:tr>
      <w:tr w:rsidR="008B17E7" w:rsidRPr="00840B24" w14:paraId="727368C3" w14:textId="77777777" w:rsidTr="005F0C91">
        <w:trPr>
          <w:trHeight w:val="175"/>
        </w:trPr>
        <w:tc>
          <w:tcPr>
            <w:tcW w:w="960" w:type="dxa"/>
            <w:tcBorders>
              <w:top w:val="nil"/>
              <w:left w:val="single" w:sz="4" w:space="0" w:color="auto"/>
              <w:bottom w:val="single" w:sz="4" w:space="0" w:color="auto"/>
              <w:right w:val="single" w:sz="4" w:space="0" w:color="auto"/>
            </w:tcBorders>
            <w:shd w:val="clear" w:color="auto" w:fill="auto"/>
            <w:noWrap/>
            <w:hideMark/>
          </w:tcPr>
          <w:p w14:paraId="3380DCF3"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5.3</w:t>
            </w:r>
          </w:p>
        </w:tc>
        <w:tc>
          <w:tcPr>
            <w:tcW w:w="3395" w:type="dxa"/>
            <w:tcBorders>
              <w:top w:val="nil"/>
              <w:left w:val="nil"/>
              <w:bottom w:val="single" w:sz="4" w:space="0" w:color="auto"/>
              <w:right w:val="single" w:sz="4" w:space="0" w:color="auto"/>
            </w:tcBorders>
            <w:shd w:val="clear" w:color="auto" w:fill="auto"/>
            <w:hideMark/>
          </w:tcPr>
          <w:p w14:paraId="71A92F97"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xml:space="preserve">Mobilization of communities and undertake zoning and demarcation of water protection zones </w:t>
            </w:r>
          </w:p>
        </w:tc>
        <w:tc>
          <w:tcPr>
            <w:tcW w:w="2381" w:type="dxa"/>
            <w:tcBorders>
              <w:top w:val="nil"/>
              <w:left w:val="nil"/>
              <w:bottom w:val="single" w:sz="4" w:space="0" w:color="auto"/>
              <w:right w:val="single" w:sz="4" w:space="0" w:color="auto"/>
            </w:tcBorders>
            <w:shd w:val="clear" w:color="auto" w:fill="auto"/>
            <w:noWrap/>
            <w:hideMark/>
          </w:tcPr>
          <w:p w14:paraId="0293A17B"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No of Zones protected</w:t>
            </w:r>
          </w:p>
        </w:tc>
        <w:tc>
          <w:tcPr>
            <w:tcW w:w="767" w:type="dxa"/>
            <w:tcBorders>
              <w:top w:val="nil"/>
              <w:left w:val="nil"/>
              <w:bottom w:val="single" w:sz="4" w:space="0" w:color="auto"/>
              <w:right w:val="single" w:sz="4" w:space="0" w:color="auto"/>
            </w:tcBorders>
            <w:shd w:val="clear" w:color="auto" w:fill="auto"/>
            <w:noWrap/>
            <w:hideMark/>
          </w:tcPr>
          <w:p w14:paraId="74A69544"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w:t>
            </w:r>
          </w:p>
        </w:tc>
        <w:tc>
          <w:tcPr>
            <w:tcW w:w="945" w:type="dxa"/>
            <w:tcBorders>
              <w:top w:val="nil"/>
              <w:left w:val="nil"/>
              <w:bottom w:val="single" w:sz="4" w:space="0" w:color="auto"/>
              <w:right w:val="single" w:sz="4" w:space="0" w:color="auto"/>
            </w:tcBorders>
            <w:shd w:val="clear" w:color="auto" w:fill="auto"/>
            <w:noWrap/>
            <w:hideMark/>
          </w:tcPr>
          <w:p w14:paraId="35B94AA4"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Annually</w:t>
            </w:r>
          </w:p>
        </w:tc>
        <w:tc>
          <w:tcPr>
            <w:tcW w:w="990" w:type="dxa"/>
            <w:tcBorders>
              <w:top w:val="nil"/>
              <w:left w:val="nil"/>
              <w:bottom w:val="single" w:sz="4" w:space="0" w:color="auto"/>
              <w:right w:val="single" w:sz="4" w:space="0" w:color="auto"/>
            </w:tcBorders>
            <w:shd w:val="clear" w:color="auto" w:fill="auto"/>
            <w:noWrap/>
            <w:hideMark/>
          </w:tcPr>
          <w:p w14:paraId="20714694"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6</w:t>
            </w:r>
          </w:p>
        </w:tc>
        <w:tc>
          <w:tcPr>
            <w:tcW w:w="1620" w:type="dxa"/>
            <w:tcBorders>
              <w:top w:val="nil"/>
              <w:left w:val="nil"/>
              <w:bottom w:val="single" w:sz="4" w:space="0" w:color="auto"/>
              <w:right w:val="single" w:sz="4" w:space="0" w:color="auto"/>
            </w:tcBorders>
            <w:shd w:val="clear" w:color="auto" w:fill="auto"/>
            <w:hideMark/>
          </w:tcPr>
          <w:p w14:paraId="34AD5CCE"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NRMS, EHS, CSWs</w:t>
            </w:r>
          </w:p>
        </w:tc>
        <w:tc>
          <w:tcPr>
            <w:tcW w:w="2005" w:type="dxa"/>
            <w:tcBorders>
              <w:top w:val="nil"/>
              <w:left w:val="nil"/>
              <w:bottom w:val="single" w:sz="4" w:space="0" w:color="auto"/>
              <w:right w:val="single" w:sz="4" w:space="0" w:color="auto"/>
            </w:tcBorders>
            <w:shd w:val="clear" w:color="auto" w:fill="auto"/>
            <w:noWrap/>
            <w:hideMark/>
          </w:tcPr>
          <w:p w14:paraId="79CE17C9"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Activity Report</w:t>
            </w:r>
          </w:p>
        </w:tc>
      </w:tr>
      <w:tr w:rsidR="008B17E7" w:rsidRPr="00840B24" w14:paraId="16023842" w14:textId="77777777" w:rsidTr="005F0C91">
        <w:trPr>
          <w:trHeight w:val="365"/>
        </w:trPr>
        <w:tc>
          <w:tcPr>
            <w:tcW w:w="960" w:type="dxa"/>
            <w:tcBorders>
              <w:top w:val="nil"/>
              <w:left w:val="single" w:sz="4" w:space="0" w:color="auto"/>
              <w:bottom w:val="single" w:sz="4" w:space="0" w:color="auto"/>
              <w:right w:val="single" w:sz="4" w:space="0" w:color="auto"/>
            </w:tcBorders>
            <w:shd w:val="clear" w:color="auto" w:fill="auto"/>
            <w:noWrap/>
            <w:hideMark/>
          </w:tcPr>
          <w:p w14:paraId="5086ECA9"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5.4</w:t>
            </w:r>
          </w:p>
        </w:tc>
        <w:tc>
          <w:tcPr>
            <w:tcW w:w="3395" w:type="dxa"/>
            <w:tcBorders>
              <w:top w:val="nil"/>
              <w:left w:val="nil"/>
              <w:bottom w:val="single" w:sz="4" w:space="0" w:color="auto"/>
              <w:right w:val="single" w:sz="4" w:space="0" w:color="auto"/>
            </w:tcBorders>
            <w:shd w:val="clear" w:color="auto" w:fill="auto"/>
            <w:hideMark/>
          </w:tcPr>
          <w:p w14:paraId="6331F7EB"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 xml:space="preserve">Select one demonstration site for Soil and water conservation demonstration per </w:t>
            </w:r>
            <w:r>
              <w:rPr>
                <w:rFonts w:ascii="Times New Roman" w:eastAsia="Times New Roman" w:hAnsi="Times New Roman" w:cs="Times New Roman"/>
                <w:color w:val="000000"/>
                <w:sz w:val="16"/>
                <w:szCs w:val="16"/>
              </w:rPr>
              <w:t>WSS</w:t>
            </w:r>
          </w:p>
        </w:tc>
        <w:tc>
          <w:tcPr>
            <w:tcW w:w="2381" w:type="dxa"/>
            <w:tcBorders>
              <w:top w:val="nil"/>
              <w:left w:val="nil"/>
              <w:bottom w:val="single" w:sz="4" w:space="0" w:color="auto"/>
              <w:right w:val="single" w:sz="4" w:space="0" w:color="auto"/>
            </w:tcBorders>
            <w:shd w:val="clear" w:color="auto" w:fill="auto"/>
            <w:noWrap/>
            <w:hideMark/>
          </w:tcPr>
          <w:p w14:paraId="0F00DB20"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No of demonstration sites</w:t>
            </w:r>
          </w:p>
        </w:tc>
        <w:tc>
          <w:tcPr>
            <w:tcW w:w="767" w:type="dxa"/>
            <w:tcBorders>
              <w:top w:val="nil"/>
              <w:left w:val="nil"/>
              <w:bottom w:val="single" w:sz="4" w:space="0" w:color="auto"/>
              <w:right w:val="single" w:sz="4" w:space="0" w:color="auto"/>
            </w:tcBorders>
            <w:shd w:val="clear" w:color="auto" w:fill="auto"/>
            <w:noWrap/>
            <w:hideMark/>
          </w:tcPr>
          <w:p w14:paraId="2EE30B8E"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w:t>
            </w:r>
          </w:p>
        </w:tc>
        <w:tc>
          <w:tcPr>
            <w:tcW w:w="945" w:type="dxa"/>
            <w:tcBorders>
              <w:top w:val="nil"/>
              <w:left w:val="nil"/>
              <w:bottom w:val="single" w:sz="4" w:space="0" w:color="auto"/>
              <w:right w:val="single" w:sz="4" w:space="0" w:color="auto"/>
            </w:tcBorders>
            <w:shd w:val="clear" w:color="auto" w:fill="auto"/>
            <w:noWrap/>
            <w:hideMark/>
          </w:tcPr>
          <w:p w14:paraId="573F1183"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Annually</w:t>
            </w:r>
          </w:p>
        </w:tc>
        <w:tc>
          <w:tcPr>
            <w:tcW w:w="990" w:type="dxa"/>
            <w:tcBorders>
              <w:top w:val="nil"/>
              <w:left w:val="nil"/>
              <w:bottom w:val="single" w:sz="4" w:space="0" w:color="auto"/>
              <w:right w:val="single" w:sz="4" w:space="0" w:color="auto"/>
            </w:tcBorders>
            <w:shd w:val="clear" w:color="auto" w:fill="auto"/>
            <w:noWrap/>
            <w:hideMark/>
          </w:tcPr>
          <w:p w14:paraId="298FC102"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6</w:t>
            </w:r>
          </w:p>
        </w:tc>
        <w:tc>
          <w:tcPr>
            <w:tcW w:w="1620" w:type="dxa"/>
            <w:tcBorders>
              <w:top w:val="nil"/>
              <w:left w:val="nil"/>
              <w:bottom w:val="single" w:sz="4" w:space="0" w:color="auto"/>
              <w:right w:val="single" w:sz="4" w:space="0" w:color="auto"/>
            </w:tcBorders>
            <w:shd w:val="clear" w:color="auto" w:fill="auto"/>
            <w:noWrap/>
            <w:hideMark/>
          </w:tcPr>
          <w:p w14:paraId="0AEC2B38"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NRMS, CSWs</w:t>
            </w:r>
          </w:p>
        </w:tc>
        <w:tc>
          <w:tcPr>
            <w:tcW w:w="2005" w:type="dxa"/>
            <w:tcBorders>
              <w:top w:val="nil"/>
              <w:left w:val="nil"/>
              <w:bottom w:val="single" w:sz="4" w:space="0" w:color="auto"/>
              <w:right w:val="single" w:sz="4" w:space="0" w:color="auto"/>
            </w:tcBorders>
            <w:shd w:val="clear" w:color="auto" w:fill="auto"/>
            <w:noWrap/>
            <w:hideMark/>
          </w:tcPr>
          <w:p w14:paraId="2142AD61"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Activity Report</w:t>
            </w:r>
          </w:p>
        </w:tc>
      </w:tr>
      <w:tr w:rsidR="008B17E7" w:rsidRPr="00840B24" w14:paraId="1CFF94DD" w14:textId="77777777" w:rsidTr="005F0C91">
        <w:trPr>
          <w:trHeight w:val="824"/>
        </w:trPr>
        <w:tc>
          <w:tcPr>
            <w:tcW w:w="960" w:type="dxa"/>
            <w:tcBorders>
              <w:top w:val="nil"/>
              <w:left w:val="single" w:sz="4" w:space="0" w:color="auto"/>
              <w:bottom w:val="single" w:sz="4" w:space="0" w:color="auto"/>
              <w:right w:val="single" w:sz="4" w:space="0" w:color="auto"/>
            </w:tcBorders>
            <w:shd w:val="clear" w:color="auto" w:fill="auto"/>
            <w:noWrap/>
            <w:hideMark/>
          </w:tcPr>
          <w:p w14:paraId="6E350388"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5.5</w:t>
            </w:r>
          </w:p>
        </w:tc>
        <w:tc>
          <w:tcPr>
            <w:tcW w:w="3395" w:type="dxa"/>
            <w:tcBorders>
              <w:top w:val="nil"/>
              <w:left w:val="nil"/>
              <w:bottom w:val="single" w:sz="4" w:space="0" w:color="auto"/>
              <w:right w:val="single" w:sz="4" w:space="0" w:color="auto"/>
            </w:tcBorders>
            <w:shd w:val="clear" w:color="auto" w:fill="auto"/>
            <w:hideMark/>
          </w:tcPr>
          <w:p w14:paraId="02D56428"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Identify and establish a model household for hygiene and sanitation using locally available materials for local tippy taps, drying racks and bath shelters using locally available materials as part of training the local communities.</w:t>
            </w:r>
          </w:p>
        </w:tc>
        <w:tc>
          <w:tcPr>
            <w:tcW w:w="2381" w:type="dxa"/>
            <w:tcBorders>
              <w:top w:val="nil"/>
              <w:left w:val="nil"/>
              <w:bottom w:val="single" w:sz="4" w:space="0" w:color="auto"/>
              <w:right w:val="single" w:sz="4" w:space="0" w:color="auto"/>
            </w:tcBorders>
            <w:shd w:val="clear" w:color="auto" w:fill="auto"/>
            <w:hideMark/>
          </w:tcPr>
          <w:p w14:paraId="4F700DCD"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No of hygiene and sanitation model household established per village</w:t>
            </w:r>
          </w:p>
        </w:tc>
        <w:tc>
          <w:tcPr>
            <w:tcW w:w="767" w:type="dxa"/>
            <w:tcBorders>
              <w:top w:val="nil"/>
              <w:left w:val="nil"/>
              <w:bottom w:val="single" w:sz="4" w:space="0" w:color="auto"/>
              <w:right w:val="single" w:sz="4" w:space="0" w:color="auto"/>
            </w:tcBorders>
            <w:shd w:val="clear" w:color="auto" w:fill="auto"/>
            <w:noWrap/>
            <w:hideMark/>
          </w:tcPr>
          <w:p w14:paraId="18CE3EF4"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945" w:type="dxa"/>
            <w:tcBorders>
              <w:top w:val="nil"/>
              <w:left w:val="nil"/>
              <w:bottom w:val="single" w:sz="4" w:space="0" w:color="auto"/>
              <w:right w:val="single" w:sz="4" w:space="0" w:color="auto"/>
            </w:tcBorders>
            <w:shd w:val="clear" w:color="auto" w:fill="auto"/>
            <w:noWrap/>
            <w:hideMark/>
          </w:tcPr>
          <w:p w14:paraId="3B51DA14"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quarterly</w:t>
            </w:r>
          </w:p>
        </w:tc>
        <w:tc>
          <w:tcPr>
            <w:tcW w:w="990" w:type="dxa"/>
            <w:tcBorders>
              <w:top w:val="nil"/>
              <w:left w:val="nil"/>
              <w:bottom w:val="single" w:sz="4" w:space="0" w:color="auto"/>
              <w:right w:val="single" w:sz="4" w:space="0" w:color="auto"/>
            </w:tcBorders>
            <w:shd w:val="clear" w:color="auto" w:fill="auto"/>
            <w:noWrap/>
            <w:hideMark/>
          </w:tcPr>
          <w:p w14:paraId="4E27F706" w14:textId="77777777" w:rsidR="008B17E7" w:rsidRPr="00C901F6" w:rsidRDefault="008B17E7" w:rsidP="005F0C91">
            <w:pPr>
              <w:jc w:val="center"/>
              <w:rPr>
                <w:rFonts w:ascii="Times New Roman" w:hAnsi="Times New Roman" w:cs="Times New Roman"/>
                <w:color w:val="000000"/>
                <w:sz w:val="16"/>
                <w:szCs w:val="16"/>
              </w:rPr>
            </w:pPr>
            <w:r>
              <w:rPr>
                <w:rFonts w:ascii="Times New Roman" w:hAnsi="Times New Roman" w:cs="Times New Roman"/>
                <w:color w:val="000000"/>
                <w:sz w:val="16"/>
                <w:szCs w:val="16"/>
              </w:rPr>
              <w:t>72</w:t>
            </w:r>
          </w:p>
        </w:tc>
        <w:tc>
          <w:tcPr>
            <w:tcW w:w="1620" w:type="dxa"/>
            <w:tcBorders>
              <w:top w:val="nil"/>
              <w:left w:val="nil"/>
              <w:bottom w:val="single" w:sz="4" w:space="0" w:color="auto"/>
              <w:right w:val="single" w:sz="4" w:space="0" w:color="auto"/>
            </w:tcBorders>
            <w:shd w:val="clear" w:color="auto" w:fill="auto"/>
            <w:hideMark/>
          </w:tcPr>
          <w:p w14:paraId="6E3C7F23"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EHS, NRMS,  CSWs</w:t>
            </w:r>
          </w:p>
        </w:tc>
        <w:tc>
          <w:tcPr>
            <w:tcW w:w="2005" w:type="dxa"/>
            <w:tcBorders>
              <w:top w:val="nil"/>
              <w:left w:val="nil"/>
              <w:bottom w:val="single" w:sz="4" w:space="0" w:color="auto"/>
              <w:right w:val="single" w:sz="4" w:space="0" w:color="auto"/>
            </w:tcBorders>
            <w:shd w:val="clear" w:color="auto" w:fill="auto"/>
            <w:noWrap/>
            <w:hideMark/>
          </w:tcPr>
          <w:p w14:paraId="21E65961"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Activity Report</w:t>
            </w:r>
          </w:p>
        </w:tc>
      </w:tr>
      <w:tr w:rsidR="008B17E7" w:rsidRPr="00840B24" w14:paraId="4299AF00" w14:textId="77777777" w:rsidTr="005F0C91">
        <w:trPr>
          <w:trHeight w:val="327"/>
        </w:trPr>
        <w:tc>
          <w:tcPr>
            <w:tcW w:w="960" w:type="dxa"/>
            <w:tcBorders>
              <w:top w:val="nil"/>
              <w:left w:val="single" w:sz="4" w:space="0" w:color="auto"/>
              <w:bottom w:val="single" w:sz="4" w:space="0" w:color="auto"/>
              <w:right w:val="single" w:sz="4" w:space="0" w:color="auto"/>
            </w:tcBorders>
            <w:shd w:val="clear" w:color="auto" w:fill="auto"/>
            <w:noWrap/>
            <w:hideMark/>
          </w:tcPr>
          <w:p w14:paraId="13FEA5B9"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5.6</w:t>
            </w:r>
          </w:p>
        </w:tc>
        <w:tc>
          <w:tcPr>
            <w:tcW w:w="3395" w:type="dxa"/>
            <w:tcBorders>
              <w:top w:val="nil"/>
              <w:left w:val="nil"/>
              <w:bottom w:val="single" w:sz="4" w:space="0" w:color="auto"/>
              <w:right w:val="single" w:sz="4" w:space="0" w:color="auto"/>
            </w:tcBorders>
            <w:shd w:val="clear" w:color="auto" w:fill="auto"/>
            <w:hideMark/>
          </w:tcPr>
          <w:p w14:paraId="2B286FF8"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Sensitize the communities on tree planting and identify beneficiaries for tree planting to be supported by contractor</w:t>
            </w:r>
          </w:p>
        </w:tc>
        <w:tc>
          <w:tcPr>
            <w:tcW w:w="2381" w:type="dxa"/>
            <w:tcBorders>
              <w:top w:val="nil"/>
              <w:left w:val="nil"/>
              <w:bottom w:val="single" w:sz="4" w:space="0" w:color="auto"/>
              <w:right w:val="single" w:sz="4" w:space="0" w:color="auto"/>
            </w:tcBorders>
            <w:shd w:val="clear" w:color="auto" w:fill="auto"/>
            <w:hideMark/>
          </w:tcPr>
          <w:p w14:paraId="495C34B1"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795F07">
              <w:rPr>
                <w:rFonts w:ascii="Times New Roman" w:eastAsia="Times New Roman" w:hAnsi="Times New Roman" w:cs="Times New Roman"/>
                <w:color w:val="000000"/>
                <w:sz w:val="16"/>
                <w:szCs w:val="16"/>
              </w:rPr>
              <w:t>No of community members recommended to contractor for tree planting</w:t>
            </w:r>
          </w:p>
        </w:tc>
        <w:tc>
          <w:tcPr>
            <w:tcW w:w="767" w:type="dxa"/>
            <w:tcBorders>
              <w:top w:val="nil"/>
              <w:left w:val="nil"/>
              <w:bottom w:val="single" w:sz="4" w:space="0" w:color="auto"/>
              <w:right w:val="single" w:sz="4" w:space="0" w:color="auto"/>
            </w:tcBorders>
            <w:shd w:val="clear" w:color="auto" w:fill="auto"/>
            <w:noWrap/>
            <w:hideMark/>
          </w:tcPr>
          <w:p w14:paraId="715E3B98" w14:textId="77777777" w:rsidR="008B17E7" w:rsidRPr="00840B24" w:rsidRDefault="008B17E7" w:rsidP="005F0C91">
            <w:pPr>
              <w:spacing w:after="0" w:line="240" w:lineRule="auto"/>
              <w:jc w:val="center"/>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1,000</w:t>
            </w:r>
          </w:p>
        </w:tc>
        <w:tc>
          <w:tcPr>
            <w:tcW w:w="945" w:type="dxa"/>
            <w:tcBorders>
              <w:top w:val="nil"/>
              <w:left w:val="nil"/>
              <w:bottom w:val="single" w:sz="4" w:space="0" w:color="auto"/>
              <w:right w:val="single" w:sz="4" w:space="0" w:color="auto"/>
            </w:tcBorders>
            <w:shd w:val="clear" w:color="auto" w:fill="auto"/>
            <w:noWrap/>
            <w:hideMark/>
          </w:tcPr>
          <w:p w14:paraId="4721397E"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Annually</w:t>
            </w:r>
          </w:p>
        </w:tc>
        <w:tc>
          <w:tcPr>
            <w:tcW w:w="990" w:type="dxa"/>
            <w:tcBorders>
              <w:top w:val="nil"/>
              <w:left w:val="nil"/>
              <w:bottom w:val="single" w:sz="4" w:space="0" w:color="auto"/>
              <w:right w:val="single" w:sz="4" w:space="0" w:color="auto"/>
            </w:tcBorders>
            <w:shd w:val="clear" w:color="auto" w:fill="auto"/>
            <w:noWrap/>
            <w:hideMark/>
          </w:tcPr>
          <w:p w14:paraId="60A7799A" w14:textId="77777777" w:rsidR="008B17E7" w:rsidRPr="00C901F6" w:rsidRDefault="008B17E7" w:rsidP="005F0C91">
            <w:pPr>
              <w:jc w:val="center"/>
              <w:rPr>
                <w:rFonts w:ascii="Times New Roman" w:hAnsi="Times New Roman" w:cs="Times New Roman"/>
                <w:color w:val="000000"/>
                <w:sz w:val="16"/>
                <w:szCs w:val="16"/>
              </w:rPr>
            </w:pPr>
            <w:r w:rsidRPr="00C901F6">
              <w:rPr>
                <w:rFonts w:ascii="Times New Roman" w:hAnsi="Times New Roman" w:cs="Times New Roman"/>
                <w:color w:val="000000"/>
                <w:sz w:val="16"/>
                <w:szCs w:val="16"/>
              </w:rPr>
              <w:t>6,000</w:t>
            </w:r>
          </w:p>
        </w:tc>
        <w:tc>
          <w:tcPr>
            <w:tcW w:w="1620" w:type="dxa"/>
            <w:tcBorders>
              <w:top w:val="nil"/>
              <w:left w:val="nil"/>
              <w:bottom w:val="single" w:sz="4" w:space="0" w:color="auto"/>
              <w:right w:val="single" w:sz="4" w:space="0" w:color="auto"/>
            </w:tcBorders>
            <w:shd w:val="clear" w:color="auto" w:fill="auto"/>
            <w:hideMark/>
          </w:tcPr>
          <w:p w14:paraId="13F0F931"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 xml:space="preserve">NRMS, CSWs </w:t>
            </w:r>
          </w:p>
        </w:tc>
        <w:tc>
          <w:tcPr>
            <w:tcW w:w="2005" w:type="dxa"/>
            <w:tcBorders>
              <w:top w:val="nil"/>
              <w:left w:val="nil"/>
              <w:bottom w:val="single" w:sz="4" w:space="0" w:color="auto"/>
              <w:right w:val="single" w:sz="4" w:space="0" w:color="auto"/>
            </w:tcBorders>
            <w:shd w:val="clear" w:color="auto" w:fill="auto"/>
            <w:hideMark/>
          </w:tcPr>
          <w:p w14:paraId="1E948406" w14:textId="77777777" w:rsidR="008B17E7" w:rsidRPr="00840B24" w:rsidRDefault="008B17E7" w:rsidP="005F0C91">
            <w:pPr>
              <w:spacing w:after="0" w:line="240" w:lineRule="auto"/>
              <w:rPr>
                <w:rFonts w:ascii="Times New Roman" w:eastAsia="Times New Roman" w:hAnsi="Times New Roman" w:cs="Times New Roman"/>
                <w:color w:val="000000"/>
                <w:sz w:val="16"/>
                <w:szCs w:val="16"/>
              </w:rPr>
            </w:pPr>
            <w:r w:rsidRPr="00840B24">
              <w:rPr>
                <w:rFonts w:ascii="Times New Roman" w:eastAsia="Times New Roman" w:hAnsi="Times New Roman" w:cs="Times New Roman"/>
                <w:color w:val="000000"/>
                <w:sz w:val="16"/>
                <w:szCs w:val="16"/>
              </w:rPr>
              <w:t>Sensitization reports &amp; Beneficiary lists</w:t>
            </w:r>
          </w:p>
        </w:tc>
      </w:tr>
    </w:tbl>
    <w:p w14:paraId="0A2D8724" w14:textId="77777777" w:rsidR="002B0D6D" w:rsidRPr="00E67342" w:rsidRDefault="002B0D6D" w:rsidP="00E67342">
      <w:pPr>
        <w:tabs>
          <w:tab w:val="left" w:pos="1555"/>
        </w:tabs>
        <w:spacing w:line="240" w:lineRule="auto"/>
        <w:rPr>
          <w:rFonts w:ascii="Times New Roman" w:hAnsi="Times New Roman" w:cs="Times New Roman"/>
          <w:sz w:val="24"/>
          <w:szCs w:val="24"/>
        </w:rPr>
      </w:pPr>
    </w:p>
    <w:p w14:paraId="0FA62521" w14:textId="77777777" w:rsidR="002B0D6D" w:rsidRPr="00E67342" w:rsidRDefault="002B0D6D" w:rsidP="00E67342">
      <w:pPr>
        <w:tabs>
          <w:tab w:val="left" w:pos="1555"/>
        </w:tabs>
        <w:spacing w:line="240" w:lineRule="auto"/>
        <w:rPr>
          <w:rFonts w:ascii="Times New Roman" w:hAnsi="Times New Roman" w:cs="Times New Roman"/>
          <w:sz w:val="24"/>
          <w:szCs w:val="24"/>
        </w:rPr>
        <w:sectPr w:rsidR="002B0D6D" w:rsidRPr="00E67342" w:rsidSect="002B0D6D">
          <w:pgSz w:w="15840" w:h="12240" w:orient="landscape"/>
          <w:pgMar w:top="1440" w:right="1440" w:bottom="1440" w:left="1440" w:header="708" w:footer="708" w:gutter="0"/>
          <w:cols w:space="708"/>
          <w:docGrid w:linePitch="360"/>
        </w:sectPr>
      </w:pPr>
      <w:r w:rsidRPr="00E67342">
        <w:rPr>
          <w:rFonts w:ascii="Times New Roman" w:hAnsi="Times New Roman" w:cs="Times New Roman"/>
          <w:sz w:val="24"/>
          <w:szCs w:val="24"/>
        </w:rPr>
        <w:tab/>
      </w:r>
    </w:p>
    <w:p w14:paraId="73EB2D8A" w14:textId="77777777" w:rsidR="002B278C" w:rsidRPr="00E67342" w:rsidRDefault="008A6712" w:rsidP="00D42085">
      <w:pPr>
        <w:pStyle w:val="Heading2"/>
        <w:spacing w:after="240" w:line="240" w:lineRule="auto"/>
        <w:rPr>
          <w:rFonts w:ascii="Times New Roman" w:hAnsi="Times New Roman"/>
          <w:color w:val="auto"/>
        </w:rPr>
      </w:pPr>
      <w:bookmarkStart w:id="16" w:name="_Toc86751730"/>
      <w:r w:rsidRPr="00E67342">
        <w:rPr>
          <w:rFonts w:ascii="Times New Roman" w:hAnsi="Times New Roman"/>
          <w:color w:val="auto"/>
        </w:rPr>
        <w:lastRenderedPageBreak/>
        <w:t xml:space="preserve">2.6 </w:t>
      </w:r>
      <w:r w:rsidR="002B278C" w:rsidRPr="00E67342">
        <w:rPr>
          <w:rFonts w:ascii="Times New Roman" w:hAnsi="Times New Roman"/>
          <w:color w:val="auto"/>
        </w:rPr>
        <w:t>Duration of the Assignment</w:t>
      </w:r>
      <w:bookmarkEnd w:id="16"/>
    </w:p>
    <w:p w14:paraId="203EFD12" w14:textId="2CCF14DF" w:rsidR="00901C37" w:rsidRPr="00E67342" w:rsidRDefault="00C40FB5" w:rsidP="00D42085">
      <w:pPr>
        <w:spacing w:line="276" w:lineRule="auto"/>
        <w:jc w:val="both"/>
        <w:rPr>
          <w:rFonts w:ascii="Times New Roman" w:hAnsi="Times New Roman" w:cs="Times New Roman"/>
          <w:sz w:val="24"/>
          <w:szCs w:val="24"/>
        </w:rPr>
      </w:pPr>
      <w:r w:rsidRPr="00E67342">
        <w:rPr>
          <w:rFonts w:ascii="Times New Roman" w:hAnsi="Times New Roman" w:cs="Times New Roman"/>
          <w:sz w:val="24"/>
          <w:szCs w:val="24"/>
        </w:rPr>
        <w:t xml:space="preserve">The assignment is expected to </w:t>
      </w:r>
      <w:r w:rsidR="006028CF">
        <w:rPr>
          <w:rFonts w:ascii="Times New Roman" w:hAnsi="Times New Roman" w:cs="Times New Roman"/>
          <w:sz w:val="24"/>
          <w:szCs w:val="24"/>
        </w:rPr>
        <w:t xml:space="preserve">be implemented over a period of </w:t>
      </w:r>
      <w:r w:rsidR="007F5366">
        <w:rPr>
          <w:rFonts w:ascii="Times New Roman" w:hAnsi="Times New Roman" w:cs="Times New Roman"/>
          <w:sz w:val="24"/>
          <w:szCs w:val="24"/>
        </w:rPr>
        <w:t>18</w:t>
      </w:r>
      <w:r w:rsidR="007F5366" w:rsidRPr="00E67342">
        <w:rPr>
          <w:rFonts w:ascii="Times New Roman" w:hAnsi="Times New Roman" w:cs="Times New Roman"/>
          <w:sz w:val="24"/>
          <w:szCs w:val="24"/>
        </w:rPr>
        <w:t xml:space="preserve"> </w:t>
      </w:r>
      <w:r w:rsidRPr="00E67342">
        <w:rPr>
          <w:rFonts w:ascii="Times New Roman" w:hAnsi="Times New Roman" w:cs="Times New Roman"/>
          <w:sz w:val="24"/>
          <w:szCs w:val="24"/>
        </w:rPr>
        <w:t>calendar months from the date of contract effectiveness.</w:t>
      </w:r>
    </w:p>
    <w:p w14:paraId="2B7F71C8" w14:textId="77777777" w:rsidR="00C74584" w:rsidRPr="00E67342" w:rsidRDefault="008A6712" w:rsidP="00D42085">
      <w:pPr>
        <w:pStyle w:val="Heading2"/>
        <w:spacing w:after="240" w:line="240" w:lineRule="auto"/>
        <w:rPr>
          <w:rFonts w:ascii="Times New Roman" w:hAnsi="Times New Roman"/>
          <w:color w:val="auto"/>
        </w:rPr>
      </w:pPr>
      <w:bookmarkStart w:id="17" w:name="_Toc86751731"/>
      <w:r w:rsidRPr="00E67342">
        <w:rPr>
          <w:rFonts w:ascii="Times New Roman" w:hAnsi="Times New Roman"/>
          <w:color w:val="auto"/>
        </w:rPr>
        <w:t xml:space="preserve">2.7 </w:t>
      </w:r>
      <w:r w:rsidR="00901C37" w:rsidRPr="00E67342">
        <w:rPr>
          <w:rFonts w:ascii="Times New Roman" w:hAnsi="Times New Roman"/>
          <w:color w:val="auto"/>
        </w:rPr>
        <w:t>Approach and Methodology</w:t>
      </w:r>
      <w:bookmarkEnd w:id="17"/>
    </w:p>
    <w:p w14:paraId="75E693C7" w14:textId="727C6C1F" w:rsidR="00EF21B5" w:rsidRPr="00EA21F0" w:rsidRDefault="00EF21B5" w:rsidP="00D42085">
      <w:pPr>
        <w:spacing w:line="276" w:lineRule="auto"/>
        <w:jc w:val="both"/>
        <w:rPr>
          <w:rFonts w:ascii="Times New Roman" w:hAnsi="Times New Roman" w:cs="Times New Roman"/>
          <w:sz w:val="24"/>
          <w:szCs w:val="24"/>
        </w:rPr>
      </w:pPr>
      <w:r w:rsidRPr="00EA21F0">
        <w:rPr>
          <w:rFonts w:ascii="Times New Roman" w:hAnsi="Times New Roman" w:cs="Times New Roman"/>
          <w:sz w:val="24"/>
          <w:szCs w:val="24"/>
        </w:rPr>
        <w:t xml:space="preserve">The consultant shall </w:t>
      </w:r>
      <w:r w:rsidR="008E725D">
        <w:rPr>
          <w:rFonts w:ascii="Times New Roman" w:hAnsi="Times New Roman" w:cs="Times New Roman"/>
          <w:sz w:val="24"/>
          <w:szCs w:val="24"/>
        </w:rPr>
        <w:t>adopt</w:t>
      </w:r>
      <w:r w:rsidRPr="00EA21F0">
        <w:rPr>
          <w:rFonts w:ascii="Times New Roman" w:hAnsi="Times New Roman" w:cs="Times New Roman"/>
          <w:sz w:val="24"/>
          <w:szCs w:val="24"/>
        </w:rPr>
        <w:t xml:space="preserve"> strategies for adequate stakeholder involvement and engagement, sustainability of interventions, conformity to professional practice, National and World Bank social and environment safeguard policies and requirements, as well as adherence to Ministry of Health (</w:t>
      </w:r>
      <w:proofErr w:type="spellStart"/>
      <w:r w:rsidRPr="00EA21F0">
        <w:rPr>
          <w:rFonts w:ascii="Times New Roman" w:hAnsi="Times New Roman" w:cs="Times New Roman"/>
          <w:sz w:val="24"/>
          <w:szCs w:val="24"/>
        </w:rPr>
        <w:t>MoH</w:t>
      </w:r>
      <w:proofErr w:type="spellEnd"/>
      <w:r w:rsidRPr="00EA21F0">
        <w:rPr>
          <w:rFonts w:ascii="Times New Roman" w:hAnsi="Times New Roman" w:cs="Times New Roman"/>
          <w:sz w:val="24"/>
          <w:szCs w:val="24"/>
        </w:rPr>
        <w:t>) COVID-19 Standard Operating Procedures (</w:t>
      </w:r>
      <w:proofErr w:type="spellStart"/>
      <w:r w:rsidRPr="00EA21F0">
        <w:rPr>
          <w:rFonts w:ascii="Times New Roman" w:hAnsi="Times New Roman" w:cs="Times New Roman"/>
          <w:sz w:val="24"/>
          <w:szCs w:val="24"/>
        </w:rPr>
        <w:t>SoPs</w:t>
      </w:r>
      <w:proofErr w:type="spellEnd"/>
      <w:r w:rsidRPr="00EA21F0">
        <w:rPr>
          <w:rFonts w:ascii="Times New Roman" w:hAnsi="Times New Roman" w:cs="Times New Roman"/>
          <w:sz w:val="24"/>
          <w:szCs w:val="24"/>
        </w:rPr>
        <w:t>). It is generally expected that the consultant shall devise innovative ways of delivering the assignment through physical and non-physical meetings, attending all site meetings organized by the supervising consultant or client. The consultant is expected to work with the   Supervision Consultant to prepare integrated work plans with all site activities on monthly basis. The consultant shall prepare a comprehensive approach and methodology for the assignment during Request for Proposal (RFP) which will be refined during inception period.</w:t>
      </w:r>
    </w:p>
    <w:p w14:paraId="552FA26D" w14:textId="3FE991F6" w:rsidR="00B33870" w:rsidRPr="00B33870" w:rsidRDefault="00B33870" w:rsidP="00D42085">
      <w:pPr>
        <w:pStyle w:val="Heading2"/>
        <w:spacing w:after="240"/>
        <w:rPr>
          <w:rFonts w:ascii="Times New Roman" w:hAnsi="Times New Roman"/>
          <w:bCs w:val="0"/>
          <w:color w:val="auto"/>
          <w:sz w:val="24"/>
          <w:szCs w:val="24"/>
        </w:rPr>
      </w:pPr>
      <w:bookmarkStart w:id="18" w:name="_Toc86751732"/>
      <w:r>
        <w:rPr>
          <w:rFonts w:ascii="Times New Roman" w:hAnsi="Times New Roman"/>
          <w:bCs w:val="0"/>
          <w:color w:val="auto"/>
          <w:sz w:val="24"/>
          <w:szCs w:val="24"/>
          <w:lang w:val="en-US"/>
        </w:rPr>
        <w:t xml:space="preserve">2.8 </w:t>
      </w:r>
      <w:r w:rsidRPr="00B33870">
        <w:rPr>
          <w:rFonts w:ascii="Times New Roman" w:hAnsi="Times New Roman"/>
          <w:bCs w:val="0"/>
          <w:color w:val="auto"/>
          <w:sz w:val="24"/>
          <w:szCs w:val="24"/>
        </w:rPr>
        <w:t>Capacity Building and Training</w:t>
      </w:r>
      <w:bookmarkEnd w:id="18"/>
    </w:p>
    <w:p w14:paraId="1F771DE5" w14:textId="4E83D180" w:rsidR="00B33870" w:rsidRPr="00B33870" w:rsidRDefault="00B33870" w:rsidP="00D42085">
      <w:pPr>
        <w:pStyle w:val="CommentText"/>
        <w:spacing w:line="276" w:lineRule="auto"/>
        <w:jc w:val="both"/>
        <w:rPr>
          <w:rFonts w:ascii="Times New Roman" w:hAnsi="Times New Roman" w:cs="Times New Roman"/>
          <w:sz w:val="24"/>
          <w:szCs w:val="24"/>
        </w:rPr>
      </w:pPr>
      <w:r w:rsidRPr="00B33870">
        <w:rPr>
          <w:rFonts w:ascii="Times New Roman" w:hAnsi="Times New Roman" w:cs="Times New Roman"/>
          <w:sz w:val="24"/>
          <w:szCs w:val="24"/>
        </w:rPr>
        <w:t xml:space="preserve">The Consultant shall work with and train designated MWE staff with the aim of developing capacity and knowledge transfer. Training will include key areas related to the assignment including RAP implementation, baseline studies, community mobilization, facilitation approaches, incident management, and partnership building for risk management among others. The training measures are aimed at improving the performance of the designated technical staff. The Consultant should propose training topics in the technical proposal which will be further defined during consultative meetings with respective entities. For tendering purposes, the tentative number of individuals to be trained is </w:t>
      </w:r>
      <w:r w:rsidR="007E70A1">
        <w:rPr>
          <w:rFonts w:ascii="Times New Roman" w:hAnsi="Times New Roman" w:cs="Times New Roman"/>
          <w:sz w:val="24"/>
          <w:szCs w:val="24"/>
        </w:rPr>
        <w:t>f</w:t>
      </w:r>
      <w:r w:rsidR="00026110" w:rsidRPr="007E70A1">
        <w:rPr>
          <w:rFonts w:ascii="Times New Roman" w:hAnsi="Times New Roman" w:cs="Times New Roman"/>
          <w:sz w:val="24"/>
          <w:szCs w:val="24"/>
        </w:rPr>
        <w:t>our</w:t>
      </w:r>
      <w:r w:rsidR="00C81D3B" w:rsidRPr="007E70A1">
        <w:rPr>
          <w:rFonts w:ascii="Times New Roman" w:hAnsi="Times New Roman" w:cs="Times New Roman"/>
          <w:sz w:val="24"/>
          <w:szCs w:val="24"/>
        </w:rPr>
        <w:t xml:space="preserve"> </w:t>
      </w:r>
      <w:r w:rsidRPr="007E70A1">
        <w:rPr>
          <w:rFonts w:ascii="Times New Roman" w:hAnsi="Times New Roman" w:cs="Times New Roman"/>
          <w:sz w:val="24"/>
          <w:szCs w:val="24"/>
        </w:rPr>
        <w:t>(04 MWE staff)</w:t>
      </w:r>
      <w:r w:rsidRPr="00B33870">
        <w:rPr>
          <w:rFonts w:ascii="Times New Roman" w:hAnsi="Times New Roman" w:cs="Times New Roman"/>
          <w:sz w:val="24"/>
          <w:szCs w:val="24"/>
        </w:rPr>
        <w:t xml:space="preserve"> </w:t>
      </w:r>
      <w:r w:rsidR="0070047A">
        <w:rPr>
          <w:rFonts w:ascii="Times New Roman" w:hAnsi="Times New Roman" w:cs="Times New Roman"/>
          <w:sz w:val="24"/>
          <w:szCs w:val="24"/>
        </w:rPr>
        <w:t>under this consultancy</w:t>
      </w:r>
      <w:r w:rsidRPr="00B33870">
        <w:rPr>
          <w:rFonts w:ascii="Times New Roman" w:hAnsi="Times New Roman" w:cs="Times New Roman"/>
          <w:sz w:val="24"/>
          <w:szCs w:val="24"/>
        </w:rPr>
        <w:t>. The proposal shall include the proposed approach and methodology for the knowledge transfer throughout the assignment, the proposed training obligations of the consultant, the type and duration of training activities to be undertaken, the optimum number of participants in each training, methodology for monitoring and evaluation of trainees, and any post training support and resources.</w:t>
      </w:r>
    </w:p>
    <w:p w14:paraId="61BB7848" w14:textId="2CD4BEDF" w:rsidR="00901C37" w:rsidRPr="00E67342" w:rsidRDefault="00B33870" w:rsidP="00D42085">
      <w:pPr>
        <w:pStyle w:val="Heading2"/>
        <w:spacing w:after="240" w:line="240" w:lineRule="auto"/>
        <w:rPr>
          <w:rFonts w:ascii="Times New Roman" w:hAnsi="Times New Roman"/>
          <w:color w:val="auto"/>
        </w:rPr>
      </w:pPr>
      <w:bookmarkStart w:id="19" w:name="_Toc86751733"/>
      <w:r>
        <w:rPr>
          <w:rFonts w:ascii="Times New Roman" w:hAnsi="Times New Roman"/>
          <w:color w:val="auto"/>
        </w:rPr>
        <w:t>2.9</w:t>
      </w:r>
      <w:r w:rsidR="008A6712" w:rsidRPr="00E67342">
        <w:rPr>
          <w:rFonts w:ascii="Times New Roman" w:hAnsi="Times New Roman"/>
          <w:color w:val="auto"/>
        </w:rPr>
        <w:t xml:space="preserve"> </w:t>
      </w:r>
      <w:r w:rsidR="00901C37" w:rsidRPr="00E67342">
        <w:rPr>
          <w:rFonts w:ascii="Times New Roman" w:hAnsi="Times New Roman"/>
          <w:color w:val="auto"/>
        </w:rPr>
        <w:t>Reporting Arrangements</w:t>
      </w:r>
      <w:bookmarkEnd w:id="19"/>
    </w:p>
    <w:p w14:paraId="700244C2" w14:textId="7CF48EA3" w:rsidR="005B598E" w:rsidRPr="00E67342" w:rsidRDefault="005B598E" w:rsidP="00D42085">
      <w:pPr>
        <w:spacing w:line="276" w:lineRule="auto"/>
        <w:contextualSpacing/>
        <w:jc w:val="both"/>
        <w:rPr>
          <w:rFonts w:ascii="Times New Roman" w:hAnsi="Times New Roman" w:cs="Times New Roman"/>
          <w:sz w:val="24"/>
          <w:szCs w:val="24"/>
        </w:rPr>
      </w:pPr>
      <w:r w:rsidRPr="00E67342">
        <w:rPr>
          <w:rFonts w:ascii="Times New Roman" w:hAnsi="Times New Roman" w:cs="Times New Roman"/>
          <w:sz w:val="24"/>
          <w:szCs w:val="24"/>
        </w:rPr>
        <w:t>The Consultant will report to a contract management team appointed by MWE. The contract manager</w:t>
      </w:r>
      <w:r w:rsidR="00EB120C">
        <w:rPr>
          <w:rFonts w:ascii="Times New Roman" w:hAnsi="Times New Roman" w:cs="Times New Roman"/>
          <w:sz w:val="24"/>
          <w:szCs w:val="24"/>
        </w:rPr>
        <w:t>/management team</w:t>
      </w:r>
      <w:r w:rsidRPr="00E67342">
        <w:rPr>
          <w:rFonts w:ascii="Times New Roman" w:hAnsi="Times New Roman" w:cs="Times New Roman"/>
          <w:sz w:val="24"/>
          <w:szCs w:val="24"/>
        </w:rPr>
        <w:t xml:space="preserve"> shall be communicated to the consultant during the inception meeting of the consultancy. The Consultant shall submit</w:t>
      </w:r>
      <w:r w:rsidR="00EB120C">
        <w:rPr>
          <w:rFonts w:ascii="Times New Roman" w:hAnsi="Times New Roman" w:cs="Times New Roman"/>
          <w:sz w:val="24"/>
          <w:szCs w:val="24"/>
        </w:rPr>
        <w:t xml:space="preserve"> all</w:t>
      </w:r>
      <w:r w:rsidRPr="00E67342">
        <w:rPr>
          <w:rFonts w:ascii="Times New Roman" w:hAnsi="Times New Roman" w:cs="Times New Roman"/>
          <w:sz w:val="24"/>
          <w:szCs w:val="24"/>
        </w:rPr>
        <w:t xml:space="preserve"> the reports/deliverables to:</w:t>
      </w:r>
    </w:p>
    <w:p w14:paraId="2214C82E" w14:textId="77777777" w:rsidR="005B598E" w:rsidRPr="00E67342" w:rsidRDefault="005B598E" w:rsidP="00D42085">
      <w:pPr>
        <w:spacing w:line="276" w:lineRule="auto"/>
        <w:contextualSpacing/>
        <w:jc w:val="both"/>
        <w:rPr>
          <w:rFonts w:ascii="Times New Roman" w:hAnsi="Times New Roman" w:cs="Times New Roman"/>
          <w:sz w:val="24"/>
          <w:szCs w:val="24"/>
        </w:rPr>
      </w:pPr>
    </w:p>
    <w:p w14:paraId="12505060" w14:textId="77777777" w:rsidR="005B598E" w:rsidRPr="00E67342" w:rsidRDefault="005B598E" w:rsidP="00D42085">
      <w:pPr>
        <w:spacing w:line="240" w:lineRule="auto"/>
        <w:contextualSpacing/>
        <w:jc w:val="both"/>
        <w:rPr>
          <w:rFonts w:ascii="Times New Roman" w:hAnsi="Times New Roman" w:cs="Times New Roman"/>
          <w:b/>
          <w:bCs/>
          <w:sz w:val="24"/>
          <w:szCs w:val="24"/>
        </w:rPr>
      </w:pPr>
      <w:r w:rsidRPr="00E67342">
        <w:rPr>
          <w:rFonts w:ascii="Times New Roman" w:hAnsi="Times New Roman" w:cs="Times New Roman"/>
          <w:b/>
          <w:bCs/>
          <w:sz w:val="24"/>
          <w:szCs w:val="24"/>
        </w:rPr>
        <w:t xml:space="preserve">The Project Coordinator </w:t>
      </w:r>
    </w:p>
    <w:p w14:paraId="2E28272D" w14:textId="77777777" w:rsidR="005B598E" w:rsidRPr="00E67342" w:rsidRDefault="005B598E" w:rsidP="00D42085">
      <w:pPr>
        <w:spacing w:before="240" w:line="240" w:lineRule="auto"/>
        <w:contextualSpacing/>
        <w:jc w:val="both"/>
        <w:rPr>
          <w:rFonts w:ascii="Times New Roman" w:hAnsi="Times New Roman" w:cs="Times New Roman"/>
          <w:b/>
          <w:bCs/>
          <w:sz w:val="24"/>
          <w:szCs w:val="24"/>
        </w:rPr>
      </w:pPr>
      <w:r w:rsidRPr="00E67342">
        <w:rPr>
          <w:rFonts w:ascii="Times New Roman" w:hAnsi="Times New Roman" w:cs="Times New Roman"/>
          <w:b/>
          <w:bCs/>
          <w:sz w:val="24"/>
          <w:szCs w:val="24"/>
        </w:rPr>
        <w:t>Integrated Water Management and Development Project (IWMDP)</w:t>
      </w:r>
    </w:p>
    <w:p w14:paraId="53D7A856" w14:textId="77777777" w:rsidR="005B598E" w:rsidRPr="00E67342" w:rsidRDefault="005B598E" w:rsidP="00E67342">
      <w:pPr>
        <w:spacing w:line="240" w:lineRule="auto"/>
        <w:contextualSpacing/>
        <w:jc w:val="both"/>
        <w:rPr>
          <w:rFonts w:ascii="Times New Roman" w:hAnsi="Times New Roman" w:cs="Times New Roman"/>
          <w:sz w:val="24"/>
          <w:szCs w:val="24"/>
        </w:rPr>
      </w:pPr>
      <w:r w:rsidRPr="00E67342">
        <w:rPr>
          <w:rFonts w:ascii="Times New Roman" w:hAnsi="Times New Roman" w:cs="Times New Roman"/>
          <w:sz w:val="24"/>
          <w:szCs w:val="24"/>
        </w:rPr>
        <w:t xml:space="preserve">For the Attention of: </w:t>
      </w:r>
    </w:p>
    <w:p w14:paraId="1361BD97" w14:textId="77777777" w:rsidR="005B598E" w:rsidRPr="00E67342" w:rsidRDefault="005B598E" w:rsidP="00E67342">
      <w:pPr>
        <w:spacing w:line="240" w:lineRule="auto"/>
        <w:contextualSpacing/>
        <w:jc w:val="both"/>
        <w:rPr>
          <w:rFonts w:ascii="Times New Roman" w:hAnsi="Times New Roman" w:cs="Times New Roman"/>
          <w:sz w:val="24"/>
          <w:szCs w:val="24"/>
        </w:rPr>
      </w:pPr>
      <w:r w:rsidRPr="00E67342">
        <w:rPr>
          <w:rFonts w:ascii="Times New Roman" w:hAnsi="Times New Roman" w:cs="Times New Roman"/>
          <w:sz w:val="24"/>
          <w:szCs w:val="24"/>
        </w:rPr>
        <w:t>Assistant Commissioner, Research and Development /RWSSD</w:t>
      </w:r>
    </w:p>
    <w:p w14:paraId="27B3153C" w14:textId="77777777" w:rsidR="005B598E" w:rsidRPr="00E67342" w:rsidRDefault="005B598E" w:rsidP="00E67342">
      <w:pPr>
        <w:spacing w:line="240" w:lineRule="auto"/>
        <w:contextualSpacing/>
        <w:jc w:val="both"/>
        <w:rPr>
          <w:rFonts w:ascii="Times New Roman" w:hAnsi="Times New Roman" w:cs="Times New Roman"/>
          <w:sz w:val="24"/>
          <w:szCs w:val="24"/>
          <w:lang w:val="sv-SE"/>
        </w:rPr>
      </w:pPr>
      <w:r w:rsidRPr="00E67342">
        <w:rPr>
          <w:rFonts w:ascii="Times New Roman" w:hAnsi="Times New Roman" w:cs="Times New Roman"/>
          <w:sz w:val="24"/>
          <w:szCs w:val="24"/>
          <w:lang w:val="sv-SE"/>
        </w:rPr>
        <w:lastRenderedPageBreak/>
        <w:t xml:space="preserve">Plot 22/28 Port Bell Road, Luzira </w:t>
      </w:r>
    </w:p>
    <w:p w14:paraId="1C426E4C" w14:textId="77777777" w:rsidR="005B598E" w:rsidRPr="00E67342" w:rsidRDefault="005B598E" w:rsidP="00E67342">
      <w:pPr>
        <w:spacing w:line="240" w:lineRule="auto"/>
        <w:jc w:val="both"/>
        <w:rPr>
          <w:rFonts w:ascii="Times New Roman" w:hAnsi="Times New Roman" w:cs="Times New Roman"/>
          <w:sz w:val="24"/>
          <w:szCs w:val="24"/>
          <w:lang w:val="sv-SE"/>
        </w:rPr>
      </w:pPr>
      <w:r w:rsidRPr="00E67342">
        <w:rPr>
          <w:rFonts w:ascii="Times New Roman" w:hAnsi="Times New Roman" w:cs="Times New Roman"/>
          <w:sz w:val="24"/>
          <w:szCs w:val="24"/>
          <w:lang w:val="sv-SE"/>
        </w:rPr>
        <w:t>Kampala, Uganda</w:t>
      </w:r>
    </w:p>
    <w:p w14:paraId="2EFD1F62" w14:textId="77777777" w:rsidR="00D33C44" w:rsidRDefault="00D33C44" w:rsidP="00E67342">
      <w:pPr>
        <w:spacing w:line="240" w:lineRule="auto"/>
        <w:contextualSpacing/>
        <w:jc w:val="both"/>
        <w:rPr>
          <w:rFonts w:ascii="Times New Roman" w:hAnsi="Times New Roman" w:cs="Times New Roman"/>
          <w:i/>
          <w:sz w:val="24"/>
          <w:szCs w:val="24"/>
        </w:rPr>
      </w:pPr>
    </w:p>
    <w:p w14:paraId="57BD86F1" w14:textId="77777777" w:rsidR="005B598E" w:rsidRPr="00E67342" w:rsidRDefault="005B598E" w:rsidP="00E67342">
      <w:pPr>
        <w:spacing w:line="240" w:lineRule="auto"/>
        <w:contextualSpacing/>
        <w:jc w:val="both"/>
        <w:rPr>
          <w:rFonts w:ascii="Times New Roman" w:hAnsi="Times New Roman" w:cs="Times New Roman"/>
          <w:i/>
          <w:sz w:val="24"/>
          <w:szCs w:val="24"/>
        </w:rPr>
      </w:pPr>
      <w:r w:rsidRPr="00E67342">
        <w:rPr>
          <w:rFonts w:ascii="Times New Roman" w:hAnsi="Times New Roman" w:cs="Times New Roman"/>
          <w:i/>
          <w:sz w:val="24"/>
          <w:szCs w:val="24"/>
        </w:rPr>
        <w:t>The consultant will be required to make parallel submissions to;</w:t>
      </w:r>
    </w:p>
    <w:p w14:paraId="1CEEB2CE" w14:textId="77777777" w:rsidR="0036411C" w:rsidRPr="00E67342" w:rsidRDefault="0036411C" w:rsidP="00E67342">
      <w:pPr>
        <w:spacing w:line="240" w:lineRule="auto"/>
        <w:contextualSpacing/>
        <w:jc w:val="both"/>
        <w:rPr>
          <w:rFonts w:ascii="Times New Roman" w:hAnsi="Times New Roman" w:cs="Times New Roman"/>
          <w:sz w:val="24"/>
          <w:szCs w:val="24"/>
        </w:rPr>
      </w:pPr>
    </w:p>
    <w:p w14:paraId="0C4E47DB" w14:textId="77777777" w:rsidR="005B598E" w:rsidRPr="00E67342" w:rsidRDefault="005B598E" w:rsidP="00E67342">
      <w:pPr>
        <w:spacing w:line="240" w:lineRule="auto"/>
        <w:contextualSpacing/>
        <w:jc w:val="both"/>
        <w:rPr>
          <w:rFonts w:ascii="Times New Roman" w:hAnsi="Times New Roman" w:cs="Times New Roman"/>
          <w:sz w:val="24"/>
          <w:szCs w:val="24"/>
        </w:rPr>
      </w:pPr>
      <w:r w:rsidRPr="00E67342">
        <w:rPr>
          <w:rFonts w:ascii="Times New Roman" w:hAnsi="Times New Roman" w:cs="Times New Roman"/>
          <w:sz w:val="24"/>
          <w:szCs w:val="24"/>
        </w:rPr>
        <w:t>The Task Team Leader - Integrated Water Management and Development Project</w:t>
      </w:r>
    </w:p>
    <w:p w14:paraId="322746D2" w14:textId="77777777" w:rsidR="005B598E" w:rsidRPr="00E67342" w:rsidRDefault="005B598E" w:rsidP="00E67342">
      <w:pPr>
        <w:spacing w:line="240" w:lineRule="auto"/>
        <w:contextualSpacing/>
        <w:jc w:val="both"/>
        <w:rPr>
          <w:rFonts w:ascii="Times New Roman" w:hAnsi="Times New Roman" w:cs="Times New Roman"/>
          <w:sz w:val="24"/>
          <w:szCs w:val="24"/>
        </w:rPr>
      </w:pPr>
      <w:r w:rsidRPr="00E67342">
        <w:rPr>
          <w:rFonts w:ascii="Times New Roman" w:hAnsi="Times New Roman" w:cs="Times New Roman"/>
          <w:sz w:val="24"/>
          <w:szCs w:val="24"/>
        </w:rPr>
        <w:t xml:space="preserve">World Bank </w:t>
      </w:r>
    </w:p>
    <w:p w14:paraId="27D4AADA" w14:textId="77777777" w:rsidR="005B598E" w:rsidRPr="00E67342" w:rsidRDefault="005B598E" w:rsidP="00E67342">
      <w:pPr>
        <w:spacing w:line="240" w:lineRule="auto"/>
        <w:contextualSpacing/>
        <w:jc w:val="both"/>
        <w:rPr>
          <w:rFonts w:ascii="Times New Roman" w:hAnsi="Times New Roman" w:cs="Times New Roman"/>
          <w:sz w:val="24"/>
          <w:szCs w:val="24"/>
        </w:rPr>
      </w:pPr>
      <w:r w:rsidRPr="00E67342">
        <w:rPr>
          <w:rFonts w:ascii="Times New Roman" w:hAnsi="Times New Roman" w:cs="Times New Roman"/>
          <w:sz w:val="24"/>
          <w:szCs w:val="24"/>
        </w:rPr>
        <w:t>Uganda Country Office</w:t>
      </w:r>
    </w:p>
    <w:p w14:paraId="24AB2864" w14:textId="77777777" w:rsidR="005B598E" w:rsidRPr="00E67342" w:rsidRDefault="005B598E" w:rsidP="00E67342">
      <w:pPr>
        <w:spacing w:line="240" w:lineRule="auto"/>
        <w:contextualSpacing/>
        <w:jc w:val="both"/>
        <w:rPr>
          <w:rFonts w:ascii="Times New Roman" w:hAnsi="Times New Roman" w:cs="Times New Roman"/>
          <w:sz w:val="24"/>
          <w:szCs w:val="24"/>
        </w:rPr>
      </w:pPr>
      <w:proofErr w:type="spellStart"/>
      <w:r w:rsidRPr="00E67342">
        <w:rPr>
          <w:rFonts w:ascii="Times New Roman" w:hAnsi="Times New Roman" w:cs="Times New Roman"/>
          <w:sz w:val="24"/>
          <w:szCs w:val="24"/>
        </w:rPr>
        <w:t>Rwenzori</w:t>
      </w:r>
      <w:proofErr w:type="spellEnd"/>
      <w:r w:rsidRPr="00E67342">
        <w:rPr>
          <w:rFonts w:ascii="Times New Roman" w:hAnsi="Times New Roman" w:cs="Times New Roman"/>
          <w:sz w:val="24"/>
          <w:szCs w:val="24"/>
        </w:rPr>
        <w:t xml:space="preserve"> House, Plot 1, Lumumba Avenue</w:t>
      </w:r>
    </w:p>
    <w:p w14:paraId="405D8298" w14:textId="414604EE" w:rsidR="00E67342" w:rsidRDefault="00B33870" w:rsidP="00E6734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Kampala</w:t>
      </w:r>
    </w:p>
    <w:p w14:paraId="5E67E5C5" w14:textId="77777777" w:rsidR="00E67342" w:rsidRPr="00E67342" w:rsidRDefault="00E67342" w:rsidP="00E67342">
      <w:pPr>
        <w:spacing w:line="240" w:lineRule="auto"/>
        <w:jc w:val="both"/>
        <w:rPr>
          <w:rFonts w:ascii="Times New Roman" w:hAnsi="Times New Roman" w:cs="Times New Roman"/>
          <w:sz w:val="24"/>
          <w:szCs w:val="24"/>
        </w:rPr>
      </w:pPr>
    </w:p>
    <w:p w14:paraId="52E6ADA0" w14:textId="1E683AB0" w:rsidR="008A6712" w:rsidRPr="00E67342" w:rsidRDefault="00B33870" w:rsidP="00D42085">
      <w:pPr>
        <w:pStyle w:val="Heading2"/>
        <w:spacing w:after="240" w:line="240" w:lineRule="auto"/>
        <w:rPr>
          <w:rFonts w:ascii="Times New Roman" w:hAnsi="Times New Roman"/>
          <w:color w:val="auto"/>
        </w:rPr>
      </w:pPr>
      <w:bookmarkStart w:id="20" w:name="_Toc86751734"/>
      <w:r>
        <w:rPr>
          <w:rFonts w:ascii="Times New Roman" w:hAnsi="Times New Roman"/>
          <w:color w:val="auto"/>
        </w:rPr>
        <w:t xml:space="preserve">2.10 </w:t>
      </w:r>
      <w:r w:rsidR="008A6712" w:rsidRPr="00E67342">
        <w:rPr>
          <w:rFonts w:ascii="Times New Roman" w:hAnsi="Times New Roman"/>
          <w:color w:val="auto"/>
        </w:rPr>
        <w:t>Deliverables</w:t>
      </w:r>
      <w:bookmarkEnd w:id="20"/>
    </w:p>
    <w:p w14:paraId="769FC503" w14:textId="772D0793" w:rsidR="008A6712" w:rsidRPr="00E67342" w:rsidRDefault="008A6712" w:rsidP="00D42085">
      <w:pPr>
        <w:spacing w:line="276" w:lineRule="auto"/>
        <w:jc w:val="both"/>
        <w:rPr>
          <w:rFonts w:ascii="Times New Roman" w:hAnsi="Times New Roman" w:cs="Times New Roman"/>
          <w:sz w:val="24"/>
          <w:szCs w:val="24"/>
        </w:rPr>
      </w:pPr>
      <w:r w:rsidRPr="00E67342">
        <w:rPr>
          <w:rFonts w:ascii="Times New Roman" w:hAnsi="Times New Roman" w:cs="Times New Roman"/>
          <w:sz w:val="24"/>
          <w:szCs w:val="24"/>
        </w:rPr>
        <w:t xml:space="preserve">The consultant shall prepare the following deliverables within </w:t>
      </w:r>
      <w:r w:rsidR="007F5366">
        <w:rPr>
          <w:rFonts w:ascii="Times New Roman" w:hAnsi="Times New Roman" w:cs="Times New Roman"/>
          <w:sz w:val="24"/>
          <w:szCs w:val="24"/>
        </w:rPr>
        <w:t>18</w:t>
      </w:r>
      <w:r w:rsidR="007F5366" w:rsidRPr="00E67342">
        <w:rPr>
          <w:rFonts w:ascii="Times New Roman" w:hAnsi="Times New Roman" w:cs="Times New Roman"/>
          <w:sz w:val="24"/>
          <w:szCs w:val="24"/>
        </w:rPr>
        <w:t xml:space="preserve"> </w:t>
      </w:r>
      <w:r w:rsidRPr="00E67342">
        <w:rPr>
          <w:rFonts w:ascii="Times New Roman" w:hAnsi="Times New Roman" w:cs="Times New Roman"/>
          <w:sz w:val="24"/>
          <w:szCs w:val="24"/>
        </w:rPr>
        <w:t xml:space="preserve">months from the date of contract effectiveness. </w:t>
      </w:r>
    </w:p>
    <w:p w14:paraId="6A5607E3" w14:textId="77777777" w:rsidR="0036411C" w:rsidRPr="00E67342" w:rsidRDefault="00121AAC" w:rsidP="00E67342">
      <w:pPr>
        <w:spacing w:line="240" w:lineRule="auto"/>
        <w:jc w:val="both"/>
        <w:rPr>
          <w:rFonts w:ascii="Times New Roman" w:hAnsi="Times New Roman" w:cs="Times New Roman"/>
          <w:b/>
          <w:sz w:val="24"/>
          <w:szCs w:val="24"/>
        </w:rPr>
      </w:pPr>
      <w:r w:rsidRPr="00E67342">
        <w:rPr>
          <w:rFonts w:ascii="Times New Roman" w:hAnsi="Times New Roman" w:cs="Times New Roman"/>
          <w:b/>
          <w:sz w:val="24"/>
          <w:szCs w:val="24"/>
        </w:rPr>
        <w:t xml:space="preserve">Table 3: </w:t>
      </w:r>
      <w:r w:rsidR="0036411C" w:rsidRPr="00E67342">
        <w:rPr>
          <w:rFonts w:ascii="Times New Roman" w:hAnsi="Times New Roman" w:cs="Times New Roman"/>
          <w:b/>
          <w:sz w:val="24"/>
          <w:szCs w:val="24"/>
        </w:rPr>
        <w:t>Deliverables</w:t>
      </w: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1701"/>
        <w:gridCol w:w="853"/>
        <w:gridCol w:w="991"/>
        <w:gridCol w:w="884"/>
        <w:gridCol w:w="1524"/>
      </w:tblGrid>
      <w:tr w:rsidR="0036411C" w:rsidRPr="00E67342" w14:paraId="6C2EBC2B" w14:textId="77777777" w:rsidTr="00167A57">
        <w:trPr>
          <w:trHeight w:hRule="exact" w:val="693"/>
        </w:trPr>
        <w:tc>
          <w:tcPr>
            <w:tcW w:w="1895" w:type="pct"/>
            <w:vMerge w:val="restart"/>
            <w:tcBorders>
              <w:top w:val="single" w:sz="4" w:space="0" w:color="auto"/>
              <w:left w:val="single" w:sz="4" w:space="0" w:color="auto"/>
              <w:bottom w:val="single" w:sz="4" w:space="0" w:color="auto"/>
              <w:right w:val="single" w:sz="4" w:space="0" w:color="auto"/>
            </w:tcBorders>
          </w:tcPr>
          <w:p w14:paraId="01797CCA" w14:textId="77777777" w:rsidR="0036411C" w:rsidRPr="00E67342" w:rsidRDefault="0036411C" w:rsidP="00E67342">
            <w:pPr>
              <w:pStyle w:val="Default"/>
              <w:jc w:val="both"/>
              <w:rPr>
                <w:rFonts w:ascii="Times New Roman" w:hAnsi="Times New Roman" w:cs="Times New Roman"/>
                <w:color w:val="auto"/>
              </w:rPr>
            </w:pPr>
            <w:r w:rsidRPr="00E67342">
              <w:rPr>
                <w:rFonts w:ascii="Times New Roman" w:hAnsi="Times New Roman" w:cs="Times New Roman"/>
                <w:b/>
                <w:bCs/>
                <w:color w:val="auto"/>
              </w:rPr>
              <w:t>Deliverable</w:t>
            </w:r>
          </w:p>
          <w:p w14:paraId="2CB50562" w14:textId="77777777" w:rsidR="0036411C" w:rsidRPr="00E67342" w:rsidRDefault="0036411C" w:rsidP="00E67342">
            <w:pPr>
              <w:spacing w:after="0" w:line="240" w:lineRule="auto"/>
              <w:jc w:val="both"/>
              <w:rPr>
                <w:rFonts w:ascii="Times New Roman" w:hAnsi="Times New Roman" w:cs="Times New Roman"/>
                <w:sz w:val="24"/>
                <w:szCs w:val="24"/>
              </w:rPr>
            </w:pPr>
          </w:p>
        </w:tc>
        <w:tc>
          <w:tcPr>
            <w:tcW w:w="887" w:type="pct"/>
            <w:vMerge w:val="restart"/>
            <w:tcBorders>
              <w:top w:val="single" w:sz="4" w:space="0" w:color="auto"/>
              <w:left w:val="single" w:sz="4" w:space="0" w:color="auto"/>
              <w:bottom w:val="single" w:sz="4" w:space="0" w:color="auto"/>
              <w:right w:val="single" w:sz="4" w:space="0" w:color="auto"/>
            </w:tcBorders>
            <w:hideMark/>
          </w:tcPr>
          <w:p w14:paraId="379C5CB1" w14:textId="77777777" w:rsidR="0036411C" w:rsidRPr="00E67342" w:rsidRDefault="0036411C" w:rsidP="00E67342">
            <w:pPr>
              <w:pStyle w:val="Default"/>
              <w:jc w:val="both"/>
              <w:rPr>
                <w:rFonts w:ascii="Times New Roman" w:hAnsi="Times New Roman" w:cs="Times New Roman"/>
                <w:color w:val="auto"/>
              </w:rPr>
            </w:pPr>
            <w:r w:rsidRPr="00E67342">
              <w:rPr>
                <w:rFonts w:ascii="Times New Roman" w:hAnsi="Times New Roman" w:cs="Times New Roman"/>
                <w:b/>
                <w:bCs/>
                <w:color w:val="auto"/>
              </w:rPr>
              <w:t>Month of Submission after contract effectiveness</w:t>
            </w:r>
          </w:p>
        </w:tc>
        <w:tc>
          <w:tcPr>
            <w:tcW w:w="962" w:type="pct"/>
            <w:gridSpan w:val="2"/>
            <w:tcBorders>
              <w:top w:val="single" w:sz="4" w:space="0" w:color="auto"/>
              <w:left w:val="single" w:sz="4" w:space="0" w:color="auto"/>
              <w:bottom w:val="single" w:sz="4" w:space="0" w:color="auto"/>
              <w:right w:val="single" w:sz="4" w:space="0" w:color="auto"/>
            </w:tcBorders>
            <w:hideMark/>
          </w:tcPr>
          <w:p w14:paraId="049CBA59" w14:textId="77777777" w:rsidR="0036411C" w:rsidRPr="00E67342" w:rsidRDefault="0036411C" w:rsidP="00E67342">
            <w:pPr>
              <w:pStyle w:val="Default"/>
              <w:jc w:val="both"/>
              <w:rPr>
                <w:rFonts w:ascii="Times New Roman" w:hAnsi="Times New Roman" w:cs="Times New Roman"/>
                <w:color w:val="auto"/>
              </w:rPr>
            </w:pPr>
            <w:r w:rsidRPr="00E67342">
              <w:rPr>
                <w:rFonts w:ascii="Times New Roman" w:hAnsi="Times New Roman" w:cs="Times New Roman"/>
                <w:b/>
                <w:bCs/>
                <w:color w:val="auto"/>
              </w:rPr>
              <w:t>No. of hard copies to</w:t>
            </w:r>
          </w:p>
        </w:tc>
        <w:tc>
          <w:tcPr>
            <w:tcW w:w="1256" w:type="pct"/>
            <w:gridSpan w:val="2"/>
            <w:tcBorders>
              <w:top w:val="single" w:sz="4" w:space="0" w:color="auto"/>
              <w:left w:val="single" w:sz="4" w:space="0" w:color="auto"/>
              <w:bottom w:val="single" w:sz="4" w:space="0" w:color="auto"/>
              <w:right w:val="single" w:sz="4" w:space="0" w:color="auto"/>
            </w:tcBorders>
          </w:tcPr>
          <w:p w14:paraId="0BA5A16E" w14:textId="77777777" w:rsidR="0036411C" w:rsidRPr="00E67342" w:rsidRDefault="0036411C" w:rsidP="00E67342">
            <w:pPr>
              <w:pStyle w:val="Default"/>
              <w:jc w:val="both"/>
              <w:rPr>
                <w:rFonts w:ascii="Times New Roman" w:hAnsi="Times New Roman" w:cs="Times New Roman"/>
                <w:b/>
                <w:bCs/>
                <w:color w:val="auto"/>
              </w:rPr>
            </w:pPr>
            <w:r w:rsidRPr="00E67342">
              <w:rPr>
                <w:rFonts w:ascii="Times New Roman" w:hAnsi="Times New Roman" w:cs="Times New Roman"/>
                <w:b/>
                <w:bCs/>
                <w:color w:val="auto"/>
              </w:rPr>
              <w:t>No of Soft Copies in Word Format  to</w:t>
            </w:r>
          </w:p>
        </w:tc>
      </w:tr>
      <w:tr w:rsidR="0036411C" w:rsidRPr="00E67342" w14:paraId="5855EAC5" w14:textId="77777777" w:rsidTr="00167A57">
        <w:trPr>
          <w:trHeight w:hRule="exact" w:val="622"/>
        </w:trPr>
        <w:tc>
          <w:tcPr>
            <w:tcW w:w="1895" w:type="pct"/>
            <w:vMerge/>
            <w:tcBorders>
              <w:top w:val="single" w:sz="4" w:space="0" w:color="auto"/>
              <w:left w:val="single" w:sz="4" w:space="0" w:color="auto"/>
              <w:bottom w:val="single" w:sz="4" w:space="0" w:color="auto"/>
              <w:right w:val="single" w:sz="4" w:space="0" w:color="auto"/>
            </w:tcBorders>
            <w:vAlign w:val="center"/>
            <w:hideMark/>
          </w:tcPr>
          <w:p w14:paraId="57F5BB33" w14:textId="77777777" w:rsidR="0036411C" w:rsidRPr="00E67342" w:rsidRDefault="0036411C" w:rsidP="00E67342">
            <w:pPr>
              <w:spacing w:after="0" w:line="240" w:lineRule="auto"/>
              <w:rPr>
                <w:rFonts w:ascii="Times New Roman" w:hAnsi="Times New Roman" w:cs="Times New Roman"/>
                <w:sz w:val="24"/>
                <w:szCs w:val="24"/>
              </w:rPr>
            </w:pPr>
          </w:p>
        </w:tc>
        <w:tc>
          <w:tcPr>
            <w:tcW w:w="887" w:type="pct"/>
            <w:vMerge/>
            <w:tcBorders>
              <w:top w:val="single" w:sz="4" w:space="0" w:color="auto"/>
              <w:left w:val="single" w:sz="4" w:space="0" w:color="auto"/>
              <w:bottom w:val="single" w:sz="4" w:space="0" w:color="auto"/>
              <w:right w:val="single" w:sz="4" w:space="0" w:color="auto"/>
            </w:tcBorders>
            <w:vAlign w:val="center"/>
            <w:hideMark/>
          </w:tcPr>
          <w:p w14:paraId="091B7DDB" w14:textId="77777777" w:rsidR="0036411C" w:rsidRPr="00E67342" w:rsidRDefault="0036411C" w:rsidP="00E67342">
            <w:pPr>
              <w:spacing w:after="0" w:line="240" w:lineRule="auto"/>
              <w:rPr>
                <w:rFonts w:ascii="Times New Roman" w:eastAsia="Calibri" w:hAnsi="Times New Roman" w:cs="Times New Roman"/>
                <w:sz w:val="24"/>
                <w:szCs w:val="24"/>
              </w:rPr>
            </w:pPr>
          </w:p>
        </w:tc>
        <w:tc>
          <w:tcPr>
            <w:tcW w:w="445" w:type="pct"/>
            <w:tcBorders>
              <w:top w:val="single" w:sz="4" w:space="0" w:color="auto"/>
              <w:left w:val="single" w:sz="4" w:space="0" w:color="auto"/>
              <w:bottom w:val="single" w:sz="4" w:space="0" w:color="auto"/>
              <w:right w:val="single" w:sz="4" w:space="0" w:color="auto"/>
            </w:tcBorders>
            <w:hideMark/>
          </w:tcPr>
          <w:p w14:paraId="7EB7E45D" w14:textId="77777777" w:rsidR="0036411C" w:rsidRPr="00E67342" w:rsidRDefault="0036411C" w:rsidP="00E67342">
            <w:pPr>
              <w:pStyle w:val="Default"/>
              <w:jc w:val="both"/>
              <w:rPr>
                <w:rFonts w:ascii="Times New Roman" w:hAnsi="Times New Roman" w:cs="Times New Roman"/>
                <w:b/>
                <w:color w:val="auto"/>
              </w:rPr>
            </w:pPr>
            <w:r w:rsidRPr="00E67342">
              <w:rPr>
                <w:rFonts w:ascii="Times New Roman" w:hAnsi="Times New Roman" w:cs="Times New Roman"/>
                <w:b/>
                <w:color w:val="auto"/>
              </w:rPr>
              <w:t>MWE</w:t>
            </w:r>
          </w:p>
        </w:tc>
        <w:tc>
          <w:tcPr>
            <w:tcW w:w="517" w:type="pct"/>
            <w:tcBorders>
              <w:top w:val="single" w:sz="4" w:space="0" w:color="auto"/>
              <w:left w:val="single" w:sz="4" w:space="0" w:color="auto"/>
              <w:bottom w:val="single" w:sz="4" w:space="0" w:color="auto"/>
              <w:right w:val="single" w:sz="4" w:space="0" w:color="auto"/>
            </w:tcBorders>
            <w:hideMark/>
          </w:tcPr>
          <w:p w14:paraId="6FC0D19F" w14:textId="77777777" w:rsidR="0036411C" w:rsidRPr="00E67342" w:rsidRDefault="0036411C" w:rsidP="00E67342">
            <w:pPr>
              <w:pStyle w:val="Default"/>
              <w:jc w:val="both"/>
              <w:rPr>
                <w:rFonts w:ascii="Times New Roman" w:hAnsi="Times New Roman" w:cs="Times New Roman"/>
                <w:b/>
                <w:bCs/>
                <w:color w:val="auto"/>
              </w:rPr>
            </w:pPr>
            <w:r w:rsidRPr="00E67342">
              <w:rPr>
                <w:rFonts w:ascii="Times New Roman" w:hAnsi="Times New Roman" w:cs="Times New Roman"/>
                <w:b/>
                <w:bCs/>
                <w:color w:val="auto"/>
              </w:rPr>
              <w:t>World Bank</w:t>
            </w:r>
          </w:p>
          <w:p w14:paraId="5336BB1E" w14:textId="77777777" w:rsidR="0036411C" w:rsidRPr="00E67342" w:rsidRDefault="0036411C" w:rsidP="00E67342">
            <w:pPr>
              <w:pStyle w:val="Default"/>
              <w:jc w:val="both"/>
              <w:rPr>
                <w:rFonts w:ascii="Times New Roman" w:hAnsi="Times New Roman" w:cs="Times New Roman"/>
                <w:color w:val="auto"/>
              </w:rPr>
            </w:pPr>
            <w:r w:rsidRPr="00E67342">
              <w:rPr>
                <w:rFonts w:ascii="Times New Roman" w:hAnsi="Times New Roman" w:cs="Times New Roman"/>
                <w:b/>
                <w:bCs/>
                <w:color w:val="auto"/>
              </w:rPr>
              <w:t xml:space="preserve"> </w:t>
            </w:r>
          </w:p>
        </w:tc>
        <w:tc>
          <w:tcPr>
            <w:tcW w:w="461" w:type="pct"/>
            <w:tcBorders>
              <w:top w:val="single" w:sz="4" w:space="0" w:color="auto"/>
              <w:left w:val="single" w:sz="4" w:space="0" w:color="auto"/>
              <w:bottom w:val="single" w:sz="4" w:space="0" w:color="auto"/>
              <w:right w:val="single" w:sz="4" w:space="0" w:color="auto"/>
            </w:tcBorders>
          </w:tcPr>
          <w:p w14:paraId="75B55F90" w14:textId="77777777" w:rsidR="0036411C" w:rsidRPr="00E67342" w:rsidRDefault="0036411C" w:rsidP="00E67342">
            <w:pPr>
              <w:pStyle w:val="Default"/>
              <w:jc w:val="both"/>
              <w:rPr>
                <w:rFonts w:ascii="Times New Roman" w:hAnsi="Times New Roman" w:cs="Times New Roman"/>
                <w:b/>
                <w:color w:val="auto"/>
              </w:rPr>
            </w:pPr>
            <w:r w:rsidRPr="00E67342">
              <w:rPr>
                <w:rFonts w:ascii="Times New Roman" w:hAnsi="Times New Roman" w:cs="Times New Roman"/>
                <w:b/>
                <w:color w:val="auto"/>
              </w:rPr>
              <w:t>MWE</w:t>
            </w:r>
          </w:p>
        </w:tc>
        <w:tc>
          <w:tcPr>
            <w:tcW w:w="795" w:type="pct"/>
            <w:tcBorders>
              <w:top w:val="single" w:sz="4" w:space="0" w:color="auto"/>
              <w:left w:val="single" w:sz="4" w:space="0" w:color="auto"/>
              <w:bottom w:val="single" w:sz="4" w:space="0" w:color="auto"/>
              <w:right w:val="single" w:sz="4" w:space="0" w:color="auto"/>
            </w:tcBorders>
          </w:tcPr>
          <w:p w14:paraId="4A200635" w14:textId="77777777" w:rsidR="0036411C" w:rsidRPr="00E67342" w:rsidRDefault="0036411C" w:rsidP="00E67342">
            <w:pPr>
              <w:pStyle w:val="Default"/>
              <w:jc w:val="both"/>
              <w:rPr>
                <w:rFonts w:ascii="Times New Roman" w:hAnsi="Times New Roman" w:cs="Times New Roman"/>
                <w:b/>
                <w:bCs/>
                <w:color w:val="auto"/>
              </w:rPr>
            </w:pPr>
            <w:r w:rsidRPr="00E67342">
              <w:rPr>
                <w:rFonts w:ascii="Times New Roman" w:hAnsi="Times New Roman" w:cs="Times New Roman"/>
                <w:b/>
                <w:bCs/>
                <w:color w:val="auto"/>
              </w:rPr>
              <w:t>World Bank</w:t>
            </w:r>
          </w:p>
          <w:p w14:paraId="499AF280" w14:textId="77777777" w:rsidR="0036411C" w:rsidRPr="00E67342" w:rsidRDefault="0036411C" w:rsidP="00E67342">
            <w:pPr>
              <w:pStyle w:val="Default"/>
              <w:jc w:val="both"/>
              <w:rPr>
                <w:rFonts w:ascii="Times New Roman" w:hAnsi="Times New Roman" w:cs="Times New Roman"/>
                <w:color w:val="auto"/>
              </w:rPr>
            </w:pPr>
            <w:r w:rsidRPr="00E67342">
              <w:rPr>
                <w:rFonts w:ascii="Times New Roman" w:hAnsi="Times New Roman" w:cs="Times New Roman"/>
                <w:b/>
                <w:bCs/>
                <w:color w:val="auto"/>
              </w:rPr>
              <w:t xml:space="preserve"> </w:t>
            </w:r>
          </w:p>
        </w:tc>
      </w:tr>
      <w:tr w:rsidR="0036411C" w:rsidRPr="00E67342" w14:paraId="1C16AE50" w14:textId="77777777" w:rsidTr="00167A57">
        <w:trPr>
          <w:trHeight w:hRule="exact" w:val="450"/>
        </w:trPr>
        <w:tc>
          <w:tcPr>
            <w:tcW w:w="1895" w:type="pct"/>
            <w:tcBorders>
              <w:top w:val="single" w:sz="4" w:space="0" w:color="auto"/>
              <w:left w:val="single" w:sz="4" w:space="0" w:color="auto"/>
              <w:bottom w:val="single" w:sz="4" w:space="0" w:color="auto"/>
              <w:right w:val="single" w:sz="4" w:space="0" w:color="auto"/>
            </w:tcBorders>
            <w:hideMark/>
          </w:tcPr>
          <w:p w14:paraId="731C7256" w14:textId="77777777" w:rsidR="0036411C" w:rsidRPr="00E67342" w:rsidRDefault="0036411C" w:rsidP="00E67342">
            <w:pPr>
              <w:spacing w:after="0" w:line="240" w:lineRule="auto"/>
              <w:jc w:val="both"/>
              <w:rPr>
                <w:rFonts w:ascii="Times New Roman" w:hAnsi="Times New Roman" w:cs="Times New Roman"/>
                <w:sz w:val="24"/>
                <w:szCs w:val="24"/>
              </w:rPr>
            </w:pPr>
            <w:r w:rsidRPr="00E67342">
              <w:rPr>
                <w:rFonts w:ascii="Times New Roman" w:hAnsi="Times New Roman" w:cs="Times New Roman"/>
                <w:sz w:val="24"/>
                <w:szCs w:val="24"/>
              </w:rPr>
              <w:t>Inception report</w:t>
            </w:r>
          </w:p>
        </w:tc>
        <w:tc>
          <w:tcPr>
            <w:tcW w:w="887" w:type="pct"/>
            <w:tcBorders>
              <w:top w:val="single" w:sz="4" w:space="0" w:color="auto"/>
              <w:left w:val="single" w:sz="4" w:space="0" w:color="auto"/>
              <w:bottom w:val="single" w:sz="4" w:space="0" w:color="auto"/>
              <w:right w:val="single" w:sz="4" w:space="0" w:color="auto"/>
            </w:tcBorders>
            <w:hideMark/>
          </w:tcPr>
          <w:p w14:paraId="255B473A" w14:textId="77777777" w:rsidR="0036411C" w:rsidRPr="00E67342" w:rsidRDefault="0036411C" w:rsidP="00E67342">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1</w:t>
            </w:r>
          </w:p>
        </w:tc>
        <w:tc>
          <w:tcPr>
            <w:tcW w:w="445" w:type="pct"/>
            <w:tcBorders>
              <w:top w:val="single" w:sz="4" w:space="0" w:color="auto"/>
              <w:left w:val="single" w:sz="4" w:space="0" w:color="auto"/>
              <w:bottom w:val="single" w:sz="4" w:space="0" w:color="auto"/>
              <w:right w:val="single" w:sz="4" w:space="0" w:color="auto"/>
            </w:tcBorders>
            <w:hideMark/>
          </w:tcPr>
          <w:p w14:paraId="39C84AD2" w14:textId="77777777" w:rsidR="0036411C" w:rsidRPr="00E67342" w:rsidRDefault="0036411C" w:rsidP="00E67342">
            <w:pPr>
              <w:tabs>
                <w:tab w:val="left" w:pos="556"/>
              </w:tabs>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2</w:t>
            </w:r>
          </w:p>
        </w:tc>
        <w:tc>
          <w:tcPr>
            <w:tcW w:w="517" w:type="pct"/>
            <w:tcBorders>
              <w:top w:val="single" w:sz="4" w:space="0" w:color="auto"/>
              <w:left w:val="single" w:sz="4" w:space="0" w:color="auto"/>
              <w:bottom w:val="single" w:sz="4" w:space="0" w:color="auto"/>
              <w:right w:val="single" w:sz="4" w:space="0" w:color="auto"/>
            </w:tcBorders>
            <w:hideMark/>
          </w:tcPr>
          <w:p w14:paraId="53EB3075" w14:textId="77777777" w:rsidR="0036411C" w:rsidRPr="00E67342" w:rsidRDefault="0036411C" w:rsidP="00E67342">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1</w:t>
            </w:r>
          </w:p>
        </w:tc>
        <w:tc>
          <w:tcPr>
            <w:tcW w:w="461" w:type="pct"/>
            <w:tcBorders>
              <w:top w:val="single" w:sz="4" w:space="0" w:color="auto"/>
              <w:left w:val="single" w:sz="4" w:space="0" w:color="auto"/>
              <w:bottom w:val="single" w:sz="4" w:space="0" w:color="auto"/>
              <w:right w:val="single" w:sz="4" w:space="0" w:color="auto"/>
            </w:tcBorders>
          </w:tcPr>
          <w:p w14:paraId="00AECE00" w14:textId="77777777" w:rsidR="0036411C" w:rsidRPr="00E67342" w:rsidRDefault="0036411C" w:rsidP="00E67342">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1</w:t>
            </w:r>
          </w:p>
        </w:tc>
        <w:tc>
          <w:tcPr>
            <w:tcW w:w="795" w:type="pct"/>
            <w:tcBorders>
              <w:top w:val="single" w:sz="4" w:space="0" w:color="auto"/>
              <w:left w:val="single" w:sz="4" w:space="0" w:color="auto"/>
              <w:bottom w:val="single" w:sz="4" w:space="0" w:color="auto"/>
              <w:right w:val="single" w:sz="4" w:space="0" w:color="auto"/>
            </w:tcBorders>
          </w:tcPr>
          <w:p w14:paraId="4D219324" w14:textId="77777777" w:rsidR="0036411C" w:rsidRPr="00E67342" w:rsidRDefault="0036411C" w:rsidP="00E67342">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1</w:t>
            </w:r>
          </w:p>
        </w:tc>
      </w:tr>
      <w:tr w:rsidR="0036411C" w:rsidRPr="00E67342" w14:paraId="23C1CDB4" w14:textId="77777777" w:rsidTr="00167A57">
        <w:trPr>
          <w:trHeight w:hRule="exact" w:val="618"/>
        </w:trPr>
        <w:tc>
          <w:tcPr>
            <w:tcW w:w="1895" w:type="pct"/>
            <w:tcBorders>
              <w:top w:val="single" w:sz="4" w:space="0" w:color="auto"/>
              <w:left w:val="single" w:sz="4" w:space="0" w:color="auto"/>
              <w:bottom w:val="single" w:sz="4" w:space="0" w:color="auto"/>
              <w:right w:val="single" w:sz="4" w:space="0" w:color="auto"/>
            </w:tcBorders>
          </w:tcPr>
          <w:p w14:paraId="2D29F706" w14:textId="77777777" w:rsidR="0036411C" w:rsidRPr="00E67342" w:rsidRDefault="0036411C" w:rsidP="00E67342">
            <w:pPr>
              <w:spacing w:after="0" w:line="240" w:lineRule="auto"/>
              <w:jc w:val="both"/>
              <w:rPr>
                <w:rFonts w:ascii="Times New Roman" w:hAnsi="Times New Roman" w:cs="Times New Roman"/>
                <w:sz w:val="24"/>
                <w:szCs w:val="24"/>
              </w:rPr>
            </w:pPr>
            <w:r w:rsidRPr="00E67342">
              <w:rPr>
                <w:rFonts w:ascii="Times New Roman" w:hAnsi="Times New Roman" w:cs="Times New Roman"/>
                <w:sz w:val="24"/>
                <w:szCs w:val="24"/>
              </w:rPr>
              <w:t>Baseline Assessment report for each Construction Lot</w:t>
            </w:r>
          </w:p>
        </w:tc>
        <w:tc>
          <w:tcPr>
            <w:tcW w:w="887" w:type="pct"/>
            <w:tcBorders>
              <w:top w:val="single" w:sz="4" w:space="0" w:color="auto"/>
              <w:left w:val="single" w:sz="4" w:space="0" w:color="auto"/>
              <w:bottom w:val="single" w:sz="4" w:space="0" w:color="auto"/>
              <w:right w:val="single" w:sz="4" w:space="0" w:color="auto"/>
            </w:tcBorders>
          </w:tcPr>
          <w:p w14:paraId="3DF6715A" w14:textId="77777777" w:rsidR="0036411C" w:rsidRPr="00E67342" w:rsidRDefault="0036411C" w:rsidP="00E67342">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2</w:t>
            </w:r>
          </w:p>
        </w:tc>
        <w:tc>
          <w:tcPr>
            <w:tcW w:w="445" w:type="pct"/>
            <w:tcBorders>
              <w:top w:val="single" w:sz="4" w:space="0" w:color="auto"/>
              <w:left w:val="single" w:sz="4" w:space="0" w:color="auto"/>
              <w:bottom w:val="single" w:sz="4" w:space="0" w:color="auto"/>
              <w:right w:val="single" w:sz="4" w:space="0" w:color="auto"/>
            </w:tcBorders>
          </w:tcPr>
          <w:p w14:paraId="3267712C" w14:textId="77777777" w:rsidR="0036411C" w:rsidRPr="00E67342" w:rsidRDefault="0036411C" w:rsidP="00E67342">
            <w:pPr>
              <w:tabs>
                <w:tab w:val="left" w:pos="556"/>
              </w:tabs>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2</w:t>
            </w:r>
          </w:p>
        </w:tc>
        <w:tc>
          <w:tcPr>
            <w:tcW w:w="517" w:type="pct"/>
            <w:tcBorders>
              <w:top w:val="single" w:sz="4" w:space="0" w:color="auto"/>
              <w:left w:val="single" w:sz="4" w:space="0" w:color="auto"/>
              <w:bottom w:val="single" w:sz="4" w:space="0" w:color="auto"/>
              <w:right w:val="single" w:sz="4" w:space="0" w:color="auto"/>
            </w:tcBorders>
          </w:tcPr>
          <w:p w14:paraId="456D78E7" w14:textId="77777777" w:rsidR="0036411C" w:rsidRPr="00E67342" w:rsidRDefault="0036411C" w:rsidP="00E67342">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1</w:t>
            </w:r>
          </w:p>
        </w:tc>
        <w:tc>
          <w:tcPr>
            <w:tcW w:w="461" w:type="pct"/>
            <w:tcBorders>
              <w:top w:val="single" w:sz="4" w:space="0" w:color="auto"/>
              <w:left w:val="single" w:sz="4" w:space="0" w:color="auto"/>
              <w:bottom w:val="single" w:sz="4" w:space="0" w:color="auto"/>
              <w:right w:val="single" w:sz="4" w:space="0" w:color="auto"/>
            </w:tcBorders>
          </w:tcPr>
          <w:p w14:paraId="13C4208B" w14:textId="77777777" w:rsidR="0036411C" w:rsidRPr="00E67342" w:rsidRDefault="0036411C" w:rsidP="00E67342">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1</w:t>
            </w:r>
          </w:p>
        </w:tc>
        <w:tc>
          <w:tcPr>
            <w:tcW w:w="795" w:type="pct"/>
            <w:tcBorders>
              <w:top w:val="single" w:sz="4" w:space="0" w:color="auto"/>
              <w:left w:val="single" w:sz="4" w:space="0" w:color="auto"/>
              <w:bottom w:val="single" w:sz="4" w:space="0" w:color="auto"/>
              <w:right w:val="single" w:sz="4" w:space="0" w:color="auto"/>
            </w:tcBorders>
          </w:tcPr>
          <w:p w14:paraId="66213A2D" w14:textId="77777777" w:rsidR="0036411C" w:rsidRPr="00E67342" w:rsidRDefault="0036411C" w:rsidP="00E67342">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1</w:t>
            </w:r>
          </w:p>
        </w:tc>
      </w:tr>
      <w:tr w:rsidR="0036411C" w:rsidRPr="00E67342" w14:paraId="443D2B31" w14:textId="77777777" w:rsidTr="00167A57">
        <w:trPr>
          <w:trHeight w:hRule="exact" w:val="286"/>
        </w:trPr>
        <w:tc>
          <w:tcPr>
            <w:tcW w:w="1895" w:type="pct"/>
            <w:tcBorders>
              <w:top w:val="single" w:sz="4" w:space="0" w:color="auto"/>
              <w:left w:val="single" w:sz="4" w:space="0" w:color="auto"/>
              <w:bottom w:val="single" w:sz="4" w:space="0" w:color="auto"/>
              <w:right w:val="single" w:sz="4" w:space="0" w:color="auto"/>
            </w:tcBorders>
          </w:tcPr>
          <w:p w14:paraId="5CFD47CF" w14:textId="15888C8A" w:rsidR="0036411C" w:rsidRPr="00E67342" w:rsidRDefault="0036411C" w:rsidP="00BF3F0F">
            <w:pPr>
              <w:spacing w:after="0" w:line="240" w:lineRule="auto"/>
              <w:jc w:val="both"/>
              <w:rPr>
                <w:rFonts w:ascii="Times New Roman" w:hAnsi="Times New Roman" w:cs="Times New Roman"/>
                <w:sz w:val="24"/>
                <w:szCs w:val="24"/>
              </w:rPr>
            </w:pPr>
            <w:r w:rsidRPr="00E67342">
              <w:rPr>
                <w:rFonts w:ascii="Times New Roman" w:hAnsi="Times New Roman" w:cs="Times New Roman"/>
                <w:sz w:val="24"/>
                <w:szCs w:val="24"/>
              </w:rPr>
              <w:t xml:space="preserve">Updated Work Plan for </w:t>
            </w:r>
            <w:r w:rsidR="00BF3F0F" w:rsidRPr="00E67342">
              <w:rPr>
                <w:rFonts w:ascii="Times New Roman" w:hAnsi="Times New Roman" w:cs="Times New Roman"/>
                <w:sz w:val="24"/>
                <w:szCs w:val="24"/>
              </w:rPr>
              <w:t>1</w:t>
            </w:r>
            <w:r w:rsidR="00BF3F0F">
              <w:rPr>
                <w:rFonts w:ascii="Times New Roman" w:hAnsi="Times New Roman" w:cs="Times New Roman"/>
                <w:sz w:val="24"/>
                <w:szCs w:val="24"/>
              </w:rPr>
              <w:t>6</w:t>
            </w:r>
            <w:r w:rsidR="00BF3F0F" w:rsidRPr="00E67342">
              <w:rPr>
                <w:rFonts w:ascii="Times New Roman" w:hAnsi="Times New Roman" w:cs="Times New Roman"/>
                <w:sz w:val="24"/>
                <w:szCs w:val="24"/>
              </w:rPr>
              <w:t xml:space="preserve"> </w:t>
            </w:r>
            <w:r w:rsidRPr="00E67342">
              <w:rPr>
                <w:rFonts w:ascii="Times New Roman" w:hAnsi="Times New Roman" w:cs="Times New Roman"/>
                <w:sz w:val="24"/>
                <w:szCs w:val="24"/>
              </w:rPr>
              <w:t>months</w:t>
            </w:r>
          </w:p>
        </w:tc>
        <w:tc>
          <w:tcPr>
            <w:tcW w:w="887" w:type="pct"/>
            <w:tcBorders>
              <w:top w:val="single" w:sz="4" w:space="0" w:color="auto"/>
              <w:left w:val="single" w:sz="4" w:space="0" w:color="auto"/>
              <w:bottom w:val="single" w:sz="4" w:space="0" w:color="auto"/>
              <w:right w:val="single" w:sz="4" w:space="0" w:color="auto"/>
            </w:tcBorders>
          </w:tcPr>
          <w:p w14:paraId="7BB8ACBB" w14:textId="77777777" w:rsidR="0036411C" w:rsidRPr="00E67342" w:rsidRDefault="0036411C" w:rsidP="00E67342">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2</w:t>
            </w:r>
          </w:p>
        </w:tc>
        <w:tc>
          <w:tcPr>
            <w:tcW w:w="445" w:type="pct"/>
            <w:tcBorders>
              <w:top w:val="single" w:sz="4" w:space="0" w:color="auto"/>
              <w:left w:val="single" w:sz="4" w:space="0" w:color="auto"/>
              <w:bottom w:val="single" w:sz="4" w:space="0" w:color="auto"/>
              <w:right w:val="single" w:sz="4" w:space="0" w:color="auto"/>
            </w:tcBorders>
          </w:tcPr>
          <w:p w14:paraId="76C78EA5" w14:textId="77777777" w:rsidR="0036411C" w:rsidRPr="00E67342" w:rsidRDefault="0036411C" w:rsidP="00E67342">
            <w:pPr>
              <w:tabs>
                <w:tab w:val="left" w:pos="556"/>
              </w:tabs>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2</w:t>
            </w:r>
          </w:p>
        </w:tc>
        <w:tc>
          <w:tcPr>
            <w:tcW w:w="517" w:type="pct"/>
            <w:tcBorders>
              <w:top w:val="single" w:sz="4" w:space="0" w:color="auto"/>
              <w:left w:val="single" w:sz="4" w:space="0" w:color="auto"/>
              <w:bottom w:val="single" w:sz="4" w:space="0" w:color="auto"/>
              <w:right w:val="single" w:sz="4" w:space="0" w:color="auto"/>
            </w:tcBorders>
          </w:tcPr>
          <w:p w14:paraId="60B854F0" w14:textId="77777777" w:rsidR="0036411C" w:rsidRPr="00E67342" w:rsidRDefault="0036411C" w:rsidP="00E67342">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1</w:t>
            </w:r>
          </w:p>
        </w:tc>
        <w:tc>
          <w:tcPr>
            <w:tcW w:w="461" w:type="pct"/>
            <w:tcBorders>
              <w:top w:val="single" w:sz="4" w:space="0" w:color="auto"/>
              <w:left w:val="single" w:sz="4" w:space="0" w:color="auto"/>
              <w:bottom w:val="single" w:sz="4" w:space="0" w:color="auto"/>
              <w:right w:val="single" w:sz="4" w:space="0" w:color="auto"/>
            </w:tcBorders>
          </w:tcPr>
          <w:p w14:paraId="1A9F64EA" w14:textId="77777777" w:rsidR="0036411C" w:rsidRPr="00E67342" w:rsidRDefault="0036411C" w:rsidP="00E67342">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1</w:t>
            </w:r>
          </w:p>
        </w:tc>
        <w:tc>
          <w:tcPr>
            <w:tcW w:w="795" w:type="pct"/>
            <w:tcBorders>
              <w:top w:val="single" w:sz="4" w:space="0" w:color="auto"/>
              <w:left w:val="single" w:sz="4" w:space="0" w:color="auto"/>
              <w:bottom w:val="single" w:sz="4" w:space="0" w:color="auto"/>
              <w:right w:val="single" w:sz="4" w:space="0" w:color="auto"/>
            </w:tcBorders>
          </w:tcPr>
          <w:p w14:paraId="6FEF23CC" w14:textId="77777777" w:rsidR="0036411C" w:rsidRPr="00E67342" w:rsidRDefault="0036411C" w:rsidP="00E67342">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1</w:t>
            </w:r>
          </w:p>
        </w:tc>
      </w:tr>
      <w:tr w:rsidR="0036411C" w:rsidRPr="00E67342" w14:paraId="4D9DC9B0" w14:textId="77777777" w:rsidTr="00167A57">
        <w:trPr>
          <w:trHeight w:hRule="exact" w:val="276"/>
        </w:trPr>
        <w:tc>
          <w:tcPr>
            <w:tcW w:w="1895" w:type="pct"/>
            <w:tcBorders>
              <w:top w:val="single" w:sz="4" w:space="0" w:color="auto"/>
              <w:left w:val="single" w:sz="4" w:space="0" w:color="auto"/>
              <w:bottom w:val="single" w:sz="4" w:space="0" w:color="auto"/>
              <w:right w:val="single" w:sz="4" w:space="0" w:color="auto"/>
            </w:tcBorders>
            <w:hideMark/>
          </w:tcPr>
          <w:p w14:paraId="79AEC7CC" w14:textId="77777777" w:rsidR="0036411C" w:rsidRPr="00E67342" w:rsidRDefault="0036411C" w:rsidP="00E67342">
            <w:pPr>
              <w:spacing w:after="0" w:line="240" w:lineRule="auto"/>
              <w:jc w:val="both"/>
              <w:rPr>
                <w:rFonts w:ascii="Times New Roman" w:hAnsi="Times New Roman" w:cs="Times New Roman"/>
                <w:sz w:val="24"/>
                <w:szCs w:val="24"/>
              </w:rPr>
            </w:pPr>
            <w:r w:rsidRPr="00E67342">
              <w:rPr>
                <w:rFonts w:ascii="Times New Roman" w:hAnsi="Times New Roman" w:cs="Times New Roman"/>
                <w:sz w:val="24"/>
                <w:szCs w:val="24"/>
              </w:rPr>
              <w:t>Monthly progress  Reports</w:t>
            </w:r>
          </w:p>
        </w:tc>
        <w:tc>
          <w:tcPr>
            <w:tcW w:w="887" w:type="pct"/>
            <w:tcBorders>
              <w:top w:val="single" w:sz="4" w:space="0" w:color="auto"/>
              <w:left w:val="single" w:sz="4" w:space="0" w:color="auto"/>
              <w:bottom w:val="single" w:sz="4" w:space="0" w:color="auto"/>
              <w:right w:val="single" w:sz="4" w:space="0" w:color="auto"/>
            </w:tcBorders>
            <w:hideMark/>
          </w:tcPr>
          <w:p w14:paraId="4133C483" w14:textId="3284409B" w:rsidR="0036411C" w:rsidRPr="00E67342" w:rsidRDefault="0036411C" w:rsidP="00BF3F0F">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3-</w:t>
            </w:r>
            <w:r w:rsidR="00BF3F0F">
              <w:rPr>
                <w:rFonts w:ascii="Times New Roman" w:hAnsi="Times New Roman" w:cs="Times New Roman"/>
                <w:sz w:val="24"/>
                <w:szCs w:val="24"/>
              </w:rPr>
              <w:t>18</w:t>
            </w:r>
          </w:p>
        </w:tc>
        <w:tc>
          <w:tcPr>
            <w:tcW w:w="445" w:type="pct"/>
            <w:tcBorders>
              <w:top w:val="single" w:sz="4" w:space="0" w:color="auto"/>
              <w:left w:val="single" w:sz="4" w:space="0" w:color="auto"/>
              <w:bottom w:val="single" w:sz="4" w:space="0" w:color="auto"/>
              <w:right w:val="single" w:sz="4" w:space="0" w:color="auto"/>
            </w:tcBorders>
            <w:hideMark/>
          </w:tcPr>
          <w:p w14:paraId="7A06A28A" w14:textId="77777777" w:rsidR="0036411C" w:rsidRPr="00E67342" w:rsidRDefault="0036411C" w:rsidP="00E67342">
            <w:pPr>
              <w:tabs>
                <w:tab w:val="left" w:pos="556"/>
              </w:tabs>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2</w:t>
            </w:r>
          </w:p>
        </w:tc>
        <w:tc>
          <w:tcPr>
            <w:tcW w:w="517" w:type="pct"/>
            <w:tcBorders>
              <w:top w:val="single" w:sz="4" w:space="0" w:color="auto"/>
              <w:left w:val="single" w:sz="4" w:space="0" w:color="auto"/>
              <w:bottom w:val="single" w:sz="4" w:space="0" w:color="auto"/>
              <w:right w:val="single" w:sz="4" w:space="0" w:color="auto"/>
            </w:tcBorders>
            <w:hideMark/>
          </w:tcPr>
          <w:p w14:paraId="6B9676E0" w14:textId="77777777" w:rsidR="0036411C" w:rsidRPr="00E67342" w:rsidRDefault="0036411C" w:rsidP="00E67342">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1</w:t>
            </w:r>
          </w:p>
        </w:tc>
        <w:tc>
          <w:tcPr>
            <w:tcW w:w="461" w:type="pct"/>
            <w:tcBorders>
              <w:top w:val="single" w:sz="4" w:space="0" w:color="auto"/>
              <w:left w:val="single" w:sz="4" w:space="0" w:color="auto"/>
              <w:bottom w:val="single" w:sz="4" w:space="0" w:color="auto"/>
              <w:right w:val="single" w:sz="4" w:space="0" w:color="auto"/>
            </w:tcBorders>
          </w:tcPr>
          <w:p w14:paraId="065B5B33" w14:textId="77777777" w:rsidR="0036411C" w:rsidRPr="00E67342" w:rsidRDefault="0036411C" w:rsidP="00E67342">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1</w:t>
            </w:r>
          </w:p>
        </w:tc>
        <w:tc>
          <w:tcPr>
            <w:tcW w:w="795" w:type="pct"/>
            <w:tcBorders>
              <w:top w:val="single" w:sz="4" w:space="0" w:color="auto"/>
              <w:left w:val="single" w:sz="4" w:space="0" w:color="auto"/>
              <w:bottom w:val="single" w:sz="4" w:space="0" w:color="auto"/>
              <w:right w:val="single" w:sz="4" w:space="0" w:color="auto"/>
            </w:tcBorders>
          </w:tcPr>
          <w:p w14:paraId="79C675B0" w14:textId="77777777" w:rsidR="0036411C" w:rsidRPr="00E67342" w:rsidRDefault="0036411C" w:rsidP="00E67342">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1</w:t>
            </w:r>
          </w:p>
        </w:tc>
      </w:tr>
      <w:tr w:rsidR="00167A57" w:rsidRPr="00E67342" w14:paraId="505A36B7" w14:textId="77777777" w:rsidTr="00167A57">
        <w:trPr>
          <w:trHeight w:hRule="exact" w:val="276"/>
        </w:trPr>
        <w:tc>
          <w:tcPr>
            <w:tcW w:w="1895" w:type="pct"/>
            <w:tcBorders>
              <w:top w:val="single" w:sz="4" w:space="0" w:color="auto"/>
              <w:left w:val="single" w:sz="4" w:space="0" w:color="auto"/>
              <w:bottom w:val="single" w:sz="4" w:space="0" w:color="auto"/>
              <w:right w:val="single" w:sz="4" w:space="0" w:color="auto"/>
            </w:tcBorders>
          </w:tcPr>
          <w:p w14:paraId="26DB91D5" w14:textId="364A4F75" w:rsidR="00167A57" w:rsidRPr="00E67342" w:rsidRDefault="00167A57" w:rsidP="00167A57">
            <w:pPr>
              <w:spacing w:after="0" w:line="240" w:lineRule="auto"/>
              <w:jc w:val="both"/>
              <w:rPr>
                <w:rFonts w:ascii="Times New Roman" w:hAnsi="Times New Roman" w:cs="Times New Roman"/>
                <w:sz w:val="24"/>
                <w:szCs w:val="24"/>
              </w:rPr>
            </w:pPr>
            <w:r>
              <w:rPr>
                <w:rFonts w:ascii="Times New Roman" w:hAnsi="Times New Roman"/>
                <w:sz w:val="24"/>
                <w:szCs w:val="24"/>
              </w:rPr>
              <w:t>Quarterly Training/ CB reports</w:t>
            </w:r>
          </w:p>
        </w:tc>
        <w:tc>
          <w:tcPr>
            <w:tcW w:w="887" w:type="pct"/>
            <w:tcBorders>
              <w:top w:val="single" w:sz="4" w:space="0" w:color="auto"/>
              <w:left w:val="single" w:sz="4" w:space="0" w:color="auto"/>
              <w:bottom w:val="single" w:sz="4" w:space="0" w:color="auto"/>
              <w:right w:val="single" w:sz="4" w:space="0" w:color="auto"/>
            </w:tcBorders>
          </w:tcPr>
          <w:p w14:paraId="50765718" w14:textId="5BD7017C" w:rsidR="00167A57" w:rsidRPr="00E67342" w:rsidRDefault="00167A57" w:rsidP="00167A57">
            <w:pPr>
              <w:spacing w:after="0" w:line="240" w:lineRule="auto"/>
              <w:jc w:val="center"/>
              <w:rPr>
                <w:rFonts w:ascii="Times New Roman" w:hAnsi="Times New Roman" w:cs="Times New Roman"/>
                <w:sz w:val="24"/>
                <w:szCs w:val="24"/>
              </w:rPr>
            </w:pPr>
            <w:r>
              <w:rPr>
                <w:rFonts w:ascii="Times New Roman" w:hAnsi="Times New Roman"/>
                <w:sz w:val="24"/>
                <w:szCs w:val="24"/>
              </w:rPr>
              <w:t>3-18</w:t>
            </w:r>
          </w:p>
        </w:tc>
        <w:tc>
          <w:tcPr>
            <w:tcW w:w="445" w:type="pct"/>
            <w:tcBorders>
              <w:top w:val="single" w:sz="4" w:space="0" w:color="auto"/>
              <w:left w:val="single" w:sz="4" w:space="0" w:color="auto"/>
              <w:bottom w:val="single" w:sz="4" w:space="0" w:color="auto"/>
              <w:right w:val="single" w:sz="4" w:space="0" w:color="auto"/>
            </w:tcBorders>
          </w:tcPr>
          <w:p w14:paraId="66F80ED4" w14:textId="6260E4E9" w:rsidR="00167A57" w:rsidRPr="00E67342" w:rsidRDefault="00167A57" w:rsidP="00167A57">
            <w:pPr>
              <w:tabs>
                <w:tab w:val="left" w:pos="556"/>
              </w:tabs>
              <w:spacing w:after="0" w:line="240" w:lineRule="auto"/>
              <w:jc w:val="center"/>
              <w:rPr>
                <w:rFonts w:ascii="Times New Roman" w:hAnsi="Times New Roman" w:cs="Times New Roman"/>
                <w:sz w:val="24"/>
                <w:szCs w:val="24"/>
              </w:rPr>
            </w:pPr>
            <w:r>
              <w:rPr>
                <w:rFonts w:ascii="Times New Roman" w:hAnsi="Times New Roman"/>
                <w:sz w:val="24"/>
                <w:szCs w:val="24"/>
              </w:rPr>
              <w:t>1</w:t>
            </w:r>
          </w:p>
        </w:tc>
        <w:tc>
          <w:tcPr>
            <w:tcW w:w="517" w:type="pct"/>
            <w:tcBorders>
              <w:top w:val="single" w:sz="4" w:space="0" w:color="auto"/>
              <w:left w:val="single" w:sz="4" w:space="0" w:color="auto"/>
              <w:bottom w:val="single" w:sz="4" w:space="0" w:color="auto"/>
              <w:right w:val="single" w:sz="4" w:space="0" w:color="auto"/>
            </w:tcBorders>
          </w:tcPr>
          <w:p w14:paraId="555DD66C" w14:textId="3A3AA9F1" w:rsidR="00167A57" w:rsidRPr="00E67342" w:rsidRDefault="00167A57" w:rsidP="00167A57">
            <w:pPr>
              <w:spacing w:after="0" w:line="240" w:lineRule="auto"/>
              <w:jc w:val="center"/>
              <w:rPr>
                <w:rFonts w:ascii="Times New Roman" w:hAnsi="Times New Roman" w:cs="Times New Roman"/>
                <w:sz w:val="24"/>
                <w:szCs w:val="24"/>
              </w:rPr>
            </w:pPr>
            <w:r>
              <w:rPr>
                <w:rFonts w:ascii="Times New Roman" w:hAnsi="Times New Roman"/>
                <w:sz w:val="24"/>
                <w:szCs w:val="24"/>
              </w:rPr>
              <w:t>1</w:t>
            </w:r>
          </w:p>
        </w:tc>
        <w:tc>
          <w:tcPr>
            <w:tcW w:w="461" w:type="pct"/>
            <w:tcBorders>
              <w:top w:val="single" w:sz="4" w:space="0" w:color="auto"/>
              <w:left w:val="single" w:sz="4" w:space="0" w:color="auto"/>
              <w:bottom w:val="single" w:sz="4" w:space="0" w:color="auto"/>
              <w:right w:val="single" w:sz="4" w:space="0" w:color="auto"/>
            </w:tcBorders>
          </w:tcPr>
          <w:p w14:paraId="0BF7CD4C" w14:textId="77966095" w:rsidR="00167A57" w:rsidRPr="00E67342" w:rsidRDefault="00167A57" w:rsidP="00167A57">
            <w:pPr>
              <w:spacing w:after="0" w:line="240" w:lineRule="auto"/>
              <w:jc w:val="center"/>
              <w:rPr>
                <w:rFonts w:ascii="Times New Roman" w:hAnsi="Times New Roman" w:cs="Times New Roman"/>
                <w:sz w:val="24"/>
                <w:szCs w:val="24"/>
              </w:rPr>
            </w:pPr>
            <w:r>
              <w:rPr>
                <w:rFonts w:ascii="Times New Roman" w:hAnsi="Times New Roman"/>
                <w:sz w:val="24"/>
                <w:szCs w:val="24"/>
              </w:rPr>
              <w:t>1</w:t>
            </w:r>
          </w:p>
        </w:tc>
        <w:tc>
          <w:tcPr>
            <w:tcW w:w="795" w:type="pct"/>
            <w:tcBorders>
              <w:top w:val="single" w:sz="4" w:space="0" w:color="auto"/>
              <w:left w:val="single" w:sz="4" w:space="0" w:color="auto"/>
              <w:bottom w:val="single" w:sz="4" w:space="0" w:color="auto"/>
              <w:right w:val="single" w:sz="4" w:space="0" w:color="auto"/>
            </w:tcBorders>
          </w:tcPr>
          <w:p w14:paraId="3C8B8AD7" w14:textId="5F0432C2" w:rsidR="00167A57" w:rsidRPr="00E67342" w:rsidRDefault="00167A57" w:rsidP="00167A57">
            <w:pPr>
              <w:spacing w:after="0" w:line="240" w:lineRule="auto"/>
              <w:jc w:val="center"/>
              <w:rPr>
                <w:rFonts w:ascii="Times New Roman" w:hAnsi="Times New Roman" w:cs="Times New Roman"/>
                <w:sz w:val="24"/>
                <w:szCs w:val="24"/>
              </w:rPr>
            </w:pPr>
            <w:r>
              <w:rPr>
                <w:rFonts w:ascii="Times New Roman" w:hAnsi="Times New Roman"/>
                <w:sz w:val="24"/>
                <w:szCs w:val="24"/>
              </w:rPr>
              <w:t>1</w:t>
            </w:r>
          </w:p>
        </w:tc>
      </w:tr>
      <w:tr w:rsidR="00167A57" w:rsidRPr="00E67342" w:rsidDel="00B562A5" w14:paraId="765CD4BC" w14:textId="77777777" w:rsidTr="00167A57">
        <w:trPr>
          <w:trHeight w:hRule="exact" w:val="280"/>
        </w:trPr>
        <w:tc>
          <w:tcPr>
            <w:tcW w:w="1895" w:type="pct"/>
            <w:tcBorders>
              <w:top w:val="single" w:sz="4" w:space="0" w:color="auto"/>
              <w:left w:val="single" w:sz="4" w:space="0" w:color="auto"/>
              <w:bottom w:val="single" w:sz="4" w:space="0" w:color="auto"/>
              <w:right w:val="single" w:sz="4" w:space="0" w:color="auto"/>
            </w:tcBorders>
          </w:tcPr>
          <w:p w14:paraId="394F3C61" w14:textId="77777777" w:rsidR="00167A57" w:rsidRPr="00E67342" w:rsidDel="00B562A5" w:rsidRDefault="00167A57" w:rsidP="00167A57">
            <w:pPr>
              <w:spacing w:after="0" w:line="240" w:lineRule="auto"/>
              <w:jc w:val="both"/>
              <w:rPr>
                <w:rFonts w:ascii="Times New Roman" w:hAnsi="Times New Roman" w:cs="Times New Roman"/>
                <w:sz w:val="24"/>
                <w:szCs w:val="24"/>
              </w:rPr>
            </w:pPr>
            <w:r w:rsidRPr="00E67342">
              <w:rPr>
                <w:rFonts w:ascii="Times New Roman" w:hAnsi="Times New Roman" w:cs="Times New Roman"/>
                <w:sz w:val="24"/>
                <w:szCs w:val="24"/>
              </w:rPr>
              <w:t>Draft Completion Report</w:t>
            </w:r>
          </w:p>
        </w:tc>
        <w:tc>
          <w:tcPr>
            <w:tcW w:w="887" w:type="pct"/>
            <w:tcBorders>
              <w:top w:val="single" w:sz="4" w:space="0" w:color="auto"/>
              <w:left w:val="single" w:sz="4" w:space="0" w:color="auto"/>
              <w:bottom w:val="single" w:sz="4" w:space="0" w:color="auto"/>
              <w:right w:val="single" w:sz="4" w:space="0" w:color="auto"/>
            </w:tcBorders>
          </w:tcPr>
          <w:p w14:paraId="2FCC2E1B" w14:textId="16AF562C" w:rsidR="00167A57" w:rsidRPr="00E67342" w:rsidDel="00B562A5" w:rsidRDefault="00167A57" w:rsidP="00167A57">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1</w:t>
            </w:r>
            <w:r>
              <w:rPr>
                <w:rFonts w:ascii="Times New Roman" w:hAnsi="Times New Roman" w:cs="Times New Roman"/>
                <w:sz w:val="24"/>
                <w:szCs w:val="24"/>
              </w:rPr>
              <w:t>7</w:t>
            </w:r>
          </w:p>
        </w:tc>
        <w:tc>
          <w:tcPr>
            <w:tcW w:w="445" w:type="pct"/>
            <w:tcBorders>
              <w:top w:val="single" w:sz="4" w:space="0" w:color="auto"/>
              <w:left w:val="single" w:sz="4" w:space="0" w:color="auto"/>
              <w:bottom w:val="single" w:sz="4" w:space="0" w:color="auto"/>
              <w:right w:val="single" w:sz="4" w:space="0" w:color="auto"/>
            </w:tcBorders>
          </w:tcPr>
          <w:p w14:paraId="4711859E" w14:textId="77777777" w:rsidR="00167A57" w:rsidRPr="00E67342" w:rsidDel="00B562A5" w:rsidRDefault="00167A57" w:rsidP="00167A57">
            <w:pPr>
              <w:tabs>
                <w:tab w:val="left" w:pos="556"/>
              </w:tabs>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2</w:t>
            </w:r>
          </w:p>
        </w:tc>
        <w:tc>
          <w:tcPr>
            <w:tcW w:w="517" w:type="pct"/>
            <w:tcBorders>
              <w:top w:val="single" w:sz="4" w:space="0" w:color="auto"/>
              <w:left w:val="single" w:sz="4" w:space="0" w:color="auto"/>
              <w:bottom w:val="single" w:sz="4" w:space="0" w:color="auto"/>
              <w:right w:val="single" w:sz="4" w:space="0" w:color="auto"/>
            </w:tcBorders>
          </w:tcPr>
          <w:p w14:paraId="063FE701" w14:textId="77777777" w:rsidR="00167A57" w:rsidRPr="00E67342" w:rsidDel="00B562A5" w:rsidRDefault="00167A57" w:rsidP="00167A57">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1</w:t>
            </w:r>
          </w:p>
        </w:tc>
        <w:tc>
          <w:tcPr>
            <w:tcW w:w="461" w:type="pct"/>
            <w:tcBorders>
              <w:top w:val="single" w:sz="4" w:space="0" w:color="auto"/>
              <w:left w:val="single" w:sz="4" w:space="0" w:color="auto"/>
              <w:bottom w:val="single" w:sz="4" w:space="0" w:color="auto"/>
              <w:right w:val="single" w:sz="4" w:space="0" w:color="auto"/>
            </w:tcBorders>
          </w:tcPr>
          <w:p w14:paraId="5C8DB45A" w14:textId="77777777" w:rsidR="00167A57" w:rsidRPr="00E67342" w:rsidRDefault="00167A57" w:rsidP="00167A57">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1</w:t>
            </w:r>
          </w:p>
        </w:tc>
        <w:tc>
          <w:tcPr>
            <w:tcW w:w="795" w:type="pct"/>
            <w:tcBorders>
              <w:top w:val="single" w:sz="4" w:space="0" w:color="auto"/>
              <w:left w:val="single" w:sz="4" w:space="0" w:color="auto"/>
              <w:bottom w:val="single" w:sz="4" w:space="0" w:color="auto"/>
              <w:right w:val="single" w:sz="4" w:space="0" w:color="auto"/>
            </w:tcBorders>
          </w:tcPr>
          <w:p w14:paraId="434CDA3B" w14:textId="77777777" w:rsidR="00167A57" w:rsidRPr="00E67342" w:rsidRDefault="00167A57" w:rsidP="00167A57">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1</w:t>
            </w:r>
          </w:p>
        </w:tc>
      </w:tr>
      <w:tr w:rsidR="00167A57" w:rsidRPr="00E67342" w14:paraId="30D06111" w14:textId="77777777" w:rsidTr="00167A57">
        <w:trPr>
          <w:trHeight w:hRule="exact" w:val="410"/>
        </w:trPr>
        <w:tc>
          <w:tcPr>
            <w:tcW w:w="1895" w:type="pct"/>
            <w:tcBorders>
              <w:top w:val="single" w:sz="4" w:space="0" w:color="auto"/>
              <w:left w:val="single" w:sz="4" w:space="0" w:color="auto"/>
              <w:bottom w:val="single" w:sz="4" w:space="0" w:color="auto"/>
              <w:right w:val="single" w:sz="4" w:space="0" w:color="auto"/>
            </w:tcBorders>
            <w:hideMark/>
          </w:tcPr>
          <w:p w14:paraId="625A1F30" w14:textId="77777777" w:rsidR="00167A57" w:rsidRPr="00E67342" w:rsidRDefault="00167A57" w:rsidP="00167A57">
            <w:pPr>
              <w:spacing w:after="0" w:line="240" w:lineRule="auto"/>
              <w:jc w:val="both"/>
              <w:rPr>
                <w:rFonts w:ascii="Times New Roman" w:hAnsi="Times New Roman" w:cs="Times New Roman"/>
                <w:sz w:val="24"/>
                <w:szCs w:val="24"/>
              </w:rPr>
            </w:pPr>
            <w:r w:rsidRPr="00E67342">
              <w:rPr>
                <w:rFonts w:ascii="Times New Roman" w:hAnsi="Times New Roman" w:cs="Times New Roman"/>
                <w:sz w:val="24"/>
                <w:szCs w:val="24"/>
              </w:rPr>
              <w:t>Final Completion Report</w:t>
            </w:r>
          </w:p>
        </w:tc>
        <w:tc>
          <w:tcPr>
            <w:tcW w:w="887" w:type="pct"/>
            <w:tcBorders>
              <w:top w:val="single" w:sz="4" w:space="0" w:color="auto"/>
              <w:left w:val="single" w:sz="4" w:space="0" w:color="auto"/>
              <w:bottom w:val="single" w:sz="4" w:space="0" w:color="auto"/>
              <w:right w:val="single" w:sz="4" w:space="0" w:color="auto"/>
            </w:tcBorders>
            <w:hideMark/>
          </w:tcPr>
          <w:p w14:paraId="366B6E0C" w14:textId="5F89A3FC" w:rsidR="00167A57" w:rsidRPr="00E67342" w:rsidRDefault="00167A57" w:rsidP="00167A57">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1</w:t>
            </w:r>
            <w:r>
              <w:rPr>
                <w:rFonts w:ascii="Times New Roman" w:hAnsi="Times New Roman" w:cs="Times New Roman"/>
                <w:sz w:val="24"/>
                <w:szCs w:val="24"/>
              </w:rPr>
              <w:t>8</w:t>
            </w:r>
          </w:p>
        </w:tc>
        <w:tc>
          <w:tcPr>
            <w:tcW w:w="445" w:type="pct"/>
            <w:tcBorders>
              <w:top w:val="single" w:sz="4" w:space="0" w:color="auto"/>
              <w:left w:val="single" w:sz="4" w:space="0" w:color="auto"/>
              <w:bottom w:val="single" w:sz="4" w:space="0" w:color="auto"/>
              <w:right w:val="single" w:sz="4" w:space="0" w:color="auto"/>
            </w:tcBorders>
            <w:hideMark/>
          </w:tcPr>
          <w:p w14:paraId="526994A1" w14:textId="77777777" w:rsidR="00167A57" w:rsidRPr="00E67342" w:rsidRDefault="00167A57" w:rsidP="00167A57">
            <w:pPr>
              <w:tabs>
                <w:tab w:val="left" w:pos="556"/>
              </w:tabs>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2</w:t>
            </w:r>
          </w:p>
        </w:tc>
        <w:tc>
          <w:tcPr>
            <w:tcW w:w="517" w:type="pct"/>
            <w:tcBorders>
              <w:top w:val="single" w:sz="4" w:space="0" w:color="auto"/>
              <w:left w:val="single" w:sz="4" w:space="0" w:color="auto"/>
              <w:bottom w:val="single" w:sz="4" w:space="0" w:color="auto"/>
              <w:right w:val="single" w:sz="4" w:space="0" w:color="auto"/>
            </w:tcBorders>
            <w:hideMark/>
          </w:tcPr>
          <w:p w14:paraId="3777CF43" w14:textId="77777777" w:rsidR="00167A57" w:rsidRPr="00E67342" w:rsidRDefault="00167A57" w:rsidP="00167A57">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1</w:t>
            </w:r>
          </w:p>
        </w:tc>
        <w:tc>
          <w:tcPr>
            <w:tcW w:w="461" w:type="pct"/>
            <w:tcBorders>
              <w:top w:val="single" w:sz="4" w:space="0" w:color="auto"/>
              <w:left w:val="single" w:sz="4" w:space="0" w:color="auto"/>
              <w:bottom w:val="single" w:sz="4" w:space="0" w:color="auto"/>
              <w:right w:val="single" w:sz="4" w:space="0" w:color="auto"/>
            </w:tcBorders>
          </w:tcPr>
          <w:p w14:paraId="0A5710F7" w14:textId="77777777" w:rsidR="00167A57" w:rsidRPr="00E67342" w:rsidRDefault="00167A57" w:rsidP="00167A57">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1</w:t>
            </w:r>
          </w:p>
        </w:tc>
        <w:tc>
          <w:tcPr>
            <w:tcW w:w="795" w:type="pct"/>
            <w:tcBorders>
              <w:top w:val="single" w:sz="4" w:space="0" w:color="auto"/>
              <w:left w:val="single" w:sz="4" w:space="0" w:color="auto"/>
              <w:bottom w:val="single" w:sz="4" w:space="0" w:color="auto"/>
              <w:right w:val="single" w:sz="4" w:space="0" w:color="auto"/>
            </w:tcBorders>
          </w:tcPr>
          <w:p w14:paraId="49327C1E" w14:textId="77777777" w:rsidR="00167A57" w:rsidRPr="00E67342" w:rsidRDefault="00167A57" w:rsidP="00167A57">
            <w:pPr>
              <w:spacing w:after="0" w:line="240" w:lineRule="auto"/>
              <w:jc w:val="center"/>
              <w:rPr>
                <w:rFonts w:ascii="Times New Roman" w:hAnsi="Times New Roman" w:cs="Times New Roman"/>
                <w:sz w:val="24"/>
                <w:szCs w:val="24"/>
              </w:rPr>
            </w:pPr>
            <w:r w:rsidRPr="00E67342">
              <w:rPr>
                <w:rFonts w:ascii="Times New Roman" w:hAnsi="Times New Roman" w:cs="Times New Roman"/>
                <w:sz w:val="24"/>
                <w:szCs w:val="24"/>
              </w:rPr>
              <w:t>1</w:t>
            </w:r>
          </w:p>
        </w:tc>
      </w:tr>
    </w:tbl>
    <w:p w14:paraId="45289EAB" w14:textId="77777777" w:rsidR="0036411C" w:rsidRPr="00E67342" w:rsidRDefault="0036411C" w:rsidP="00E67342">
      <w:pPr>
        <w:spacing w:line="240" w:lineRule="auto"/>
        <w:jc w:val="both"/>
        <w:rPr>
          <w:rFonts w:ascii="Times New Roman" w:hAnsi="Times New Roman" w:cs="Times New Roman"/>
          <w:sz w:val="24"/>
          <w:szCs w:val="24"/>
        </w:rPr>
      </w:pPr>
    </w:p>
    <w:p w14:paraId="425BE9A0" w14:textId="5F40B43D" w:rsidR="00901C37" w:rsidRPr="00E67342" w:rsidRDefault="00B33870" w:rsidP="00E67342">
      <w:pPr>
        <w:pStyle w:val="Heading2"/>
        <w:spacing w:line="240" w:lineRule="auto"/>
        <w:rPr>
          <w:rFonts w:ascii="Times New Roman" w:hAnsi="Times New Roman"/>
          <w:color w:val="auto"/>
        </w:rPr>
      </w:pPr>
      <w:bookmarkStart w:id="21" w:name="_Toc86751735"/>
      <w:r>
        <w:rPr>
          <w:rFonts w:ascii="Times New Roman" w:hAnsi="Times New Roman"/>
          <w:color w:val="auto"/>
        </w:rPr>
        <w:t xml:space="preserve">2.11 </w:t>
      </w:r>
      <w:r w:rsidR="00901C37" w:rsidRPr="00E67342">
        <w:rPr>
          <w:rFonts w:ascii="Times New Roman" w:hAnsi="Times New Roman"/>
          <w:color w:val="auto"/>
        </w:rPr>
        <w:t>Services and Facilities to be provided by the Client</w:t>
      </w:r>
      <w:bookmarkEnd w:id="21"/>
    </w:p>
    <w:p w14:paraId="0C014B58" w14:textId="3F1C156B" w:rsidR="00BF3F0F" w:rsidRPr="00E67342" w:rsidRDefault="008854EF" w:rsidP="00D42085">
      <w:pPr>
        <w:spacing w:before="240" w:line="276" w:lineRule="auto"/>
        <w:jc w:val="both"/>
        <w:rPr>
          <w:rFonts w:ascii="Times New Roman" w:hAnsi="Times New Roman" w:cs="Times New Roman"/>
          <w:sz w:val="24"/>
          <w:szCs w:val="24"/>
        </w:rPr>
      </w:pPr>
      <w:r w:rsidRPr="00E67342">
        <w:rPr>
          <w:rFonts w:ascii="Times New Roman" w:eastAsia="Calibri" w:hAnsi="Times New Roman" w:cs="Times New Roman"/>
          <w:sz w:val="24"/>
          <w:szCs w:val="24"/>
          <w:lang w:val="en-GB"/>
        </w:rPr>
        <w:t>The client will provide the key documents such as the ES</w:t>
      </w:r>
      <w:r w:rsidR="00167A57">
        <w:rPr>
          <w:rFonts w:ascii="Times New Roman" w:eastAsia="Calibri" w:hAnsi="Times New Roman" w:cs="Times New Roman"/>
          <w:sz w:val="24"/>
          <w:szCs w:val="24"/>
          <w:lang w:val="en-GB"/>
        </w:rPr>
        <w:t>M</w:t>
      </w:r>
      <w:r w:rsidRPr="00E67342">
        <w:rPr>
          <w:rFonts w:ascii="Times New Roman" w:eastAsia="Calibri" w:hAnsi="Times New Roman" w:cs="Times New Roman"/>
          <w:sz w:val="24"/>
          <w:szCs w:val="24"/>
          <w:lang w:val="en-GB"/>
        </w:rPr>
        <w:t xml:space="preserve">F, RPF, ESIAs, SPPs, RAPs, and Engineering Design Reports. Other general documents to be provided to the consultant may include, the Software Steps, Extension Workers Handbooks, the National framework for O&amp;M of rural water infrastructure in Uganda (2020), the Ministry of Water and Environment’s gender, HIV/AIDs strategies, and Environment and Social Policy among others. The information, data, reports, and documents will be available for the consultant's unlimited use during execution of the proposed services. The client will attach four (4) </w:t>
      </w:r>
      <w:r w:rsidR="00EB120C">
        <w:rPr>
          <w:rFonts w:ascii="Times New Roman" w:eastAsia="Calibri" w:hAnsi="Times New Roman" w:cs="Times New Roman"/>
          <w:sz w:val="24"/>
          <w:szCs w:val="24"/>
          <w:lang w:val="en-GB"/>
        </w:rPr>
        <w:t xml:space="preserve">MWE </w:t>
      </w:r>
      <w:r w:rsidRPr="00E67342">
        <w:rPr>
          <w:rFonts w:ascii="Times New Roman" w:eastAsia="Calibri" w:hAnsi="Times New Roman" w:cs="Times New Roman"/>
          <w:sz w:val="24"/>
          <w:szCs w:val="24"/>
          <w:lang w:val="en-GB"/>
        </w:rPr>
        <w:t xml:space="preserve">staff for purposes of training and capacity building and ensuring adequate direct involvement of the client in delivering the </w:t>
      </w:r>
      <w:r w:rsidR="004535A5" w:rsidRPr="00E67342">
        <w:rPr>
          <w:rFonts w:ascii="Times New Roman" w:eastAsia="Calibri" w:hAnsi="Times New Roman" w:cs="Times New Roman"/>
          <w:sz w:val="24"/>
          <w:szCs w:val="24"/>
          <w:lang w:val="en-GB"/>
        </w:rPr>
        <w:t>assignment</w:t>
      </w:r>
      <w:r w:rsidRPr="00E67342">
        <w:rPr>
          <w:rFonts w:ascii="Times New Roman" w:eastAsia="Calibri" w:hAnsi="Times New Roman" w:cs="Times New Roman"/>
          <w:sz w:val="24"/>
          <w:szCs w:val="24"/>
          <w:lang w:val="en-GB"/>
        </w:rPr>
        <w:t xml:space="preserve">. </w:t>
      </w:r>
      <w:r w:rsidRPr="00E67342">
        <w:rPr>
          <w:rFonts w:ascii="Times New Roman" w:hAnsi="Times New Roman" w:cs="Times New Roman"/>
          <w:sz w:val="24"/>
          <w:szCs w:val="24"/>
        </w:rPr>
        <w:t xml:space="preserve">The client shall organize an inception meeting to be attended by key stakeholders including contractors </w:t>
      </w:r>
      <w:r w:rsidRPr="00E67342">
        <w:rPr>
          <w:rFonts w:ascii="Times New Roman" w:hAnsi="Times New Roman" w:cs="Times New Roman"/>
          <w:sz w:val="24"/>
          <w:szCs w:val="24"/>
        </w:rPr>
        <w:lastRenderedPageBreak/>
        <w:t xml:space="preserve">and supervising consultants to enable smoother team work at the onset of the assignment. </w:t>
      </w:r>
      <w:r w:rsidR="00E8006B" w:rsidRPr="00E67342">
        <w:rPr>
          <w:rFonts w:ascii="Times New Roman" w:hAnsi="Times New Roman" w:cs="Times New Roman"/>
          <w:sz w:val="24"/>
          <w:szCs w:val="24"/>
        </w:rPr>
        <w:t xml:space="preserve">The </w:t>
      </w:r>
      <w:r w:rsidR="007E70A1">
        <w:rPr>
          <w:rFonts w:ascii="Times New Roman" w:hAnsi="Times New Roman" w:cs="Times New Roman"/>
          <w:sz w:val="24"/>
          <w:szCs w:val="24"/>
        </w:rPr>
        <w:t xml:space="preserve">consultant </w:t>
      </w:r>
      <w:r w:rsidR="00BF3F0F" w:rsidRPr="007E70A1">
        <w:rPr>
          <w:rFonts w:ascii="Times New Roman" w:hAnsi="Times New Roman" w:cs="Times New Roman"/>
          <w:sz w:val="24"/>
          <w:szCs w:val="24"/>
        </w:rPr>
        <w:t xml:space="preserve">shall be </w:t>
      </w:r>
      <w:r w:rsidR="00E8006B" w:rsidRPr="007E70A1">
        <w:rPr>
          <w:rFonts w:ascii="Times New Roman" w:hAnsi="Times New Roman" w:cs="Times New Roman"/>
          <w:sz w:val="24"/>
          <w:szCs w:val="24"/>
        </w:rPr>
        <w:t>provide</w:t>
      </w:r>
      <w:r w:rsidR="00BF3F0F" w:rsidRPr="007E70A1">
        <w:rPr>
          <w:rFonts w:ascii="Times New Roman" w:hAnsi="Times New Roman" w:cs="Times New Roman"/>
          <w:sz w:val="24"/>
          <w:szCs w:val="24"/>
        </w:rPr>
        <w:t>d with a</w:t>
      </w:r>
      <w:r w:rsidR="00E8006B" w:rsidRPr="007E70A1">
        <w:rPr>
          <w:rFonts w:ascii="Times New Roman" w:hAnsi="Times New Roman" w:cs="Times New Roman"/>
          <w:sz w:val="24"/>
          <w:szCs w:val="24"/>
        </w:rPr>
        <w:t xml:space="preserve"> well-furnished office space </w:t>
      </w:r>
      <w:r w:rsidR="00BF3F0F" w:rsidRPr="007E70A1">
        <w:rPr>
          <w:rFonts w:ascii="Times New Roman" w:hAnsi="Times New Roman" w:cs="Times New Roman"/>
          <w:sz w:val="24"/>
          <w:szCs w:val="24"/>
        </w:rPr>
        <w:t xml:space="preserve">by the </w:t>
      </w:r>
      <w:r w:rsidR="00E8006B" w:rsidRPr="007E70A1">
        <w:rPr>
          <w:rFonts w:ascii="Times New Roman" w:hAnsi="Times New Roman" w:cs="Times New Roman"/>
          <w:sz w:val="24"/>
          <w:szCs w:val="24"/>
        </w:rPr>
        <w:t>Contractor</w:t>
      </w:r>
      <w:r w:rsidR="00BF3F0F" w:rsidRPr="007E70A1">
        <w:rPr>
          <w:rFonts w:ascii="Times New Roman" w:hAnsi="Times New Roman" w:cs="Times New Roman"/>
          <w:sz w:val="24"/>
          <w:szCs w:val="24"/>
        </w:rPr>
        <w:t xml:space="preserve"> on behalf of the client</w:t>
      </w:r>
      <w:r w:rsidR="007E70A1">
        <w:rPr>
          <w:rFonts w:ascii="Times New Roman" w:hAnsi="Times New Roman" w:cs="Times New Roman"/>
          <w:sz w:val="24"/>
          <w:szCs w:val="24"/>
        </w:rPr>
        <w:t xml:space="preserve"> and</w:t>
      </w:r>
      <w:r w:rsidR="00BF3F0F" w:rsidRPr="007E70A1">
        <w:rPr>
          <w:rFonts w:ascii="Times New Roman" w:hAnsi="Times New Roman" w:cs="Times New Roman"/>
          <w:sz w:val="24"/>
          <w:szCs w:val="24"/>
        </w:rPr>
        <w:t xml:space="preserve"> the consultant shall meet the utility service costs through the contractors.</w:t>
      </w:r>
    </w:p>
    <w:p w14:paraId="3C555EEB" w14:textId="75A47206" w:rsidR="00E8006B" w:rsidRPr="00E67342" w:rsidRDefault="00B33870" w:rsidP="00D42085">
      <w:pPr>
        <w:pStyle w:val="Heading2"/>
        <w:spacing w:after="240" w:line="240" w:lineRule="auto"/>
        <w:rPr>
          <w:rFonts w:ascii="Times New Roman" w:hAnsi="Times New Roman"/>
          <w:color w:val="auto"/>
        </w:rPr>
      </w:pPr>
      <w:bookmarkStart w:id="22" w:name="_Toc86751736"/>
      <w:r>
        <w:rPr>
          <w:rFonts w:ascii="Times New Roman" w:hAnsi="Times New Roman"/>
          <w:color w:val="auto"/>
        </w:rPr>
        <w:t xml:space="preserve">2.12 </w:t>
      </w:r>
      <w:r w:rsidR="00E8006B" w:rsidRPr="00E67342">
        <w:rPr>
          <w:rFonts w:ascii="Times New Roman" w:hAnsi="Times New Roman"/>
          <w:color w:val="auto"/>
        </w:rPr>
        <w:t>Services and Facilities to be provided by the Consultant</w:t>
      </w:r>
      <w:bookmarkEnd w:id="22"/>
    </w:p>
    <w:p w14:paraId="32273590" w14:textId="2E530566" w:rsidR="00E8006B" w:rsidRPr="00E67342" w:rsidRDefault="00E8006B" w:rsidP="00D42085">
      <w:pPr>
        <w:spacing w:line="276" w:lineRule="auto"/>
        <w:jc w:val="both"/>
        <w:rPr>
          <w:rFonts w:ascii="Times New Roman" w:hAnsi="Times New Roman" w:cs="Times New Roman"/>
          <w:sz w:val="24"/>
          <w:szCs w:val="24"/>
        </w:rPr>
      </w:pPr>
      <w:r w:rsidRPr="00E67342">
        <w:rPr>
          <w:rFonts w:ascii="Times New Roman" w:hAnsi="Times New Roman" w:cs="Times New Roman"/>
          <w:sz w:val="24"/>
          <w:szCs w:val="24"/>
        </w:rPr>
        <w:t>In carrying out this assignment, the consultant shall provide the following services, among others, which should be duly provided for in the consultant’s proposal</w:t>
      </w:r>
      <w:r w:rsidR="00167A57">
        <w:rPr>
          <w:rFonts w:ascii="Times New Roman" w:hAnsi="Times New Roman" w:cs="Times New Roman"/>
          <w:sz w:val="24"/>
          <w:szCs w:val="24"/>
        </w:rPr>
        <w:t xml:space="preserve"> as reimbursable costs</w:t>
      </w:r>
      <w:r w:rsidRPr="00E67342">
        <w:rPr>
          <w:rFonts w:ascii="Times New Roman" w:hAnsi="Times New Roman" w:cs="Times New Roman"/>
          <w:sz w:val="24"/>
          <w:szCs w:val="24"/>
        </w:rPr>
        <w:t>:</w:t>
      </w:r>
    </w:p>
    <w:p w14:paraId="253EA723" w14:textId="77777777" w:rsidR="00E8006B" w:rsidRPr="00E67342" w:rsidRDefault="00E8006B" w:rsidP="00D42085">
      <w:pPr>
        <w:numPr>
          <w:ilvl w:val="0"/>
          <w:numId w:val="15"/>
        </w:numPr>
        <w:spacing w:after="0" w:line="276" w:lineRule="auto"/>
        <w:jc w:val="both"/>
        <w:rPr>
          <w:rFonts w:ascii="Times New Roman" w:hAnsi="Times New Roman" w:cs="Times New Roman"/>
          <w:sz w:val="24"/>
          <w:szCs w:val="24"/>
        </w:rPr>
      </w:pPr>
      <w:r w:rsidRPr="00E67342">
        <w:rPr>
          <w:rFonts w:ascii="Times New Roman" w:hAnsi="Times New Roman" w:cs="Times New Roman"/>
          <w:sz w:val="24"/>
          <w:szCs w:val="24"/>
        </w:rPr>
        <w:t>Office supplies, as required for the period of services.</w:t>
      </w:r>
    </w:p>
    <w:p w14:paraId="6F9EAAAD" w14:textId="77777777" w:rsidR="00E8006B" w:rsidRPr="00E67342" w:rsidRDefault="00E8006B" w:rsidP="00D42085">
      <w:pPr>
        <w:numPr>
          <w:ilvl w:val="0"/>
          <w:numId w:val="15"/>
        </w:numPr>
        <w:spacing w:after="0" w:line="276" w:lineRule="auto"/>
        <w:jc w:val="both"/>
        <w:rPr>
          <w:rFonts w:ascii="Times New Roman" w:hAnsi="Times New Roman" w:cs="Times New Roman"/>
          <w:sz w:val="24"/>
          <w:szCs w:val="24"/>
        </w:rPr>
      </w:pPr>
      <w:r w:rsidRPr="00E67342">
        <w:rPr>
          <w:rFonts w:ascii="Times New Roman" w:hAnsi="Times New Roman" w:cs="Times New Roman"/>
          <w:sz w:val="24"/>
          <w:szCs w:val="24"/>
        </w:rPr>
        <w:t>Long term accommodation for the consultant’s staff while in Uganda and hotel accommodation for short term experts.</w:t>
      </w:r>
    </w:p>
    <w:p w14:paraId="35069B32" w14:textId="77777777" w:rsidR="00E8006B" w:rsidRPr="00E67342" w:rsidRDefault="00E8006B" w:rsidP="00D42085">
      <w:pPr>
        <w:numPr>
          <w:ilvl w:val="0"/>
          <w:numId w:val="15"/>
        </w:numPr>
        <w:spacing w:after="0" w:line="276" w:lineRule="auto"/>
        <w:jc w:val="both"/>
        <w:rPr>
          <w:rFonts w:ascii="Times New Roman" w:hAnsi="Times New Roman" w:cs="Times New Roman"/>
          <w:sz w:val="24"/>
          <w:szCs w:val="24"/>
        </w:rPr>
      </w:pPr>
      <w:r w:rsidRPr="00E67342">
        <w:rPr>
          <w:rFonts w:ascii="Times New Roman" w:hAnsi="Times New Roman" w:cs="Times New Roman"/>
          <w:sz w:val="24"/>
          <w:szCs w:val="24"/>
        </w:rPr>
        <w:t>Subsistence (or per diem) payments for official travel for consultant’s staff.</w:t>
      </w:r>
    </w:p>
    <w:p w14:paraId="597C99D1" w14:textId="77777777" w:rsidR="00E8006B" w:rsidRPr="00E67342" w:rsidRDefault="00E8006B" w:rsidP="00D42085">
      <w:pPr>
        <w:numPr>
          <w:ilvl w:val="0"/>
          <w:numId w:val="15"/>
        </w:numPr>
        <w:spacing w:after="0" w:line="276" w:lineRule="auto"/>
        <w:jc w:val="both"/>
        <w:rPr>
          <w:rFonts w:ascii="Times New Roman" w:hAnsi="Times New Roman" w:cs="Times New Roman"/>
          <w:sz w:val="24"/>
          <w:szCs w:val="24"/>
        </w:rPr>
      </w:pPr>
      <w:r w:rsidRPr="00E67342">
        <w:rPr>
          <w:rFonts w:ascii="Times New Roman" w:hAnsi="Times New Roman" w:cs="Times New Roman"/>
          <w:sz w:val="24"/>
          <w:szCs w:val="24"/>
        </w:rPr>
        <w:t>Secretarial and administrative support staff.</w:t>
      </w:r>
    </w:p>
    <w:p w14:paraId="1C25B9CD" w14:textId="77777777" w:rsidR="00E8006B" w:rsidRPr="00E67342" w:rsidRDefault="00E8006B" w:rsidP="00D42085">
      <w:pPr>
        <w:numPr>
          <w:ilvl w:val="0"/>
          <w:numId w:val="15"/>
        </w:numPr>
        <w:spacing w:after="0" w:line="276" w:lineRule="auto"/>
        <w:jc w:val="both"/>
        <w:rPr>
          <w:rFonts w:ascii="Times New Roman" w:hAnsi="Times New Roman" w:cs="Times New Roman"/>
          <w:sz w:val="24"/>
          <w:szCs w:val="24"/>
        </w:rPr>
      </w:pPr>
      <w:r w:rsidRPr="00E67342">
        <w:rPr>
          <w:rFonts w:ascii="Times New Roman" w:hAnsi="Times New Roman" w:cs="Times New Roman"/>
          <w:sz w:val="24"/>
          <w:szCs w:val="24"/>
        </w:rPr>
        <w:t xml:space="preserve">International and local telephone services for official communication only. </w:t>
      </w:r>
    </w:p>
    <w:p w14:paraId="6E559CE6" w14:textId="3E700F92" w:rsidR="00E8006B" w:rsidRPr="00E67342" w:rsidRDefault="00E8006B" w:rsidP="00D42085">
      <w:pPr>
        <w:numPr>
          <w:ilvl w:val="0"/>
          <w:numId w:val="15"/>
        </w:numPr>
        <w:tabs>
          <w:tab w:val="left" w:pos="720"/>
        </w:tabs>
        <w:spacing w:after="0" w:line="276" w:lineRule="auto"/>
        <w:jc w:val="both"/>
        <w:rPr>
          <w:rFonts w:ascii="Times New Roman" w:hAnsi="Times New Roman" w:cs="Times New Roman"/>
          <w:sz w:val="24"/>
          <w:szCs w:val="24"/>
        </w:rPr>
      </w:pPr>
      <w:r w:rsidRPr="00E67342">
        <w:rPr>
          <w:rFonts w:ascii="Times New Roman" w:hAnsi="Times New Roman" w:cs="Times New Roman"/>
          <w:sz w:val="24"/>
          <w:szCs w:val="24"/>
        </w:rPr>
        <w:t xml:space="preserve">Transport for </w:t>
      </w:r>
      <w:r w:rsidR="00EB120C">
        <w:rPr>
          <w:rFonts w:ascii="Times New Roman" w:hAnsi="Times New Roman" w:cs="Times New Roman"/>
          <w:sz w:val="24"/>
          <w:szCs w:val="24"/>
        </w:rPr>
        <w:t xml:space="preserve">official work during </w:t>
      </w:r>
      <w:r w:rsidRPr="00E67342">
        <w:rPr>
          <w:rFonts w:ascii="Times New Roman" w:hAnsi="Times New Roman" w:cs="Times New Roman"/>
          <w:sz w:val="24"/>
          <w:szCs w:val="24"/>
        </w:rPr>
        <w:t xml:space="preserve">the period of the assignment </w:t>
      </w:r>
    </w:p>
    <w:p w14:paraId="657122EE" w14:textId="77777777" w:rsidR="00E8006B" w:rsidRPr="00E67342" w:rsidRDefault="00E8006B" w:rsidP="00D42085">
      <w:pPr>
        <w:spacing w:line="276" w:lineRule="auto"/>
        <w:jc w:val="both"/>
        <w:rPr>
          <w:rFonts w:ascii="Times New Roman" w:hAnsi="Times New Roman" w:cs="Times New Roman"/>
          <w:sz w:val="24"/>
          <w:szCs w:val="24"/>
        </w:rPr>
      </w:pPr>
    </w:p>
    <w:p w14:paraId="4055FC92" w14:textId="540F2BDD" w:rsidR="002B278C" w:rsidRPr="00E67342" w:rsidRDefault="00B33870" w:rsidP="00D42085">
      <w:pPr>
        <w:pStyle w:val="Heading2"/>
        <w:spacing w:after="240" w:line="240" w:lineRule="auto"/>
        <w:rPr>
          <w:rFonts w:ascii="Times New Roman" w:hAnsi="Times New Roman"/>
          <w:color w:val="auto"/>
        </w:rPr>
      </w:pPr>
      <w:bookmarkStart w:id="23" w:name="_Toc86751737"/>
      <w:r>
        <w:rPr>
          <w:rFonts w:ascii="Times New Roman" w:hAnsi="Times New Roman"/>
          <w:color w:val="auto"/>
        </w:rPr>
        <w:t>2.13</w:t>
      </w:r>
      <w:r w:rsidR="008A6712" w:rsidRPr="00E67342">
        <w:rPr>
          <w:rFonts w:ascii="Times New Roman" w:hAnsi="Times New Roman"/>
          <w:color w:val="auto"/>
        </w:rPr>
        <w:t xml:space="preserve"> </w:t>
      </w:r>
      <w:r w:rsidR="002B278C" w:rsidRPr="00E67342">
        <w:rPr>
          <w:rFonts w:ascii="Times New Roman" w:hAnsi="Times New Roman"/>
          <w:color w:val="auto"/>
        </w:rPr>
        <w:t>Qualifications of the Firm</w:t>
      </w:r>
      <w:bookmarkEnd w:id="23"/>
    </w:p>
    <w:p w14:paraId="3DC74D66" w14:textId="77777777" w:rsidR="003C3A77" w:rsidRPr="00E67342" w:rsidRDefault="003C3A77" w:rsidP="00D42085">
      <w:pPr>
        <w:pStyle w:val="ListParagraph"/>
        <w:shd w:val="clear" w:color="auto" w:fill="FFFFFF"/>
        <w:ind w:left="0"/>
        <w:jc w:val="both"/>
        <w:rPr>
          <w:rFonts w:ascii="Times New Roman" w:hAnsi="Times New Roman"/>
          <w:sz w:val="24"/>
          <w:szCs w:val="24"/>
        </w:rPr>
      </w:pPr>
      <w:r w:rsidRPr="00E67342">
        <w:rPr>
          <w:rFonts w:ascii="Times New Roman" w:hAnsi="Times New Roman"/>
          <w:sz w:val="24"/>
          <w:szCs w:val="24"/>
          <w:lang w:val="en-US"/>
        </w:rPr>
        <w:t xml:space="preserve">The firm should meet all eligibility requirements to provide services to Government of Uganda including certificate of registration, articles and memorandum of association, </w:t>
      </w:r>
      <w:r w:rsidR="00D8334B" w:rsidRPr="00E67342">
        <w:rPr>
          <w:rFonts w:ascii="Times New Roman" w:hAnsi="Times New Roman"/>
          <w:sz w:val="24"/>
          <w:szCs w:val="24"/>
          <w:lang w:val="en-US"/>
        </w:rPr>
        <w:t xml:space="preserve">power of attorney, </w:t>
      </w:r>
      <w:r w:rsidRPr="00E67342">
        <w:rPr>
          <w:rFonts w:ascii="Times New Roman" w:hAnsi="Times New Roman"/>
          <w:sz w:val="24"/>
          <w:szCs w:val="24"/>
          <w:lang w:val="en-US"/>
        </w:rPr>
        <w:t xml:space="preserve">tax registration and clearance, NSSF clearance, OSH registration, and trading license/ operation permit from local authority. The firm </w:t>
      </w:r>
      <w:r w:rsidR="00D8334B" w:rsidRPr="00E67342">
        <w:rPr>
          <w:rFonts w:ascii="Times New Roman" w:hAnsi="Times New Roman"/>
          <w:sz w:val="24"/>
          <w:szCs w:val="24"/>
          <w:lang w:val="en-US"/>
        </w:rPr>
        <w:t>should demonstrate</w:t>
      </w:r>
      <w:r w:rsidRPr="00E67342">
        <w:rPr>
          <w:rFonts w:ascii="Times New Roman" w:hAnsi="Times New Roman"/>
          <w:sz w:val="24"/>
          <w:szCs w:val="24"/>
          <w:lang w:val="en-US"/>
        </w:rPr>
        <w:t xml:space="preserve"> at</w:t>
      </w:r>
      <w:r w:rsidRPr="00E67342">
        <w:rPr>
          <w:rFonts w:ascii="Times New Roman" w:hAnsi="Times New Roman"/>
          <w:sz w:val="24"/>
          <w:szCs w:val="24"/>
        </w:rPr>
        <w:t xml:space="preserve"> least 10 years of similar consultancy experience</w:t>
      </w:r>
      <w:r w:rsidR="00D8334B" w:rsidRPr="00E67342">
        <w:rPr>
          <w:rFonts w:ascii="Times New Roman" w:hAnsi="Times New Roman"/>
          <w:sz w:val="24"/>
          <w:szCs w:val="24"/>
          <w:lang w:val="en-US"/>
        </w:rPr>
        <w:t xml:space="preserve">, with </w:t>
      </w:r>
      <w:r w:rsidRPr="00E67342">
        <w:rPr>
          <w:rFonts w:ascii="Times New Roman" w:hAnsi="Times New Roman"/>
          <w:sz w:val="24"/>
          <w:szCs w:val="24"/>
          <w:lang w:val="en-US"/>
        </w:rPr>
        <w:t>specific experience of 6 years</w:t>
      </w:r>
      <w:r w:rsidRPr="00E67342">
        <w:rPr>
          <w:rFonts w:ascii="Times New Roman" w:hAnsi="Times New Roman"/>
          <w:sz w:val="24"/>
          <w:szCs w:val="24"/>
        </w:rPr>
        <w:t xml:space="preserve"> in</w:t>
      </w:r>
      <w:r w:rsidRPr="00E67342">
        <w:rPr>
          <w:rFonts w:ascii="Times New Roman" w:hAnsi="Times New Roman"/>
          <w:sz w:val="24"/>
          <w:szCs w:val="24"/>
          <w:lang w:val="en-US"/>
        </w:rPr>
        <w:t xml:space="preserve"> social risk management on infrastructure projects with the required range of experts. </w:t>
      </w:r>
      <w:r w:rsidRPr="00E67342">
        <w:rPr>
          <w:rFonts w:ascii="Times New Roman" w:hAnsi="Times New Roman"/>
          <w:sz w:val="24"/>
          <w:szCs w:val="24"/>
        </w:rPr>
        <w:t xml:space="preserve"> </w:t>
      </w:r>
    </w:p>
    <w:p w14:paraId="21F10C29" w14:textId="77777777" w:rsidR="004535A5" w:rsidRPr="00E67342" w:rsidRDefault="004535A5" w:rsidP="00E67342">
      <w:pPr>
        <w:pStyle w:val="ListParagraph"/>
        <w:shd w:val="clear" w:color="auto" w:fill="FFFFFF"/>
        <w:spacing w:line="240" w:lineRule="auto"/>
        <w:ind w:left="0"/>
        <w:jc w:val="both"/>
        <w:rPr>
          <w:rFonts w:ascii="Times New Roman" w:hAnsi="Times New Roman"/>
          <w:sz w:val="24"/>
          <w:szCs w:val="24"/>
        </w:rPr>
      </w:pPr>
    </w:p>
    <w:p w14:paraId="376C4D06" w14:textId="13B2AA04" w:rsidR="002B278C" w:rsidRPr="00E67342" w:rsidRDefault="008A6712" w:rsidP="00D42085">
      <w:pPr>
        <w:pStyle w:val="Heading2"/>
        <w:spacing w:after="240" w:line="240" w:lineRule="auto"/>
        <w:rPr>
          <w:rFonts w:ascii="Times New Roman" w:hAnsi="Times New Roman"/>
          <w:color w:val="auto"/>
        </w:rPr>
      </w:pPr>
      <w:bookmarkStart w:id="24" w:name="_Toc86751738"/>
      <w:r w:rsidRPr="00E67342">
        <w:rPr>
          <w:rFonts w:ascii="Times New Roman" w:hAnsi="Times New Roman"/>
          <w:color w:val="auto"/>
        </w:rPr>
        <w:t>2.1</w:t>
      </w:r>
      <w:r w:rsidR="00B33870">
        <w:rPr>
          <w:rFonts w:ascii="Times New Roman" w:hAnsi="Times New Roman"/>
          <w:color w:val="auto"/>
          <w:lang w:val="en-US"/>
        </w:rPr>
        <w:t>4</w:t>
      </w:r>
      <w:r w:rsidRPr="00E67342">
        <w:rPr>
          <w:rFonts w:ascii="Times New Roman" w:hAnsi="Times New Roman"/>
          <w:color w:val="auto"/>
        </w:rPr>
        <w:t xml:space="preserve"> </w:t>
      </w:r>
      <w:r w:rsidR="00184168" w:rsidRPr="00E67342">
        <w:rPr>
          <w:rFonts w:ascii="Times New Roman" w:hAnsi="Times New Roman"/>
          <w:color w:val="auto"/>
        </w:rPr>
        <w:t xml:space="preserve">Staffing </w:t>
      </w:r>
      <w:r w:rsidR="002B278C" w:rsidRPr="00E67342">
        <w:rPr>
          <w:rFonts w:ascii="Times New Roman" w:hAnsi="Times New Roman"/>
          <w:color w:val="auto"/>
        </w:rPr>
        <w:t>Requirements for the Assignment</w:t>
      </w:r>
      <w:r w:rsidR="00B55AAC" w:rsidRPr="00E67342">
        <w:rPr>
          <w:rFonts w:ascii="Times New Roman" w:hAnsi="Times New Roman"/>
          <w:color w:val="auto"/>
        </w:rPr>
        <w:t xml:space="preserve"> and Experts’ time input</w:t>
      </w:r>
      <w:bookmarkEnd w:id="24"/>
    </w:p>
    <w:p w14:paraId="50D3A7A2" w14:textId="5A674396" w:rsidR="00B55AAC" w:rsidRPr="00E67342" w:rsidRDefault="00B55AAC" w:rsidP="00D42085">
      <w:pPr>
        <w:spacing w:after="0" w:line="276" w:lineRule="auto"/>
        <w:rPr>
          <w:rFonts w:ascii="Times New Roman" w:hAnsi="Times New Roman" w:cs="Times New Roman"/>
          <w:sz w:val="24"/>
          <w:szCs w:val="24"/>
        </w:rPr>
      </w:pPr>
      <w:r w:rsidRPr="00E67342">
        <w:rPr>
          <w:rFonts w:ascii="Times New Roman" w:hAnsi="Times New Roman" w:cs="Times New Roman"/>
          <w:sz w:val="24"/>
          <w:szCs w:val="24"/>
        </w:rPr>
        <w:t xml:space="preserve">The assignment is expected to cover a calendar month period of </w:t>
      </w:r>
      <w:r w:rsidR="00BF3F0F" w:rsidRPr="00E67342">
        <w:rPr>
          <w:rFonts w:ascii="Times New Roman" w:hAnsi="Times New Roman" w:cs="Times New Roman"/>
          <w:sz w:val="24"/>
          <w:szCs w:val="24"/>
        </w:rPr>
        <w:t>1</w:t>
      </w:r>
      <w:r w:rsidR="00BF3F0F">
        <w:rPr>
          <w:rFonts w:ascii="Times New Roman" w:hAnsi="Times New Roman" w:cs="Times New Roman"/>
          <w:sz w:val="24"/>
          <w:szCs w:val="24"/>
        </w:rPr>
        <w:t>8</w:t>
      </w:r>
      <w:r w:rsidR="00BF3F0F" w:rsidRPr="00E67342">
        <w:rPr>
          <w:rFonts w:ascii="Times New Roman" w:hAnsi="Times New Roman" w:cs="Times New Roman"/>
          <w:sz w:val="24"/>
          <w:szCs w:val="24"/>
        </w:rPr>
        <w:t xml:space="preserve"> </w:t>
      </w:r>
      <w:r w:rsidRPr="00E67342">
        <w:rPr>
          <w:rFonts w:ascii="Times New Roman" w:hAnsi="Times New Roman" w:cs="Times New Roman"/>
          <w:sz w:val="24"/>
          <w:szCs w:val="24"/>
        </w:rPr>
        <w:t>months with an estimated time input o</w:t>
      </w:r>
      <w:r w:rsidR="00B20236" w:rsidRPr="00E67342">
        <w:rPr>
          <w:rFonts w:ascii="Times New Roman" w:hAnsi="Times New Roman" w:cs="Times New Roman"/>
          <w:sz w:val="24"/>
          <w:szCs w:val="24"/>
        </w:rPr>
        <w:t xml:space="preserve">f </w:t>
      </w:r>
      <w:r w:rsidRPr="00E67342">
        <w:rPr>
          <w:rFonts w:ascii="Times New Roman" w:hAnsi="Times New Roman" w:cs="Times New Roman"/>
          <w:sz w:val="24"/>
          <w:szCs w:val="24"/>
        </w:rPr>
        <w:t>man-months for the experts as summarized in the table below;</w:t>
      </w:r>
    </w:p>
    <w:p w14:paraId="4F948C2A" w14:textId="14946288" w:rsidR="00B55AAC" w:rsidRPr="00E67342" w:rsidRDefault="00B55AAC" w:rsidP="00E67342">
      <w:pPr>
        <w:spacing w:line="240" w:lineRule="auto"/>
        <w:rPr>
          <w:rFonts w:ascii="Times New Roman" w:hAnsi="Times New Roman" w:cs="Times New Roman"/>
          <w:b/>
          <w:sz w:val="24"/>
          <w:szCs w:val="24"/>
          <w:lang w:val="en-GB" w:eastAsia="it-IT"/>
        </w:rPr>
      </w:pPr>
      <w:r w:rsidRPr="00E67342">
        <w:rPr>
          <w:rFonts w:ascii="Times New Roman" w:hAnsi="Times New Roman" w:cs="Times New Roman"/>
          <w:b/>
          <w:sz w:val="24"/>
          <w:szCs w:val="24"/>
        </w:rPr>
        <w:t xml:space="preserve">Table </w:t>
      </w:r>
      <w:r w:rsidR="00121AAC" w:rsidRPr="00E67342">
        <w:rPr>
          <w:rFonts w:ascii="Times New Roman" w:hAnsi="Times New Roman" w:cs="Times New Roman"/>
          <w:b/>
          <w:sz w:val="24"/>
          <w:szCs w:val="24"/>
        </w:rPr>
        <w:t>4</w:t>
      </w:r>
      <w:r w:rsidRPr="00E67342">
        <w:rPr>
          <w:rFonts w:ascii="Times New Roman" w:hAnsi="Times New Roman" w:cs="Times New Roman"/>
          <w:b/>
          <w:sz w:val="24"/>
          <w:szCs w:val="24"/>
        </w:rPr>
        <w:t xml:space="preserve">: List of Required Personnel for Lot </w:t>
      </w:r>
      <w:r w:rsidR="00FE58F3">
        <w:rPr>
          <w:rFonts w:ascii="Times New Roman" w:hAnsi="Times New Roman" w:cs="Times New Roman"/>
          <w:b/>
          <w:sz w:val="24"/>
          <w:szCs w:val="24"/>
        </w:rPr>
        <w:t>3</w:t>
      </w:r>
      <w:r w:rsidRPr="00E67342">
        <w:rPr>
          <w:rFonts w:ascii="Times New Roman" w:hAnsi="Times New Roman" w:cs="Times New Roman"/>
          <w:b/>
          <w:sz w:val="24"/>
          <w:szCs w:val="24"/>
        </w:rPr>
        <w:t xml:space="preserve"> (</w:t>
      </w:r>
      <w:r w:rsidR="00FE58F3">
        <w:rPr>
          <w:rFonts w:ascii="Times New Roman" w:hAnsi="Times New Roman" w:cs="Times New Roman"/>
          <w:b/>
          <w:sz w:val="24"/>
          <w:szCs w:val="24"/>
        </w:rPr>
        <w:t>Northern</w:t>
      </w:r>
      <w:r w:rsidRPr="00E67342">
        <w:rPr>
          <w:rFonts w:ascii="Times New Roman" w:hAnsi="Times New Roman" w:cs="Times New Roman"/>
          <w:b/>
          <w:sz w:val="24"/>
          <w:szCs w:val="24"/>
        </w:rPr>
        <w:t xml:space="preserve"> Region)</w:t>
      </w:r>
    </w:p>
    <w:tbl>
      <w:tblPr>
        <w:tblW w:w="9178" w:type="dxa"/>
        <w:tblInd w:w="-10" w:type="dxa"/>
        <w:tblLook w:val="04A0" w:firstRow="1" w:lastRow="0" w:firstColumn="1" w:lastColumn="0" w:noHBand="0" w:noVBand="1"/>
      </w:tblPr>
      <w:tblGrid>
        <w:gridCol w:w="4050"/>
        <w:gridCol w:w="1080"/>
        <w:gridCol w:w="2250"/>
        <w:gridCol w:w="1798"/>
      </w:tblGrid>
      <w:tr w:rsidR="0070047A" w:rsidRPr="005E19CA" w14:paraId="38105307" w14:textId="77777777" w:rsidTr="00A65182">
        <w:trPr>
          <w:trHeight w:val="637"/>
        </w:trPr>
        <w:tc>
          <w:tcPr>
            <w:tcW w:w="4050" w:type="dxa"/>
            <w:tcBorders>
              <w:top w:val="single" w:sz="8" w:space="0" w:color="auto"/>
              <w:left w:val="single" w:sz="8" w:space="0" w:color="auto"/>
              <w:bottom w:val="single" w:sz="8" w:space="0" w:color="auto"/>
              <w:right w:val="single" w:sz="8" w:space="0" w:color="auto"/>
            </w:tcBorders>
            <w:shd w:val="clear" w:color="000000" w:fill="ED7D31"/>
            <w:hideMark/>
          </w:tcPr>
          <w:p w14:paraId="07D9F060" w14:textId="77777777" w:rsidR="0070047A" w:rsidRPr="005E19CA" w:rsidRDefault="0070047A" w:rsidP="005251B8">
            <w:pPr>
              <w:spacing w:after="0" w:line="240" w:lineRule="auto"/>
              <w:rPr>
                <w:rFonts w:ascii="Times New Roman" w:eastAsia="Times New Roman" w:hAnsi="Times New Roman" w:cs="Times New Roman"/>
                <w:b/>
                <w:bCs/>
                <w:color w:val="000000"/>
                <w:sz w:val="24"/>
                <w:szCs w:val="24"/>
              </w:rPr>
            </w:pPr>
            <w:bookmarkStart w:id="25" w:name="_Toc60923723"/>
            <w:bookmarkStart w:id="26" w:name="_Toc16584048"/>
            <w:bookmarkStart w:id="27" w:name="_Toc16587552"/>
            <w:bookmarkStart w:id="28" w:name="_Toc36126269"/>
            <w:bookmarkStart w:id="29" w:name="_Toc36126416"/>
            <w:bookmarkStart w:id="30" w:name="_Toc77874119"/>
            <w:r w:rsidRPr="005E19CA">
              <w:rPr>
                <w:rFonts w:ascii="Times New Roman" w:eastAsia="Times New Roman" w:hAnsi="Times New Roman" w:cs="Times New Roman"/>
                <w:b/>
                <w:bCs/>
                <w:color w:val="000000"/>
                <w:sz w:val="24"/>
                <w:szCs w:val="24"/>
                <w:lang w:val="en-GB"/>
              </w:rPr>
              <w:t>Staff</w:t>
            </w:r>
          </w:p>
        </w:tc>
        <w:tc>
          <w:tcPr>
            <w:tcW w:w="1080" w:type="dxa"/>
            <w:tcBorders>
              <w:top w:val="single" w:sz="8" w:space="0" w:color="auto"/>
              <w:left w:val="nil"/>
              <w:bottom w:val="single" w:sz="8" w:space="0" w:color="auto"/>
              <w:right w:val="single" w:sz="8" w:space="0" w:color="auto"/>
            </w:tcBorders>
            <w:shd w:val="clear" w:color="000000" w:fill="ED7D31"/>
            <w:hideMark/>
          </w:tcPr>
          <w:p w14:paraId="4EE73D5C" w14:textId="77777777" w:rsidR="0070047A" w:rsidRPr="005E19CA" w:rsidRDefault="0070047A" w:rsidP="005251B8">
            <w:pPr>
              <w:spacing w:after="0" w:line="240" w:lineRule="auto"/>
              <w:rPr>
                <w:rFonts w:ascii="Times New Roman" w:eastAsia="Times New Roman" w:hAnsi="Times New Roman" w:cs="Times New Roman"/>
                <w:b/>
                <w:bCs/>
                <w:color w:val="000000"/>
                <w:sz w:val="24"/>
                <w:szCs w:val="24"/>
              </w:rPr>
            </w:pPr>
            <w:r w:rsidRPr="005E19CA">
              <w:rPr>
                <w:rFonts w:ascii="Times New Roman" w:eastAsia="Times New Roman" w:hAnsi="Times New Roman" w:cs="Times New Roman"/>
                <w:b/>
                <w:bCs/>
                <w:color w:val="000000"/>
                <w:sz w:val="24"/>
                <w:szCs w:val="24"/>
                <w:lang w:val="en-GB"/>
              </w:rPr>
              <w:t xml:space="preserve">Number of Staff </w:t>
            </w:r>
          </w:p>
        </w:tc>
        <w:tc>
          <w:tcPr>
            <w:tcW w:w="2250" w:type="dxa"/>
            <w:tcBorders>
              <w:top w:val="single" w:sz="8" w:space="0" w:color="auto"/>
              <w:left w:val="nil"/>
              <w:bottom w:val="single" w:sz="8" w:space="0" w:color="auto"/>
              <w:right w:val="single" w:sz="8" w:space="0" w:color="auto"/>
            </w:tcBorders>
            <w:shd w:val="clear" w:color="000000" w:fill="ED7D31"/>
            <w:hideMark/>
          </w:tcPr>
          <w:p w14:paraId="1829CBE4" w14:textId="77777777" w:rsidR="0070047A" w:rsidRPr="005E19CA" w:rsidRDefault="0070047A" w:rsidP="005251B8">
            <w:pPr>
              <w:spacing w:after="0" w:line="240" w:lineRule="auto"/>
              <w:rPr>
                <w:rFonts w:ascii="Times New Roman" w:eastAsia="Times New Roman" w:hAnsi="Times New Roman" w:cs="Times New Roman"/>
                <w:b/>
                <w:bCs/>
                <w:color w:val="000000"/>
                <w:sz w:val="24"/>
                <w:szCs w:val="24"/>
              </w:rPr>
            </w:pPr>
            <w:r w:rsidRPr="005E19CA">
              <w:rPr>
                <w:rFonts w:ascii="Times New Roman" w:eastAsia="Times New Roman" w:hAnsi="Times New Roman" w:cs="Times New Roman"/>
                <w:b/>
                <w:bCs/>
                <w:color w:val="000000"/>
                <w:sz w:val="24"/>
                <w:szCs w:val="24"/>
                <w:lang w:val="en-GB"/>
              </w:rPr>
              <w:t>Time Input Per Staff (man months)</w:t>
            </w:r>
          </w:p>
        </w:tc>
        <w:tc>
          <w:tcPr>
            <w:tcW w:w="1798" w:type="dxa"/>
            <w:tcBorders>
              <w:top w:val="single" w:sz="8" w:space="0" w:color="auto"/>
              <w:left w:val="nil"/>
              <w:bottom w:val="single" w:sz="8" w:space="0" w:color="auto"/>
              <w:right w:val="single" w:sz="8" w:space="0" w:color="auto"/>
            </w:tcBorders>
            <w:shd w:val="clear" w:color="000000" w:fill="ED7D31"/>
            <w:hideMark/>
          </w:tcPr>
          <w:p w14:paraId="167F98A9" w14:textId="77777777" w:rsidR="0070047A" w:rsidRPr="005E19CA" w:rsidRDefault="0070047A" w:rsidP="005251B8">
            <w:pPr>
              <w:spacing w:after="0" w:line="240" w:lineRule="auto"/>
              <w:rPr>
                <w:rFonts w:ascii="Times New Roman" w:eastAsia="Times New Roman" w:hAnsi="Times New Roman" w:cs="Times New Roman"/>
                <w:b/>
                <w:bCs/>
                <w:color w:val="000000"/>
                <w:sz w:val="24"/>
                <w:szCs w:val="24"/>
              </w:rPr>
            </w:pPr>
            <w:r w:rsidRPr="005E19CA">
              <w:rPr>
                <w:rFonts w:ascii="Times New Roman" w:eastAsia="Times New Roman" w:hAnsi="Times New Roman" w:cs="Times New Roman"/>
                <w:b/>
                <w:bCs/>
                <w:color w:val="000000"/>
                <w:sz w:val="24"/>
                <w:szCs w:val="24"/>
                <w:lang w:val="en-GB"/>
              </w:rPr>
              <w:t>Total input in man-months</w:t>
            </w:r>
          </w:p>
        </w:tc>
      </w:tr>
      <w:tr w:rsidR="003C48B6" w:rsidRPr="005E19CA" w14:paraId="209B1B29" w14:textId="77777777" w:rsidTr="001C7324">
        <w:trPr>
          <w:trHeight w:val="188"/>
        </w:trPr>
        <w:tc>
          <w:tcPr>
            <w:tcW w:w="4050" w:type="dxa"/>
            <w:tcBorders>
              <w:top w:val="nil"/>
              <w:left w:val="single" w:sz="8" w:space="0" w:color="auto"/>
              <w:bottom w:val="single" w:sz="8" w:space="0" w:color="auto"/>
              <w:right w:val="single" w:sz="8" w:space="0" w:color="auto"/>
            </w:tcBorders>
            <w:shd w:val="clear" w:color="auto" w:fill="auto"/>
            <w:hideMark/>
          </w:tcPr>
          <w:p w14:paraId="654DFFE5" w14:textId="77777777" w:rsidR="003C48B6" w:rsidRPr="005E19CA" w:rsidRDefault="003C48B6" w:rsidP="003C48B6">
            <w:pPr>
              <w:spacing w:after="0" w:line="240" w:lineRule="auto"/>
              <w:rPr>
                <w:rFonts w:ascii="Times New Roman" w:eastAsia="Times New Roman" w:hAnsi="Times New Roman" w:cs="Times New Roman"/>
                <w:color w:val="000000"/>
                <w:sz w:val="24"/>
                <w:szCs w:val="24"/>
              </w:rPr>
            </w:pPr>
            <w:r w:rsidRPr="005E19CA">
              <w:rPr>
                <w:rFonts w:ascii="Times New Roman" w:eastAsia="Times New Roman" w:hAnsi="Times New Roman" w:cs="Times New Roman"/>
                <w:color w:val="000000"/>
                <w:sz w:val="24"/>
                <w:szCs w:val="24"/>
              </w:rPr>
              <w:t>Team Leader</w:t>
            </w:r>
          </w:p>
        </w:tc>
        <w:tc>
          <w:tcPr>
            <w:tcW w:w="1080" w:type="dxa"/>
            <w:tcBorders>
              <w:top w:val="nil"/>
              <w:left w:val="nil"/>
              <w:bottom w:val="single" w:sz="8" w:space="0" w:color="auto"/>
              <w:right w:val="single" w:sz="8" w:space="0" w:color="auto"/>
            </w:tcBorders>
            <w:shd w:val="clear" w:color="auto" w:fill="auto"/>
            <w:vAlign w:val="center"/>
            <w:hideMark/>
          </w:tcPr>
          <w:p w14:paraId="7C5ED18C" w14:textId="40443706" w:rsidR="003C48B6" w:rsidRPr="00F97D9F" w:rsidRDefault="003C48B6" w:rsidP="003C48B6">
            <w:pPr>
              <w:spacing w:after="0" w:line="240" w:lineRule="auto"/>
              <w:jc w:val="center"/>
              <w:rPr>
                <w:rFonts w:ascii="Times New Roman" w:eastAsia="Times New Roman" w:hAnsi="Times New Roman" w:cs="Times New Roman"/>
                <w:color w:val="000000"/>
                <w:sz w:val="24"/>
                <w:szCs w:val="24"/>
                <w:lang w:val="en-GB"/>
              </w:rPr>
            </w:pPr>
            <w:r>
              <w:rPr>
                <w:color w:val="000000"/>
              </w:rPr>
              <w:t>1</w:t>
            </w:r>
          </w:p>
        </w:tc>
        <w:tc>
          <w:tcPr>
            <w:tcW w:w="2250" w:type="dxa"/>
            <w:tcBorders>
              <w:top w:val="nil"/>
              <w:left w:val="nil"/>
              <w:bottom w:val="single" w:sz="8" w:space="0" w:color="auto"/>
              <w:right w:val="single" w:sz="8" w:space="0" w:color="auto"/>
            </w:tcBorders>
            <w:shd w:val="clear" w:color="auto" w:fill="auto"/>
            <w:vAlign w:val="center"/>
            <w:hideMark/>
          </w:tcPr>
          <w:p w14:paraId="5C99F480" w14:textId="51B42326" w:rsidR="003C48B6" w:rsidRPr="00F97D9F" w:rsidRDefault="003C48B6" w:rsidP="003C48B6">
            <w:pPr>
              <w:spacing w:after="0" w:line="240" w:lineRule="auto"/>
              <w:jc w:val="center"/>
              <w:rPr>
                <w:rFonts w:ascii="Times New Roman" w:eastAsia="Times New Roman" w:hAnsi="Times New Roman" w:cs="Times New Roman"/>
                <w:color w:val="000000"/>
                <w:sz w:val="24"/>
                <w:szCs w:val="24"/>
                <w:lang w:val="en-GB"/>
              </w:rPr>
            </w:pPr>
            <w:r>
              <w:rPr>
                <w:color w:val="000000"/>
              </w:rPr>
              <w:t>6</w:t>
            </w:r>
          </w:p>
        </w:tc>
        <w:tc>
          <w:tcPr>
            <w:tcW w:w="1798" w:type="dxa"/>
            <w:tcBorders>
              <w:top w:val="nil"/>
              <w:left w:val="nil"/>
              <w:bottom w:val="single" w:sz="8" w:space="0" w:color="auto"/>
              <w:right w:val="single" w:sz="8" w:space="0" w:color="auto"/>
            </w:tcBorders>
            <w:shd w:val="clear" w:color="auto" w:fill="auto"/>
            <w:vAlign w:val="center"/>
            <w:hideMark/>
          </w:tcPr>
          <w:p w14:paraId="1945AA18" w14:textId="7182D45B" w:rsidR="003C48B6" w:rsidRPr="00F97D9F" w:rsidRDefault="003C48B6" w:rsidP="003C48B6">
            <w:pPr>
              <w:spacing w:after="0" w:line="240" w:lineRule="auto"/>
              <w:jc w:val="center"/>
              <w:rPr>
                <w:rFonts w:ascii="Times New Roman" w:eastAsia="Times New Roman" w:hAnsi="Times New Roman" w:cs="Times New Roman"/>
                <w:color w:val="000000"/>
                <w:sz w:val="24"/>
                <w:szCs w:val="24"/>
                <w:lang w:val="en-GB"/>
              </w:rPr>
            </w:pPr>
            <w:r>
              <w:rPr>
                <w:color w:val="000000"/>
              </w:rPr>
              <w:t>6</w:t>
            </w:r>
          </w:p>
        </w:tc>
      </w:tr>
      <w:tr w:rsidR="003C48B6" w:rsidRPr="005E19CA" w14:paraId="0CFBBBC3" w14:textId="77777777" w:rsidTr="001C7324">
        <w:trPr>
          <w:trHeight w:val="305"/>
        </w:trPr>
        <w:tc>
          <w:tcPr>
            <w:tcW w:w="4050" w:type="dxa"/>
            <w:tcBorders>
              <w:top w:val="nil"/>
              <w:left w:val="single" w:sz="8" w:space="0" w:color="auto"/>
              <w:bottom w:val="single" w:sz="8" w:space="0" w:color="auto"/>
              <w:right w:val="single" w:sz="8" w:space="0" w:color="auto"/>
            </w:tcBorders>
            <w:shd w:val="clear" w:color="auto" w:fill="auto"/>
            <w:hideMark/>
          </w:tcPr>
          <w:p w14:paraId="796DAF76" w14:textId="77777777" w:rsidR="003C48B6" w:rsidRPr="005E19CA" w:rsidRDefault="003C48B6" w:rsidP="003C48B6">
            <w:pPr>
              <w:spacing w:after="0" w:line="240" w:lineRule="auto"/>
              <w:rPr>
                <w:rFonts w:ascii="Times New Roman" w:eastAsia="Times New Roman" w:hAnsi="Times New Roman" w:cs="Times New Roman"/>
                <w:color w:val="000000"/>
                <w:sz w:val="24"/>
                <w:szCs w:val="24"/>
              </w:rPr>
            </w:pPr>
            <w:r w:rsidRPr="005E19CA">
              <w:rPr>
                <w:rFonts w:ascii="Times New Roman" w:eastAsia="Times New Roman" w:hAnsi="Times New Roman" w:cs="Times New Roman"/>
                <w:color w:val="000000"/>
                <w:sz w:val="24"/>
                <w:szCs w:val="24"/>
                <w:lang w:val="en-GB"/>
              </w:rPr>
              <w:t xml:space="preserve">Community Social Workers </w:t>
            </w:r>
          </w:p>
        </w:tc>
        <w:tc>
          <w:tcPr>
            <w:tcW w:w="1080" w:type="dxa"/>
            <w:tcBorders>
              <w:top w:val="nil"/>
              <w:left w:val="nil"/>
              <w:bottom w:val="single" w:sz="8" w:space="0" w:color="auto"/>
              <w:right w:val="single" w:sz="8" w:space="0" w:color="auto"/>
            </w:tcBorders>
            <w:shd w:val="clear" w:color="auto" w:fill="auto"/>
            <w:vAlign w:val="center"/>
            <w:hideMark/>
          </w:tcPr>
          <w:p w14:paraId="7FF12B36" w14:textId="45CBB9C8" w:rsidR="003C48B6" w:rsidRPr="00F97D9F" w:rsidRDefault="003C48B6" w:rsidP="003C48B6">
            <w:pPr>
              <w:spacing w:after="0" w:line="240" w:lineRule="auto"/>
              <w:jc w:val="center"/>
              <w:rPr>
                <w:rFonts w:ascii="Times New Roman" w:eastAsia="Times New Roman" w:hAnsi="Times New Roman" w:cs="Times New Roman"/>
                <w:color w:val="000000"/>
                <w:sz w:val="24"/>
                <w:szCs w:val="24"/>
                <w:lang w:val="en-GB"/>
              </w:rPr>
            </w:pPr>
            <w:r>
              <w:rPr>
                <w:color w:val="000000"/>
              </w:rPr>
              <w:t>6</w:t>
            </w:r>
          </w:p>
        </w:tc>
        <w:tc>
          <w:tcPr>
            <w:tcW w:w="2250" w:type="dxa"/>
            <w:tcBorders>
              <w:top w:val="nil"/>
              <w:left w:val="nil"/>
              <w:bottom w:val="single" w:sz="8" w:space="0" w:color="auto"/>
              <w:right w:val="single" w:sz="8" w:space="0" w:color="auto"/>
            </w:tcBorders>
            <w:shd w:val="clear" w:color="auto" w:fill="auto"/>
            <w:vAlign w:val="center"/>
            <w:hideMark/>
          </w:tcPr>
          <w:p w14:paraId="6213C5CE" w14:textId="11FE7251" w:rsidR="003C48B6" w:rsidRPr="00F97D9F" w:rsidRDefault="003C48B6" w:rsidP="003C48B6">
            <w:pPr>
              <w:spacing w:after="0" w:line="240" w:lineRule="auto"/>
              <w:jc w:val="center"/>
              <w:rPr>
                <w:rFonts w:ascii="Times New Roman" w:eastAsia="Times New Roman" w:hAnsi="Times New Roman" w:cs="Times New Roman"/>
                <w:color w:val="000000"/>
                <w:sz w:val="24"/>
                <w:szCs w:val="24"/>
                <w:lang w:val="en-GB"/>
              </w:rPr>
            </w:pPr>
            <w:r>
              <w:rPr>
                <w:color w:val="000000"/>
              </w:rPr>
              <w:t>9</w:t>
            </w:r>
          </w:p>
        </w:tc>
        <w:tc>
          <w:tcPr>
            <w:tcW w:w="1798" w:type="dxa"/>
            <w:tcBorders>
              <w:top w:val="nil"/>
              <w:left w:val="nil"/>
              <w:bottom w:val="single" w:sz="8" w:space="0" w:color="auto"/>
              <w:right w:val="single" w:sz="8" w:space="0" w:color="auto"/>
            </w:tcBorders>
            <w:shd w:val="clear" w:color="auto" w:fill="auto"/>
            <w:vAlign w:val="center"/>
            <w:hideMark/>
          </w:tcPr>
          <w:p w14:paraId="2B984E2C" w14:textId="2F856614" w:rsidR="003C48B6" w:rsidRPr="00F97D9F" w:rsidRDefault="003C48B6" w:rsidP="003C48B6">
            <w:pPr>
              <w:spacing w:after="0" w:line="240" w:lineRule="auto"/>
              <w:jc w:val="center"/>
              <w:rPr>
                <w:rFonts w:ascii="Times New Roman" w:eastAsia="Times New Roman" w:hAnsi="Times New Roman" w:cs="Times New Roman"/>
                <w:color w:val="000000"/>
                <w:sz w:val="24"/>
                <w:szCs w:val="24"/>
                <w:lang w:val="en-GB"/>
              </w:rPr>
            </w:pPr>
            <w:r>
              <w:rPr>
                <w:color w:val="000000"/>
              </w:rPr>
              <w:t>54</w:t>
            </w:r>
          </w:p>
        </w:tc>
      </w:tr>
      <w:tr w:rsidR="003C48B6" w:rsidRPr="005E19CA" w14:paraId="254CD369" w14:textId="77777777" w:rsidTr="001C7324">
        <w:trPr>
          <w:trHeight w:val="267"/>
        </w:trPr>
        <w:tc>
          <w:tcPr>
            <w:tcW w:w="4050" w:type="dxa"/>
            <w:tcBorders>
              <w:top w:val="nil"/>
              <w:left w:val="single" w:sz="8" w:space="0" w:color="auto"/>
              <w:bottom w:val="single" w:sz="8" w:space="0" w:color="auto"/>
              <w:right w:val="single" w:sz="8" w:space="0" w:color="auto"/>
            </w:tcBorders>
            <w:shd w:val="clear" w:color="auto" w:fill="auto"/>
            <w:hideMark/>
          </w:tcPr>
          <w:p w14:paraId="305EF026" w14:textId="77777777" w:rsidR="003C48B6" w:rsidRPr="005E19CA" w:rsidRDefault="003C48B6" w:rsidP="003C48B6">
            <w:pPr>
              <w:spacing w:after="0" w:line="240" w:lineRule="auto"/>
              <w:rPr>
                <w:rFonts w:ascii="Times New Roman" w:eastAsia="Times New Roman" w:hAnsi="Times New Roman" w:cs="Times New Roman"/>
                <w:color w:val="000000"/>
                <w:sz w:val="24"/>
                <w:szCs w:val="24"/>
              </w:rPr>
            </w:pPr>
            <w:r w:rsidRPr="005E19CA">
              <w:rPr>
                <w:rFonts w:ascii="Times New Roman" w:eastAsia="Times New Roman" w:hAnsi="Times New Roman" w:cs="Times New Roman"/>
                <w:color w:val="000000"/>
                <w:sz w:val="24"/>
                <w:szCs w:val="24"/>
              </w:rPr>
              <w:t>Environmental Health Specialist</w:t>
            </w:r>
          </w:p>
        </w:tc>
        <w:tc>
          <w:tcPr>
            <w:tcW w:w="1080" w:type="dxa"/>
            <w:tcBorders>
              <w:top w:val="nil"/>
              <w:left w:val="nil"/>
              <w:bottom w:val="single" w:sz="8" w:space="0" w:color="auto"/>
              <w:right w:val="single" w:sz="8" w:space="0" w:color="auto"/>
            </w:tcBorders>
            <w:shd w:val="clear" w:color="auto" w:fill="auto"/>
            <w:vAlign w:val="center"/>
            <w:hideMark/>
          </w:tcPr>
          <w:p w14:paraId="452FA025" w14:textId="2D3C8934" w:rsidR="003C48B6" w:rsidRPr="00F97D9F" w:rsidRDefault="003C48B6" w:rsidP="003C48B6">
            <w:pPr>
              <w:spacing w:after="0" w:line="240" w:lineRule="auto"/>
              <w:jc w:val="center"/>
              <w:rPr>
                <w:rFonts w:ascii="Times New Roman" w:eastAsia="Times New Roman" w:hAnsi="Times New Roman" w:cs="Times New Roman"/>
                <w:color w:val="000000"/>
                <w:sz w:val="24"/>
                <w:szCs w:val="24"/>
                <w:lang w:val="en-GB"/>
              </w:rPr>
            </w:pPr>
            <w:r>
              <w:rPr>
                <w:color w:val="000000"/>
              </w:rPr>
              <w:t>1</w:t>
            </w:r>
          </w:p>
        </w:tc>
        <w:tc>
          <w:tcPr>
            <w:tcW w:w="2250" w:type="dxa"/>
            <w:tcBorders>
              <w:top w:val="nil"/>
              <w:left w:val="nil"/>
              <w:bottom w:val="single" w:sz="8" w:space="0" w:color="auto"/>
              <w:right w:val="single" w:sz="8" w:space="0" w:color="auto"/>
            </w:tcBorders>
            <w:shd w:val="clear" w:color="auto" w:fill="auto"/>
            <w:vAlign w:val="center"/>
            <w:hideMark/>
          </w:tcPr>
          <w:p w14:paraId="4F1F8A13" w14:textId="69E193D3" w:rsidR="003C48B6" w:rsidRPr="00F97D9F" w:rsidRDefault="003C48B6" w:rsidP="003C48B6">
            <w:pPr>
              <w:spacing w:after="0" w:line="240" w:lineRule="auto"/>
              <w:jc w:val="center"/>
              <w:rPr>
                <w:rFonts w:ascii="Times New Roman" w:eastAsia="Times New Roman" w:hAnsi="Times New Roman" w:cs="Times New Roman"/>
                <w:color w:val="000000"/>
                <w:sz w:val="24"/>
                <w:szCs w:val="24"/>
                <w:lang w:val="en-GB"/>
              </w:rPr>
            </w:pPr>
            <w:r>
              <w:rPr>
                <w:color w:val="000000"/>
              </w:rPr>
              <w:t>6</w:t>
            </w:r>
          </w:p>
        </w:tc>
        <w:tc>
          <w:tcPr>
            <w:tcW w:w="1798" w:type="dxa"/>
            <w:tcBorders>
              <w:top w:val="nil"/>
              <w:left w:val="nil"/>
              <w:bottom w:val="single" w:sz="8" w:space="0" w:color="auto"/>
              <w:right w:val="single" w:sz="8" w:space="0" w:color="auto"/>
            </w:tcBorders>
            <w:shd w:val="clear" w:color="auto" w:fill="auto"/>
            <w:vAlign w:val="center"/>
            <w:hideMark/>
          </w:tcPr>
          <w:p w14:paraId="0800E48E" w14:textId="71A89DAB" w:rsidR="003C48B6" w:rsidRPr="00F97D9F" w:rsidRDefault="003C48B6" w:rsidP="003C48B6">
            <w:pPr>
              <w:spacing w:after="0" w:line="240" w:lineRule="auto"/>
              <w:jc w:val="center"/>
              <w:rPr>
                <w:rFonts w:ascii="Times New Roman" w:eastAsia="Times New Roman" w:hAnsi="Times New Roman" w:cs="Times New Roman"/>
                <w:color w:val="000000"/>
                <w:sz w:val="24"/>
                <w:szCs w:val="24"/>
                <w:lang w:val="en-GB"/>
              </w:rPr>
            </w:pPr>
            <w:r>
              <w:rPr>
                <w:color w:val="000000"/>
              </w:rPr>
              <w:t>6</w:t>
            </w:r>
          </w:p>
        </w:tc>
      </w:tr>
      <w:tr w:rsidR="003C48B6" w:rsidRPr="005E19CA" w14:paraId="01928F65" w14:textId="77777777" w:rsidTr="001C7324">
        <w:trPr>
          <w:trHeight w:val="257"/>
        </w:trPr>
        <w:tc>
          <w:tcPr>
            <w:tcW w:w="4050" w:type="dxa"/>
            <w:tcBorders>
              <w:top w:val="nil"/>
              <w:left w:val="single" w:sz="8" w:space="0" w:color="auto"/>
              <w:bottom w:val="single" w:sz="8" w:space="0" w:color="auto"/>
              <w:right w:val="single" w:sz="8" w:space="0" w:color="auto"/>
            </w:tcBorders>
            <w:shd w:val="clear" w:color="auto" w:fill="auto"/>
            <w:hideMark/>
          </w:tcPr>
          <w:p w14:paraId="0F5722FD" w14:textId="77777777" w:rsidR="003C48B6" w:rsidRPr="005E19CA" w:rsidRDefault="003C48B6" w:rsidP="003C48B6">
            <w:pPr>
              <w:spacing w:after="0" w:line="240" w:lineRule="auto"/>
              <w:rPr>
                <w:rFonts w:ascii="Times New Roman" w:eastAsia="Times New Roman" w:hAnsi="Times New Roman" w:cs="Times New Roman"/>
                <w:color w:val="000000"/>
                <w:sz w:val="24"/>
                <w:szCs w:val="24"/>
              </w:rPr>
            </w:pPr>
            <w:r w:rsidRPr="005E19CA">
              <w:rPr>
                <w:rFonts w:ascii="Times New Roman" w:eastAsia="Times New Roman" w:hAnsi="Times New Roman" w:cs="Times New Roman"/>
                <w:color w:val="000000"/>
                <w:sz w:val="24"/>
                <w:szCs w:val="24"/>
              </w:rPr>
              <w:t xml:space="preserve">RAP Specialist </w:t>
            </w:r>
          </w:p>
        </w:tc>
        <w:tc>
          <w:tcPr>
            <w:tcW w:w="1080" w:type="dxa"/>
            <w:tcBorders>
              <w:top w:val="nil"/>
              <w:left w:val="nil"/>
              <w:bottom w:val="single" w:sz="8" w:space="0" w:color="auto"/>
              <w:right w:val="single" w:sz="8" w:space="0" w:color="auto"/>
            </w:tcBorders>
            <w:shd w:val="clear" w:color="auto" w:fill="auto"/>
            <w:vAlign w:val="center"/>
            <w:hideMark/>
          </w:tcPr>
          <w:p w14:paraId="1CE5EE19" w14:textId="0F339214" w:rsidR="003C48B6" w:rsidRPr="00F97D9F" w:rsidRDefault="003C48B6" w:rsidP="003C48B6">
            <w:pPr>
              <w:spacing w:after="0" w:line="240" w:lineRule="auto"/>
              <w:jc w:val="center"/>
              <w:rPr>
                <w:rFonts w:ascii="Times New Roman" w:eastAsia="Times New Roman" w:hAnsi="Times New Roman" w:cs="Times New Roman"/>
                <w:color w:val="000000"/>
                <w:sz w:val="24"/>
                <w:szCs w:val="24"/>
                <w:lang w:val="en-GB"/>
              </w:rPr>
            </w:pPr>
            <w:r>
              <w:rPr>
                <w:color w:val="000000"/>
              </w:rPr>
              <w:t>2</w:t>
            </w:r>
          </w:p>
        </w:tc>
        <w:tc>
          <w:tcPr>
            <w:tcW w:w="2250" w:type="dxa"/>
            <w:tcBorders>
              <w:top w:val="nil"/>
              <w:left w:val="nil"/>
              <w:bottom w:val="single" w:sz="8" w:space="0" w:color="auto"/>
              <w:right w:val="single" w:sz="8" w:space="0" w:color="auto"/>
            </w:tcBorders>
            <w:shd w:val="clear" w:color="auto" w:fill="auto"/>
            <w:vAlign w:val="center"/>
            <w:hideMark/>
          </w:tcPr>
          <w:p w14:paraId="3BEBF2AC" w14:textId="367F0074" w:rsidR="003C48B6" w:rsidRPr="00F97D9F" w:rsidRDefault="003C48B6" w:rsidP="003C48B6">
            <w:pPr>
              <w:spacing w:after="0" w:line="240" w:lineRule="auto"/>
              <w:jc w:val="center"/>
              <w:rPr>
                <w:rFonts w:ascii="Times New Roman" w:eastAsia="Times New Roman" w:hAnsi="Times New Roman" w:cs="Times New Roman"/>
                <w:color w:val="000000"/>
                <w:sz w:val="24"/>
                <w:szCs w:val="24"/>
                <w:lang w:val="en-GB"/>
              </w:rPr>
            </w:pPr>
            <w:r>
              <w:rPr>
                <w:color w:val="000000"/>
              </w:rPr>
              <w:t>4</w:t>
            </w:r>
          </w:p>
        </w:tc>
        <w:tc>
          <w:tcPr>
            <w:tcW w:w="1798" w:type="dxa"/>
            <w:tcBorders>
              <w:top w:val="nil"/>
              <w:left w:val="nil"/>
              <w:bottom w:val="single" w:sz="8" w:space="0" w:color="auto"/>
              <w:right w:val="single" w:sz="8" w:space="0" w:color="auto"/>
            </w:tcBorders>
            <w:shd w:val="clear" w:color="auto" w:fill="auto"/>
            <w:vAlign w:val="center"/>
            <w:hideMark/>
          </w:tcPr>
          <w:p w14:paraId="65C99629" w14:textId="7BD83E2F" w:rsidR="003C48B6" w:rsidRPr="00F97D9F" w:rsidRDefault="003C48B6" w:rsidP="003C48B6">
            <w:pPr>
              <w:spacing w:after="0" w:line="240" w:lineRule="auto"/>
              <w:jc w:val="center"/>
              <w:rPr>
                <w:rFonts w:ascii="Times New Roman" w:eastAsia="Times New Roman" w:hAnsi="Times New Roman" w:cs="Times New Roman"/>
                <w:color w:val="000000"/>
                <w:sz w:val="24"/>
                <w:szCs w:val="24"/>
                <w:lang w:val="en-GB"/>
              </w:rPr>
            </w:pPr>
            <w:r>
              <w:rPr>
                <w:color w:val="000000"/>
              </w:rPr>
              <w:t>8</w:t>
            </w:r>
          </w:p>
        </w:tc>
      </w:tr>
      <w:tr w:rsidR="003C48B6" w:rsidRPr="005E19CA" w14:paraId="2B2E45EB" w14:textId="77777777" w:rsidTr="001C7324">
        <w:trPr>
          <w:trHeight w:val="233"/>
        </w:trPr>
        <w:tc>
          <w:tcPr>
            <w:tcW w:w="4050" w:type="dxa"/>
            <w:tcBorders>
              <w:top w:val="nil"/>
              <w:left w:val="single" w:sz="8" w:space="0" w:color="auto"/>
              <w:bottom w:val="single" w:sz="8" w:space="0" w:color="auto"/>
              <w:right w:val="single" w:sz="8" w:space="0" w:color="auto"/>
            </w:tcBorders>
            <w:shd w:val="clear" w:color="auto" w:fill="auto"/>
            <w:hideMark/>
          </w:tcPr>
          <w:p w14:paraId="6E93C9C4" w14:textId="77777777" w:rsidR="003C48B6" w:rsidRPr="005E19CA" w:rsidRDefault="003C48B6" w:rsidP="003C48B6">
            <w:pPr>
              <w:spacing w:after="0" w:line="240" w:lineRule="auto"/>
              <w:rPr>
                <w:rFonts w:ascii="Times New Roman" w:eastAsia="Times New Roman" w:hAnsi="Times New Roman" w:cs="Times New Roman"/>
                <w:color w:val="000000"/>
                <w:sz w:val="24"/>
                <w:szCs w:val="24"/>
              </w:rPr>
            </w:pPr>
            <w:proofErr w:type="spellStart"/>
            <w:r w:rsidRPr="005E19CA">
              <w:rPr>
                <w:rFonts w:ascii="Times New Roman" w:eastAsia="Times New Roman" w:hAnsi="Times New Roman" w:cs="Times New Roman"/>
                <w:color w:val="000000"/>
                <w:sz w:val="24"/>
                <w:szCs w:val="24"/>
              </w:rPr>
              <w:t>Valuer</w:t>
            </w:r>
            <w:proofErr w:type="spellEnd"/>
          </w:p>
        </w:tc>
        <w:tc>
          <w:tcPr>
            <w:tcW w:w="1080" w:type="dxa"/>
            <w:tcBorders>
              <w:top w:val="nil"/>
              <w:left w:val="nil"/>
              <w:bottom w:val="single" w:sz="8" w:space="0" w:color="auto"/>
              <w:right w:val="single" w:sz="8" w:space="0" w:color="auto"/>
            </w:tcBorders>
            <w:shd w:val="clear" w:color="auto" w:fill="auto"/>
            <w:vAlign w:val="center"/>
            <w:hideMark/>
          </w:tcPr>
          <w:p w14:paraId="36B04743" w14:textId="0EAA2CE4" w:rsidR="003C48B6" w:rsidRPr="00F97D9F" w:rsidRDefault="003C48B6" w:rsidP="003C48B6">
            <w:pPr>
              <w:spacing w:after="0" w:line="240" w:lineRule="auto"/>
              <w:jc w:val="center"/>
              <w:rPr>
                <w:rFonts w:ascii="Times New Roman" w:eastAsia="Times New Roman" w:hAnsi="Times New Roman" w:cs="Times New Roman"/>
                <w:color w:val="000000"/>
                <w:sz w:val="24"/>
                <w:szCs w:val="24"/>
                <w:lang w:val="en-GB"/>
              </w:rPr>
            </w:pPr>
            <w:r>
              <w:rPr>
                <w:color w:val="000000"/>
              </w:rPr>
              <w:t>1</w:t>
            </w:r>
          </w:p>
        </w:tc>
        <w:tc>
          <w:tcPr>
            <w:tcW w:w="2250" w:type="dxa"/>
            <w:tcBorders>
              <w:top w:val="nil"/>
              <w:left w:val="nil"/>
              <w:bottom w:val="single" w:sz="8" w:space="0" w:color="auto"/>
              <w:right w:val="single" w:sz="8" w:space="0" w:color="auto"/>
            </w:tcBorders>
            <w:shd w:val="clear" w:color="auto" w:fill="auto"/>
            <w:vAlign w:val="center"/>
            <w:hideMark/>
          </w:tcPr>
          <w:p w14:paraId="23AA994D" w14:textId="68CFE3A7" w:rsidR="003C48B6" w:rsidRPr="00F97D9F" w:rsidRDefault="003C48B6" w:rsidP="003C48B6">
            <w:pPr>
              <w:spacing w:after="0" w:line="240" w:lineRule="auto"/>
              <w:jc w:val="center"/>
              <w:rPr>
                <w:rFonts w:ascii="Times New Roman" w:eastAsia="Times New Roman" w:hAnsi="Times New Roman" w:cs="Times New Roman"/>
                <w:color w:val="000000"/>
                <w:sz w:val="24"/>
                <w:szCs w:val="24"/>
                <w:lang w:val="en-GB"/>
              </w:rPr>
            </w:pPr>
            <w:r>
              <w:rPr>
                <w:color w:val="000000"/>
              </w:rPr>
              <w:t>3</w:t>
            </w:r>
          </w:p>
        </w:tc>
        <w:tc>
          <w:tcPr>
            <w:tcW w:w="1798" w:type="dxa"/>
            <w:tcBorders>
              <w:top w:val="nil"/>
              <w:left w:val="nil"/>
              <w:bottom w:val="single" w:sz="8" w:space="0" w:color="auto"/>
              <w:right w:val="single" w:sz="8" w:space="0" w:color="auto"/>
            </w:tcBorders>
            <w:shd w:val="clear" w:color="auto" w:fill="auto"/>
            <w:vAlign w:val="center"/>
            <w:hideMark/>
          </w:tcPr>
          <w:p w14:paraId="62C7EF25" w14:textId="3F9E8697" w:rsidR="003C48B6" w:rsidRPr="00F97D9F" w:rsidRDefault="003C48B6" w:rsidP="003C48B6">
            <w:pPr>
              <w:spacing w:after="0" w:line="240" w:lineRule="auto"/>
              <w:jc w:val="center"/>
              <w:rPr>
                <w:rFonts w:ascii="Times New Roman" w:eastAsia="Times New Roman" w:hAnsi="Times New Roman" w:cs="Times New Roman"/>
                <w:color w:val="000000"/>
                <w:sz w:val="24"/>
                <w:szCs w:val="24"/>
                <w:lang w:val="en-GB"/>
              </w:rPr>
            </w:pPr>
            <w:r>
              <w:rPr>
                <w:color w:val="000000"/>
              </w:rPr>
              <w:t>3</w:t>
            </w:r>
          </w:p>
        </w:tc>
      </w:tr>
      <w:tr w:rsidR="003C48B6" w:rsidRPr="005E19CA" w14:paraId="4A1E80A2" w14:textId="77777777" w:rsidTr="001C7324">
        <w:trPr>
          <w:trHeight w:val="223"/>
        </w:trPr>
        <w:tc>
          <w:tcPr>
            <w:tcW w:w="4050" w:type="dxa"/>
            <w:tcBorders>
              <w:top w:val="nil"/>
              <w:left w:val="single" w:sz="8" w:space="0" w:color="auto"/>
              <w:bottom w:val="single" w:sz="8" w:space="0" w:color="auto"/>
              <w:right w:val="single" w:sz="8" w:space="0" w:color="auto"/>
            </w:tcBorders>
            <w:shd w:val="clear" w:color="auto" w:fill="auto"/>
            <w:hideMark/>
          </w:tcPr>
          <w:p w14:paraId="293D1C4B" w14:textId="77777777" w:rsidR="003C48B6" w:rsidRPr="005E19CA" w:rsidRDefault="003C48B6" w:rsidP="003C48B6">
            <w:pPr>
              <w:spacing w:after="0" w:line="240" w:lineRule="auto"/>
              <w:rPr>
                <w:rFonts w:ascii="Times New Roman" w:eastAsia="Times New Roman" w:hAnsi="Times New Roman" w:cs="Times New Roman"/>
                <w:color w:val="000000"/>
                <w:sz w:val="24"/>
                <w:szCs w:val="24"/>
              </w:rPr>
            </w:pPr>
            <w:r w:rsidRPr="005E19CA">
              <w:rPr>
                <w:rFonts w:ascii="Times New Roman" w:eastAsia="Times New Roman" w:hAnsi="Times New Roman" w:cs="Times New Roman"/>
                <w:color w:val="000000"/>
                <w:sz w:val="24"/>
                <w:szCs w:val="24"/>
              </w:rPr>
              <w:t xml:space="preserve">Gender and Child Protection Specialist </w:t>
            </w:r>
          </w:p>
        </w:tc>
        <w:tc>
          <w:tcPr>
            <w:tcW w:w="1080" w:type="dxa"/>
            <w:tcBorders>
              <w:top w:val="nil"/>
              <w:left w:val="nil"/>
              <w:bottom w:val="single" w:sz="8" w:space="0" w:color="auto"/>
              <w:right w:val="single" w:sz="8" w:space="0" w:color="auto"/>
            </w:tcBorders>
            <w:shd w:val="clear" w:color="auto" w:fill="auto"/>
            <w:vAlign w:val="center"/>
            <w:hideMark/>
          </w:tcPr>
          <w:p w14:paraId="28732D82" w14:textId="300DB78A" w:rsidR="003C48B6" w:rsidRPr="00F97D9F" w:rsidRDefault="003C48B6" w:rsidP="003C48B6">
            <w:pPr>
              <w:spacing w:after="0" w:line="240" w:lineRule="auto"/>
              <w:jc w:val="center"/>
              <w:rPr>
                <w:rFonts w:ascii="Times New Roman" w:eastAsia="Times New Roman" w:hAnsi="Times New Roman" w:cs="Times New Roman"/>
                <w:color w:val="000000"/>
                <w:sz w:val="24"/>
                <w:szCs w:val="24"/>
                <w:lang w:val="en-GB"/>
              </w:rPr>
            </w:pPr>
            <w:r>
              <w:rPr>
                <w:color w:val="000000"/>
              </w:rPr>
              <w:t>1</w:t>
            </w:r>
          </w:p>
        </w:tc>
        <w:tc>
          <w:tcPr>
            <w:tcW w:w="2250" w:type="dxa"/>
            <w:tcBorders>
              <w:top w:val="nil"/>
              <w:left w:val="nil"/>
              <w:bottom w:val="single" w:sz="8" w:space="0" w:color="auto"/>
              <w:right w:val="single" w:sz="8" w:space="0" w:color="auto"/>
            </w:tcBorders>
            <w:shd w:val="clear" w:color="auto" w:fill="auto"/>
            <w:vAlign w:val="center"/>
            <w:hideMark/>
          </w:tcPr>
          <w:p w14:paraId="65A599E8" w14:textId="501F6C1C" w:rsidR="003C48B6" w:rsidRPr="00F97D9F" w:rsidRDefault="003C48B6" w:rsidP="003C48B6">
            <w:pPr>
              <w:spacing w:after="0" w:line="240" w:lineRule="auto"/>
              <w:jc w:val="center"/>
              <w:rPr>
                <w:rFonts w:ascii="Times New Roman" w:eastAsia="Times New Roman" w:hAnsi="Times New Roman" w:cs="Times New Roman"/>
                <w:color w:val="000000"/>
                <w:sz w:val="24"/>
                <w:szCs w:val="24"/>
                <w:lang w:val="en-GB"/>
              </w:rPr>
            </w:pPr>
            <w:r>
              <w:rPr>
                <w:color w:val="000000"/>
              </w:rPr>
              <w:t>6</w:t>
            </w:r>
          </w:p>
        </w:tc>
        <w:tc>
          <w:tcPr>
            <w:tcW w:w="1798" w:type="dxa"/>
            <w:tcBorders>
              <w:top w:val="nil"/>
              <w:left w:val="nil"/>
              <w:bottom w:val="single" w:sz="8" w:space="0" w:color="auto"/>
              <w:right w:val="single" w:sz="8" w:space="0" w:color="auto"/>
            </w:tcBorders>
            <w:shd w:val="clear" w:color="auto" w:fill="auto"/>
            <w:vAlign w:val="center"/>
            <w:hideMark/>
          </w:tcPr>
          <w:p w14:paraId="1D0E56A4" w14:textId="2685973D" w:rsidR="003C48B6" w:rsidRPr="00F97D9F" w:rsidRDefault="003C48B6" w:rsidP="003C48B6">
            <w:pPr>
              <w:spacing w:after="0" w:line="240" w:lineRule="auto"/>
              <w:jc w:val="center"/>
              <w:rPr>
                <w:rFonts w:ascii="Times New Roman" w:eastAsia="Times New Roman" w:hAnsi="Times New Roman" w:cs="Times New Roman"/>
                <w:color w:val="000000"/>
                <w:sz w:val="24"/>
                <w:szCs w:val="24"/>
                <w:lang w:val="en-GB"/>
              </w:rPr>
            </w:pPr>
            <w:r>
              <w:rPr>
                <w:color w:val="000000"/>
              </w:rPr>
              <w:t>6</w:t>
            </w:r>
          </w:p>
        </w:tc>
      </w:tr>
      <w:tr w:rsidR="003C48B6" w:rsidRPr="005E19CA" w14:paraId="3345FF7D" w14:textId="77777777" w:rsidTr="001C7324">
        <w:trPr>
          <w:trHeight w:val="213"/>
        </w:trPr>
        <w:tc>
          <w:tcPr>
            <w:tcW w:w="4050" w:type="dxa"/>
            <w:tcBorders>
              <w:top w:val="nil"/>
              <w:left w:val="single" w:sz="8" w:space="0" w:color="auto"/>
              <w:bottom w:val="single" w:sz="8" w:space="0" w:color="auto"/>
              <w:right w:val="single" w:sz="8" w:space="0" w:color="auto"/>
            </w:tcBorders>
            <w:shd w:val="clear" w:color="auto" w:fill="auto"/>
            <w:hideMark/>
          </w:tcPr>
          <w:p w14:paraId="0F39A364" w14:textId="77777777" w:rsidR="003C48B6" w:rsidRPr="005E19CA" w:rsidRDefault="003C48B6" w:rsidP="003C48B6">
            <w:pPr>
              <w:spacing w:after="0" w:line="240" w:lineRule="auto"/>
              <w:rPr>
                <w:rFonts w:ascii="Times New Roman" w:eastAsia="Times New Roman" w:hAnsi="Times New Roman" w:cs="Times New Roman"/>
                <w:color w:val="000000"/>
                <w:sz w:val="24"/>
                <w:szCs w:val="24"/>
              </w:rPr>
            </w:pPr>
            <w:r w:rsidRPr="005E19CA">
              <w:rPr>
                <w:rFonts w:ascii="Times New Roman" w:eastAsia="Times New Roman" w:hAnsi="Times New Roman" w:cs="Times New Roman"/>
                <w:color w:val="000000"/>
                <w:sz w:val="24"/>
                <w:szCs w:val="24"/>
              </w:rPr>
              <w:t xml:space="preserve"> Natural Resources Specialist </w:t>
            </w:r>
          </w:p>
        </w:tc>
        <w:tc>
          <w:tcPr>
            <w:tcW w:w="1080" w:type="dxa"/>
            <w:tcBorders>
              <w:top w:val="nil"/>
              <w:left w:val="nil"/>
              <w:bottom w:val="single" w:sz="8" w:space="0" w:color="auto"/>
              <w:right w:val="single" w:sz="8" w:space="0" w:color="auto"/>
            </w:tcBorders>
            <w:shd w:val="clear" w:color="auto" w:fill="auto"/>
            <w:vAlign w:val="center"/>
            <w:hideMark/>
          </w:tcPr>
          <w:p w14:paraId="313DF351" w14:textId="3C539B3C" w:rsidR="003C48B6" w:rsidRPr="00F97D9F" w:rsidRDefault="003C48B6" w:rsidP="003C48B6">
            <w:pPr>
              <w:spacing w:after="0" w:line="240" w:lineRule="auto"/>
              <w:jc w:val="center"/>
              <w:rPr>
                <w:rFonts w:ascii="Times New Roman" w:eastAsia="Times New Roman" w:hAnsi="Times New Roman" w:cs="Times New Roman"/>
                <w:color w:val="000000"/>
                <w:sz w:val="24"/>
                <w:szCs w:val="24"/>
                <w:lang w:val="en-GB"/>
              </w:rPr>
            </w:pPr>
            <w:r>
              <w:rPr>
                <w:color w:val="000000"/>
              </w:rPr>
              <w:t>1</w:t>
            </w:r>
          </w:p>
        </w:tc>
        <w:tc>
          <w:tcPr>
            <w:tcW w:w="2250" w:type="dxa"/>
            <w:tcBorders>
              <w:top w:val="nil"/>
              <w:left w:val="nil"/>
              <w:bottom w:val="single" w:sz="8" w:space="0" w:color="auto"/>
              <w:right w:val="single" w:sz="8" w:space="0" w:color="auto"/>
            </w:tcBorders>
            <w:shd w:val="clear" w:color="auto" w:fill="auto"/>
            <w:vAlign w:val="center"/>
            <w:hideMark/>
          </w:tcPr>
          <w:p w14:paraId="30AC48E9" w14:textId="6C79883B" w:rsidR="003C48B6" w:rsidRPr="00F97D9F" w:rsidRDefault="003C48B6" w:rsidP="003C48B6">
            <w:pPr>
              <w:spacing w:after="0" w:line="240" w:lineRule="auto"/>
              <w:jc w:val="center"/>
              <w:rPr>
                <w:rFonts w:ascii="Times New Roman" w:eastAsia="Times New Roman" w:hAnsi="Times New Roman" w:cs="Times New Roman"/>
                <w:color w:val="000000"/>
                <w:sz w:val="24"/>
                <w:szCs w:val="24"/>
                <w:lang w:val="en-GB"/>
              </w:rPr>
            </w:pPr>
            <w:r>
              <w:rPr>
                <w:color w:val="000000"/>
              </w:rPr>
              <w:t>6</w:t>
            </w:r>
          </w:p>
        </w:tc>
        <w:tc>
          <w:tcPr>
            <w:tcW w:w="1798" w:type="dxa"/>
            <w:tcBorders>
              <w:top w:val="nil"/>
              <w:left w:val="nil"/>
              <w:bottom w:val="single" w:sz="8" w:space="0" w:color="auto"/>
              <w:right w:val="single" w:sz="8" w:space="0" w:color="auto"/>
            </w:tcBorders>
            <w:shd w:val="clear" w:color="auto" w:fill="auto"/>
            <w:vAlign w:val="center"/>
            <w:hideMark/>
          </w:tcPr>
          <w:p w14:paraId="5C75EE5B" w14:textId="07CA5BE7" w:rsidR="003C48B6" w:rsidRPr="00F97D9F" w:rsidRDefault="003C48B6" w:rsidP="003C48B6">
            <w:pPr>
              <w:spacing w:after="0" w:line="240" w:lineRule="auto"/>
              <w:jc w:val="center"/>
              <w:rPr>
                <w:rFonts w:ascii="Times New Roman" w:eastAsia="Times New Roman" w:hAnsi="Times New Roman" w:cs="Times New Roman"/>
                <w:color w:val="000000"/>
                <w:sz w:val="24"/>
                <w:szCs w:val="24"/>
                <w:lang w:val="en-GB"/>
              </w:rPr>
            </w:pPr>
            <w:r>
              <w:rPr>
                <w:color w:val="000000"/>
              </w:rPr>
              <w:t>6</w:t>
            </w:r>
          </w:p>
        </w:tc>
      </w:tr>
      <w:tr w:rsidR="003C48B6" w:rsidRPr="005E19CA" w14:paraId="34EEA438" w14:textId="77777777" w:rsidTr="001C7324">
        <w:trPr>
          <w:trHeight w:val="203"/>
        </w:trPr>
        <w:tc>
          <w:tcPr>
            <w:tcW w:w="4050" w:type="dxa"/>
            <w:tcBorders>
              <w:top w:val="nil"/>
              <w:left w:val="single" w:sz="8" w:space="0" w:color="auto"/>
              <w:bottom w:val="single" w:sz="8" w:space="0" w:color="auto"/>
              <w:right w:val="single" w:sz="8" w:space="0" w:color="auto"/>
            </w:tcBorders>
            <w:shd w:val="clear" w:color="000000" w:fill="FFE599"/>
            <w:hideMark/>
          </w:tcPr>
          <w:p w14:paraId="1F671D81" w14:textId="77777777" w:rsidR="003C48B6" w:rsidRPr="005E19CA" w:rsidRDefault="003C48B6" w:rsidP="003C48B6">
            <w:pPr>
              <w:spacing w:after="0" w:line="240" w:lineRule="auto"/>
              <w:rPr>
                <w:rFonts w:ascii="Times New Roman" w:eastAsia="Times New Roman" w:hAnsi="Times New Roman" w:cs="Times New Roman"/>
                <w:b/>
                <w:bCs/>
                <w:color w:val="000000"/>
                <w:sz w:val="24"/>
                <w:szCs w:val="24"/>
              </w:rPr>
            </w:pPr>
            <w:r w:rsidRPr="005E19CA">
              <w:rPr>
                <w:rFonts w:ascii="Times New Roman" w:eastAsia="Times New Roman" w:hAnsi="Times New Roman" w:cs="Times New Roman"/>
                <w:b/>
                <w:bCs/>
                <w:color w:val="000000"/>
                <w:sz w:val="24"/>
                <w:szCs w:val="24"/>
              </w:rPr>
              <w:t>Total</w:t>
            </w:r>
          </w:p>
        </w:tc>
        <w:tc>
          <w:tcPr>
            <w:tcW w:w="1080" w:type="dxa"/>
            <w:tcBorders>
              <w:top w:val="nil"/>
              <w:left w:val="nil"/>
              <w:bottom w:val="single" w:sz="8" w:space="0" w:color="auto"/>
              <w:right w:val="single" w:sz="8" w:space="0" w:color="auto"/>
            </w:tcBorders>
            <w:shd w:val="clear" w:color="000000" w:fill="FFE599"/>
            <w:vAlign w:val="center"/>
            <w:hideMark/>
          </w:tcPr>
          <w:p w14:paraId="51E38F17" w14:textId="6B14E0D5" w:rsidR="003C48B6" w:rsidRPr="00F97D9F" w:rsidRDefault="003C48B6" w:rsidP="003C48B6">
            <w:pPr>
              <w:spacing w:after="0" w:line="240" w:lineRule="auto"/>
              <w:jc w:val="center"/>
              <w:rPr>
                <w:rFonts w:ascii="Times New Roman" w:eastAsia="Times New Roman" w:hAnsi="Times New Roman" w:cs="Times New Roman"/>
                <w:b/>
                <w:color w:val="000000"/>
                <w:sz w:val="24"/>
                <w:szCs w:val="24"/>
                <w:lang w:val="en-GB"/>
              </w:rPr>
            </w:pPr>
            <w:r>
              <w:rPr>
                <w:b/>
                <w:bCs/>
                <w:color w:val="000000"/>
              </w:rPr>
              <w:t>23</w:t>
            </w:r>
          </w:p>
        </w:tc>
        <w:tc>
          <w:tcPr>
            <w:tcW w:w="2250" w:type="dxa"/>
            <w:tcBorders>
              <w:top w:val="nil"/>
              <w:left w:val="nil"/>
              <w:bottom w:val="single" w:sz="8" w:space="0" w:color="auto"/>
              <w:right w:val="single" w:sz="8" w:space="0" w:color="auto"/>
            </w:tcBorders>
            <w:shd w:val="clear" w:color="000000" w:fill="FFE599"/>
            <w:vAlign w:val="center"/>
            <w:hideMark/>
          </w:tcPr>
          <w:p w14:paraId="21F54C29" w14:textId="1B0242BE" w:rsidR="003C48B6" w:rsidRPr="00F97D9F" w:rsidRDefault="003C48B6" w:rsidP="003C48B6">
            <w:pPr>
              <w:spacing w:after="0" w:line="240" w:lineRule="auto"/>
              <w:jc w:val="center"/>
              <w:rPr>
                <w:rFonts w:ascii="Times New Roman" w:eastAsia="Times New Roman" w:hAnsi="Times New Roman" w:cs="Times New Roman"/>
                <w:b/>
                <w:color w:val="000000"/>
                <w:sz w:val="24"/>
                <w:szCs w:val="24"/>
                <w:lang w:val="en-GB"/>
              </w:rPr>
            </w:pPr>
            <w:r>
              <w:rPr>
                <w:b/>
                <w:bCs/>
                <w:color w:val="000000"/>
              </w:rPr>
              <w:t> </w:t>
            </w:r>
          </w:p>
        </w:tc>
        <w:tc>
          <w:tcPr>
            <w:tcW w:w="1798" w:type="dxa"/>
            <w:tcBorders>
              <w:top w:val="nil"/>
              <w:left w:val="nil"/>
              <w:bottom w:val="single" w:sz="8" w:space="0" w:color="auto"/>
              <w:right w:val="single" w:sz="8" w:space="0" w:color="auto"/>
            </w:tcBorders>
            <w:shd w:val="clear" w:color="000000" w:fill="FFE599"/>
            <w:vAlign w:val="center"/>
            <w:hideMark/>
          </w:tcPr>
          <w:p w14:paraId="5A777C76" w14:textId="3527F6A3" w:rsidR="003C48B6" w:rsidRPr="00F97D9F" w:rsidRDefault="003C48B6" w:rsidP="003C48B6">
            <w:pPr>
              <w:spacing w:after="0" w:line="240" w:lineRule="auto"/>
              <w:jc w:val="center"/>
              <w:rPr>
                <w:rFonts w:ascii="Times New Roman" w:eastAsia="Times New Roman" w:hAnsi="Times New Roman" w:cs="Times New Roman"/>
                <w:b/>
                <w:color w:val="000000"/>
                <w:sz w:val="24"/>
                <w:szCs w:val="24"/>
                <w:lang w:val="en-GB"/>
              </w:rPr>
            </w:pPr>
            <w:r>
              <w:rPr>
                <w:b/>
                <w:bCs/>
                <w:color w:val="000000"/>
              </w:rPr>
              <w:t>89</w:t>
            </w:r>
          </w:p>
        </w:tc>
      </w:tr>
    </w:tbl>
    <w:p w14:paraId="4E11934D" w14:textId="77777777" w:rsidR="00553A53" w:rsidRPr="00E67342" w:rsidRDefault="00553A53" w:rsidP="00E67342">
      <w:pPr>
        <w:spacing w:line="240" w:lineRule="auto"/>
        <w:rPr>
          <w:rFonts w:ascii="Times New Roman" w:eastAsia="Calibri" w:hAnsi="Times New Roman" w:cs="Times New Roman"/>
          <w:sz w:val="24"/>
          <w:szCs w:val="24"/>
        </w:rPr>
      </w:pPr>
    </w:p>
    <w:p w14:paraId="134CE0B2" w14:textId="21244373" w:rsidR="00553A53" w:rsidRPr="00E67342" w:rsidRDefault="00B33870" w:rsidP="00A65182">
      <w:pPr>
        <w:pStyle w:val="Heading2"/>
        <w:spacing w:after="240" w:line="240" w:lineRule="auto"/>
        <w:rPr>
          <w:rFonts w:ascii="Times New Roman" w:hAnsi="Times New Roman"/>
          <w:color w:val="auto"/>
        </w:rPr>
      </w:pPr>
      <w:bookmarkStart w:id="31" w:name="_Toc86751739"/>
      <w:r>
        <w:rPr>
          <w:rFonts w:ascii="Times New Roman" w:hAnsi="Times New Roman"/>
          <w:color w:val="auto"/>
        </w:rPr>
        <w:t>2.15</w:t>
      </w:r>
      <w:r w:rsidR="008A6712" w:rsidRPr="00E67342">
        <w:rPr>
          <w:rFonts w:ascii="Times New Roman" w:hAnsi="Times New Roman"/>
          <w:color w:val="auto"/>
        </w:rPr>
        <w:t xml:space="preserve"> </w:t>
      </w:r>
      <w:r w:rsidR="00553A53" w:rsidRPr="00E67342">
        <w:rPr>
          <w:rFonts w:ascii="Times New Roman" w:hAnsi="Times New Roman"/>
          <w:color w:val="auto"/>
        </w:rPr>
        <w:t>Qualifications and Experience of Key Personnel</w:t>
      </w:r>
      <w:bookmarkEnd w:id="31"/>
    </w:p>
    <w:p w14:paraId="0754B97A" w14:textId="77777777" w:rsidR="00E45882" w:rsidRPr="00E67342" w:rsidRDefault="00E45882" w:rsidP="00E67342">
      <w:pPr>
        <w:spacing w:line="240" w:lineRule="auto"/>
        <w:rPr>
          <w:rFonts w:ascii="Times New Roman" w:eastAsia="Calibri" w:hAnsi="Times New Roman" w:cs="Times New Roman"/>
          <w:sz w:val="24"/>
          <w:szCs w:val="24"/>
        </w:rPr>
      </w:pPr>
      <w:r w:rsidRPr="00E67342">
        <w:rPr>
          <w:rFonts w:ascii="Times New Roman" w:eastAsia="Calibri" w:hAnsi="Times New Roman" w:cs="Times New Roman"/>
          <w:sz w:val="24"/>
          <w:szCs w:val="24"/>
        </w:rPr>
        <w:t xml:space="preserve">The experts should meet the minimum qualifications and experience as provided in the table below; </w:t>
      </w:r>
    </w:p>
    <w:p w14:paraId="585C2242" w14:textId="77777777" w:rsidR="00E45882" w:rsidRPr="00E67342" w:rsidRDefault="00E45882" w:rsidP="00E67342">
      <w:pPr>
        <w:pStyle w:val="Caption"/>
        <w:keepNext/>
        <w:ind w:left="0"/>
        <w:jc w:val="both"/>
        <w:rPr>
          <w:i/>
          <w:sz w:val="24"/>
        </w:rPr>
      </w:pPr>
      <w:r w:rsidRPr="00E67342">
        <w:rPr>
          <w:i/>
          <w:sz w:val="24"/>
        </w:rPr>
        <w:t>Table</w:t>
      </w:r>
      <w:r w:rsidR="008A6712" w:rsidRPr="00E67342">
        <w:rPr>
          <w:i/>
          <w:sz w:val="24"/>
        </w:rPr>
        <w:t xml:space="preserve"> 5</w:t>
      </w:r>
      <w:r w:rsidRPr="00E67342">
        <w:rPr>
          <w:i/>
          <w:sz w:val="24"/>
        </w:rPr>
        <w:t>: Minimum Qualifications and Experience of Key Personnel</w:t>
      </w:r>
      <w:bookmarkEnd w:id="2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0"/>
      </w:tblGrid>
      <w:tr w:rsidR="008B17E7" w:rsidRPr="001D52D3" w14:paraId="7D40A40C" w14:textId="77777777" w:rsidTr="005F0C91">
        <w:trPr>
          <w:tblHeader/>
        </w:trPr>
        <w:tc>
          <w:tcPr>
            <w:tcW w:w="1818" w:type="dxa"/>
            <w:tcBorders>
              <w:top w:val="single" w:sz="4" w:space="0" w:color="auto"/>
              <w:left w:val="single" w:sz="4" w:space="0" w:color="auto"/>
              <w:bottom w:val="single" w:sz="4" w:space="0" w:color="auto"/>
              <w:right w:val="single" w:sz="4" w:space="0" w:color="auto"/>
            </w:tcBorders>
            <w:hideMark/>
          </w:tcPr>
          <w:p w14:paraId="5306C263" w14:textId="77777777" w:rsidR="008B17E7" w:rsidRPr="001D52D3" w:rsidRDefault="008B17E7" w:rsidP="005F0C91">
            <w:pPr>
              <w:spacing w:after="0" w:line="240" w:lineRule="auto"/>
              <w:jc w:val="both"/>
              <w:rPr>
                <w:rFonts w:ascii="Times New Roman" w:hAnsi="Times New Roman"/>
                <w:b/>
                <w:bCs/>
              </w:rPr>
            </w:pPr>
            <w:r w:rsidRPr="001D52D3">
              <w:rPr>
                <w:rFonts w:ascii="Times New Roman" w:hAnsi="Times New Roman"/>
                <w:b/>
                <w:bCs/>
              </w:rPr>
              <w:t>Position</w:t>
            </w:r>
          </w:p>
        </w:tc>
        <w:tc>
          <w:tcPr>
            <w:tcW w:w="8100" w:type="dxa"/>
            <w:tcBorders>
              <w:top w:val="single" w:sz="4" w:space="0" w:color="auto"/>
              <w:left w:val="single" w:sz="4" w:space="0" w:color="auto"/>
              <w:bottom w:val="single" w:sz="4" w:space="0" w:color="auto"/>
              <w:right w:val="single" w:sz="4" w:space="0" w:color="auto"/>
            </w:tcBorders>
            <w:hideMark/>
          </w:tcPr>
          <w:p w14:paraId="455C33EB" w14:textId="77777777" w:rsidR="008B17E7" w:rsidRPr="001D52D3" w:rsidRDefault="008B17E7" w:rsidP="005F0C91">
            <w:pPr>
              <w:spacing w:after="0" w:line="240" w:lineRule="auto"/>
              <w:jc w:val="both"/>
              <w:rPr>
                <w:rFonts w:ascii="Times New Roman" w:hAnsi="Times New Roman"/>
                <w:b/>
                <w:bCs/>
              </w:rPr>
            </w:pPr>
            <w:r w:rsidRPr="001D52D3">
              <w:rPr>
                <w:rFonts w:ascii="Times New Roman" w:hAnsi="Times New Roman"/>
                <w:b/>
                <w:bCs/>
              </w:rPr>
              <w:t>Minimum qualification and experience</w:t>
            </w:r>
          </w:p>
        </w:tc>
      </w:tr>
      <w:tr w:rsidR="008B17E7" w:rsidRPr="001D52D3" w14:paraId="0C7DC5B1" w14:textId="77777777" w:rsidTr="005F0C91">
        <w:tc>
          <w:tcPr>
            <w:tcW w:w="1818" w:type="dxa"/>
            <w:tcBorders>
              <w:top w:val="single" w:sz="4" w:space="0" w:color="auto"/>
              <w:left w:val="single" w:sz="4" w:space="0" w:color="auto"/>
              <w:bottom w:val="single" w:sz="4" w:space="0" w:color="auto"/>
              <w:right w:val="single" w:sz="4" w:space="0" w:color="auto"/>
            </w:tcBorders>
            <w:hideMark/>
          </w:tcPr>
          <w:p w14:paraId="33E24CDB" w14:textId="77777777" w:rsidR="008B17E7" w:rsidRPr="001D52D3" w:rsidRDefault="008B17E7" w:rsidP="005F0C91">
            <w:pPr>
              <w:spacing w:after="0" w:line="240" w:lineRule="auto"/>
              <w:jc w:val="both"/>
              <w:rPr>
                <w:rFonts w:ascii="Times New Roman" w:hAnsi="Times New Roman"/>
              </w:rPr>
            </w:pPr>
            <w:r w:rsidRPr="001D52D3">
              <w:rPr>
                <w:rFonts w:ascii="Times New Roman" w:hAnsi="Times New Roman"/>
              </w:rPr>
              <w:t>Team Leader (TL)</w:t>
            </w:r>
          </w:p>
          <w:p w14:paraId="0BAB4800" w14:textId="77777777" w:rsidR="008B17E7" w:rsidRPr="001D52D3" w:rsidRDefault="008B17E7" w:rsidP="005F0C91">
            <w:pPr>
              <w:spacing w:after="0" w:line="240" w:lineRule="auto"/>
              <w:jc w:val="both"/>
              <w:rPr>
                <w:rFonts w:ascii="Times New Roman" w:hAnsi="Times New Roman"/>
                <w:b/>
                <w:bCs/>
              </w:rPr>
            </w:pPr>
            <w:r w:rsidRPr="001D52D3">
              <w:rPr>
                <w:rFonts w:ascii="Times New Roman" w:hAnsi="Times New Roman"/>
              </w:rPr>
              <w:t xml:space="preserve"> </w:t>
            </w:r>
          </w:p>
        </w:tc>
        <w:tc>
          <w:tcPr>
            <w:tcW w:w="8100" w:type="dxa"/>
            <w:tcBorders>
              <w:top w:val="single" w:sz="4" w:space="0" w:color="auto"/>
              <w:left w:val="single" w:sz="4" w:space="0" w:color="auto"/>
              <w:bottom w:val="single" w:sz="4" w:space="0" w:color="auto"/>
              <w:right w:val="single" w:sz="4" w:space="0" w:color="auto"/>
            </w:tcBorders>
            <w:hideMark/>
          </w:tcPr>
          <w:p w14:paraId="44F5E4B1" w14:textId="77777777" w:rsidR="008B17E7" w:rsidRPr="001D52D3" w:rsidRDefault="008B17E7" w:rsidP="005F0C91">
            <w:pPr>
              <w:pStyle w:val="Default"/>
              <w:spacing w:line="256" w:lineRule="auto"/>
              <w:jc w:val="both"/>
              <w:rPr>
                <w:rFonts w:ascii="Times New Roman" w:hAnsi="Times New Roman" w:cs="Times New Roman"/>
                <w:color w:val="auto"/>
                <w:sz w:val="22"/>
                <w:szCs w:val="22"/>
                <w:u w:val="single"/>
              </w:rPr>
            </w:pPr>
            <w:r w:rsidRPr="001D52D3">
              <w:rPr>
                <w:rFonts w:ascii="Times New Roman" w:hAnsi="Times New Roman" w:cs="Times New Roman"/>
                <w:b/>
                <w:bCs/>
                <w:color w:val="auto"/>
                <w:sz w:val="22"/>
                <w:szCs w:val="22"/>
                <w:u w:val="single"/>
              </w:rPr>
              <w:t xml:space="preserve">Education: </w:t>
            </w:r>
          </w:p>
          <w:p w14:paraId="28533916" w14:textId="77777777" w:rsidR="008B17E7" w:rsidRPr="001D52D3" w:rsidRDefault="008B17E7" w:rsidP="005F0C91">
            <w:pPr>
              <w:pStyle w:val="Default"/>
              <w:spacing w:line="256" w:lineRule="auto"/>
              <w:jc w:val="both"/>
              <w:rPr>
                <w:rFonts w:ascii="Times New Roman" w:hAnsi="Times New Roman" w:cs="Times New Roman"/>
                <w:color w:val="auto"/>
                <w:sz w:val="22"/>
                <w:szCs w:val="22"/>
              </w:rPr>
            </w:pPr>
            <w:r w:rsidRPr="001D52D3">
              <w:rPr>
                <w:rFonts w:ascii="Times New Roman" w:hAnsi="Times New Roman" w:cs="Times New Roman"/>
                <w:color w:val="auto"/>
                <w:sz w:val="22"/>
                <w:szCs w:val="22"/>
              </w:rPr>
              <w:t>Bachelor’s Degree in Social Sciences, Social Work and Social Administration, Development studies or any other relevant equivalent qualification in a related field and a Master’s degree in a relevant field.</w:t>
            </w:r>
          </w:p>
          <w:p w14:paraId="1BC1D238" w14:textId="77777777" w:rsidR="008B17E7" w:rsidRPr="001D52D3" w:rsidRDefault="008B17E7" w:rsidP="005F0C91">
            <w:pPr>
              <w:pStyle w:val="Default"/>
              <w:spacing w:line="256" w:lineRule="auto"/>
              <w:jc w:val="both"/>
              <w:rPr>
                <w:rFonts w:ascii="Times New Roman" w:hAnsi="Times New Roman" w:cs="Times New Roman"/>
                <w:color w:val="auto"/>
                <w:sz w:val="22"/>
                <w:szCs w:val="22"/>
                <w:u w:val="single"/>
              </w:rPr>
            </w:pPr>
            <w:r w:rsidRPr="001D52D3">
              <w:rPr>
                <w:rFonts w:ascii="Times New Roman" w:hAnsi="Times New Roman" w:cs="Times New Roman"/>
                <w:b/>
                <w:bCs/>
                <w:color w:val="auto"/>
                <w:sz w:val="22"/>
                <w:szCs w:val="22"/>
                <w:u w:val="single"/>
              </w:rPr>
              <w:t xml:space="preserve">General experience: </w:t>
            </w:r>
          </w:p>
          <w:p w14:paraId="75AA5DEC" w14:textId="77777777" w:rsidR="008B17E7" w:rsidRPr="001D52D3" w:rsidRDefault="008B17E7" w:rsidP="005F0C91">
            <w:pPr>
              <w:pStyle w:val="Default"/>
              <w:spacing w:line="256" w:lineRule="auto"/>
              <w:jc w:val="both"/>
              <w:rPr>
                <w:rFonts w:ascii="Times New Roman" w:hAnsi="Times New Roman" w:cs="Times New Roman"/>
                <w:color w:val="auto"/>
                <w:sz w:val="22"/>
                <w:szCs w:val="22"/>
              </w:rPr>
            </w:pPr>
            <w:r w:rsidRPr="001D52D3">
              <w:rPr>
                <w:rFonts w:ascii="Times New Roman" w:hAnsi="Times New Roman" w:cs="Times New Roman"/>
                <w:color w:val="auto"/>
                <w:sz w:val="22"/>
                <w:szCs w:val="22"/>
              </w:rPr>
              <w:t xml:space="preserve">Minimum of 10 years working experience. </w:t>
            </w:r>
          </w:p>
          <w:p w14:paraId="23E20DB0" w14:textId="77777777" w:rsidR="008B17E7" w:rsidRPr="001D52D3" w:rsidRDefault="008B17E7" w:rsidP="005F0C91">
            <w:pPr>
              <w:pStyle w:val="Default"/>
              <w:spacing w:line="256" w:lineRule="auto"/>
              <w:jc w:val="both"/>
              <w:rPr>
                <w:rFonts w:ascii="Times New Roman" w:hAnsi="Times New Roman" w:cs="Times New Roman"/>
                <w:color w:val="auto"/>
                <w:sz w:val="22"/>
                <w:szCs w:val="22"/>
              </w:rPr>
            </w:pPr>
            <w:r w:rsidRPr="001D52D3">
              <w:rPr>
                <w:rFonts w:ascii="Times New Roman" w:hAnsi="Times New Roman" w:cs="Times New Roman"/>
                <w:b/>
                <w:color w:val="auto"/>
                <w:sz w:val="22"/>
                <w:szCs w:val="22"/>
                <w:u w:val="single"/>
              </w:rPr>
              <w:t>Specific Experience and Skills</w:t>
            </w:r>
            <w:r w:rsidRPr="001D52D3">
              <w:rPr>
                <w:rFonts w:ascii="Times New Roman" w:hAnsi="Times New Roman" w:cs="Times New Roman"/>
                <w:b/>
                <w:color w:val="auto"/>
                <w:sz w:val="22"/>
                <w:szCs w:val="22"/>
              </w:rPr>
              <w:t>:</w:t>
            </w:r>
          </w:p>
          <w:p w14:paraId="3233E298" w14:textId="77777777" w:rsidR="008B17E7" w:rsidRPr="001D52D3" w:rsidRDefault="008B17E7" w:rsidP="005F0C91">
            <w:pPr>
              <w:pStyle w:val="Default"/>
              <w:numPr>
                <w:ilvl w:val="0"/>
                <w:numId w:val="17"/>
              </w:numPr>
              <w:spacing w:line="256" w:lineRule="auto"/>
              <w:jc w:val="both"/>
              <w:rPr>
                <w:rFonts w:ascii="Times New Roman" w:hAnsi="Times New Roman" w:cs="Times New Roman"/>
                <w:color w:val="auto"/>
                <w:sz w:val="22"/>
                <w:szCs w:val="22"/>
              </w:rPr>
            </w:pPr>
            <w:r w:rsidRPr="001D52D3">
              <w:rPr>
                <w:rFonts w:ascii="Times New Roman" w:hAnsi="Times New Roman" w:cs="Times New Roman"/>
                <w:color w:val="auto"/>
                <w:sz w:val="22"/>
                <w:szCs w:val="22"/>
              </w:rPr>
              <w:t xml:space="preserve">At least 8 years’ relevant experience in managing project associated social risks, </w:t>
            </w:r>
          </w:p>
          <w:p w14:paraId="0B88A9E7" w14:textId="77777777" w:rsidR="008B17E7" w:rsidRPr="001D52D3" w:rsidRDefault="008B17E7" w:rsidP="005F0C91">
            <w:pPr>
              <w:pStyle w:val="Default"/>
              <w:numPr>
                <w:ilvl w:val="0"/>
                <w:numId w:val="17"/>
              </w:numPr>
              <w:spacing w:line="256" w:lineRule="auto"/>
              <w:jc w:val="both"/>
              <w:rPr>
                <w:rFonts w:ascii="Times New Roman" w:hAnsi="Times New Roman" w:cs="Times New Roman"/>
                <w:color w:val="auto"/>
                <w:sz w:val="22"/>
                <w:szCs w:val="22"/>
              </w:rPr>
            </w:pPr>
            <w:r w:rsidRPr="001D52D3">
              <w:rPr>
                <w:rFonts w:ascii="Times New Roman" w:hAnsi="Times New Roman" w:cs="Times New Roman"/>
                <w:color w:val="auto"/>
                <w:sz w:val="22"/>
                <w:szCs w:val="22"/>
              </w:rPr>
              <w:t xml:space="preserve">Specific experience in implementing Resettlement Action Plans (RAPs), and Environmental and Social Management Plans (ESMPs) on World Bank or other donor funded infrastructure projects in Uganda or other comparable countries. </w:t>
            </w:r>
          </w:p>
          <w:p w14:paraId="14EABDBD" w14:textId="77777777" w:rsidR="008B17E7" w:rsidRPr="001D52D3" w:rsidRDefault="008B17E7" w:rsidP="005F0C91">
            <w:pPr>
              <w:pStyle w:val="Default"/>
              <w:numPr>
                <w:ilvl w:val="0"/>
                <w:numId w:val="17"/>
              </w:numPr>
              <w:spacing w:line="256" w:lineRule="auto"/>
              <w:jc w:val="both"/>
              <w:rPr>
                <w:rFonts w:ascii="Times New Roman" w:hAnsi="Times New Roman" w:cs="Times New Roman"/>
                <w:b/>
                <w:bCs/>
                <w:color w:val="auto"/>
                <w:sz w:val="22"/>
                <w:szCs w:val="22"/>
              </w:rPr>
            </w:pPr>
            <w:r w:rsidRPr="001D52D3">
              <w:rPr>
                <w:rFonts w:ascii="Times New Roman" w:hAnsi="Times New Roman" w:cs="Times New Roman"/>
                <w:color w:val="auto"/>
                <w:sz w:val="22"/>
                <w:szCs w:val="22"/>
              </w:rPr>
              <w:t xml:space="preserve">Experience in development/management of community capacity building and awareness </w:t>
            </w:r>
            <w:proofErr w:type="spellStart"/>
            <w:r w:rsidRPr="001D52D3">
              <w:rPr>
                <w:rFonts w:ascii="Times New Roman" w:hAnsi="Times New Roman" w:cs="Times New Roman"/>
                <w:color w:val="auto"/>
                <w:sz w:val="22"/>
                <w:szCs w:val="22"/>
              </w:rPr>
              <w:t>programmes</w:t>
            </w:r>
            <w:proofErr w:type="spellEnd"/>
            <w:r w:rsidRPr="001D52D3">
              <w:rPr>
                <w:rFonts w:ascii="Times New Roman" w:hAnsi="Times New Roman" w:cs="Times New Roman"/>
                <w:color w:val="auto"/>
                <w:sz w:val="22"/>
                <w:szCs w:val="22"/>
              </w:rPr>
              <w:t xml:space="preserve"> with adequate documentation skills. The position will be part time during project duration. </w:t>
            </w:r>
          </w:p>
        </w:tc>
      </w:tr>
      <w:tr w:rsidR="008B17E7" w:rsidRPr="001D52D3" w14:paraId="232B459D" w14:textId="77777777" w:rsidTr="005F0C91">
        <w:trPr>
          <w:trHeight w:val="3392"/>
        </w:trPr>
        <w:tc>
          <w:tcPr>
            <w:tcW w:w="1818" w:type="dxa"/>
            <w:tcBorders>
              <w:top w:val="single" w:sz="4" w:space="0" w:color="auto"/>
              <w:left w:val="single" w:sz="4" w:space="0" w:color="auto"/>
              <w:bottom w:val="single" w:sz="4" w:space="0" w:color="auto"/>
              <w:right w:val="single" w:sz="4" w:space="0" w:color="auto"/>
            </w:tcBorders>
            <w:hideMark/>
          </w:tcPr>
          <w:p w14:paraId="5015DC75" w14:textId="77777777" w:rsidR="008B17E7" w:rsidRPr="001D52D3" w:rsidRDefault="008B17E7" w:rsidP="005F0C91">
            <w:pPr>
              <w:pStyle w:val="Default"/>
              <w:spacing w:line="256" w:lineRule="auto"/>
              <w:jc w:val="both"/>
              <w:rPr>
                <w:rFonts w:ascii="Times New Roman" w:hAnsi="Times New Roman" w:cs="Times New Roman"/>
                <w:b/>
                <w:bCs/>
                <w:color w:val="auto"/>
                <w:sz w:val="22"/>
                <w:szCs w:val="22"/>
              </w:rPr>
            </w:pPr>
            <w:r w:rsidRPr="001D52D3">
              <w:rPr>
                <w:rFonts w:ascii="Times New Roman" w:hAnsi="Times New Roman" w:cs="Times New Roman"/>
                <w:color w:val="auto"/>
                <w:sz w:val="22"/>
                <w:szCs w:val="22"/>
              </w:rPr>
              <w:t>Community Social Workers (CSWs)</w:t>
            </w:r>
          </w:p>
        </w:tc>
        <w:tc>
          <w:tcPr>
            <w:tcW w:w="8100" w:type="dxa"/>
            <w:tcBorders>
              <w:top w:val="single" w:sz="4" w:space="0" w:color="auto"/>
              <w:left w:val="single" w:sz="4" w:space="0" w:color="auto"/>
              <w:bottom w:val="single" w:sz="4" w:space="0" w:color="auto"/>
              <w:right w:val="single" w:sz="4" w:space="0" w:color="auto"/>
            </w:tcBorders>
            <w:hideMark/>
          </w:tcPr>
          <w:tbl>
            <w:tblPr>
              <w:tblW w:w="8085" w:type="dxa"/>
              <w:tblLayout w:type="fixed"/>
              <w:tblLook w:val="04A0" w:firstRow="1" w:lastRow="0" w:firstColumn="1" w:lastColumn="0" w:noHBand="0" w:noVBand="1"/>
            </w:tblPr>
            <w:tblGrid>
              <w:gridCol w:w="8085"/>
            </w:tblGrid>
            <w:tr w:rsidR="008B17E7" w:rsidRPr="001D52D3" w14:paraId="5DAAC032" w14:textId="77777777" w:rsidTr="005F0C91">
              <w:trPr>
                <w:trHeight w:val="1236"/>
              </w:trPr>
              <w:tc>
                <w:tcPr>
                  <w:tcW w:w="8082" w:type="dxa"/>
                  <w:tcBorders>
                    <w:top w:val="nil"/>
                    <w:left w:val="nil"/>
                    <w:bottom w:val="nil"/>
                    <w:right w:val="nil"/>
                  </w:tcBorders>
                  <w:hideMark/>
                </w:tcPr>
                <w:p w14:paraId="71B76771" w14:textId="77777777" w:rsidR="008B17E7" w:rsidRPr="001D52D3" w:rsidRDefault="008B17E7" w:rsidP="005F0C91">
                  <w:pPr>
                    <w:autoSpaceDE w:val="0"/>
                    <w:autoSpaceDN w:val="0"/>
                    <w:adjustRightInd w:val="0"/>
                    <w:spacing w:after="0" w:line="240" w:lineRule="auto"/>
                    <w:jc w:val="both"/>
                    <w:rPr>
                      <w:rFonts w:ascii="Times New Roman" w:eastAsia="Calibri" w:hAnsi="Times New Roman"/>
                      <w:i/>
                      <w:u w:val="single"/>
                    </w:rPr>
                  </w:pPr>
                  <w:r w:rsidRPr="001D52D3">
                    <w:rPr>
                      <w:rFonts w:ascii="Times New Roman" w:eastAsia="Calibri" w:hAnsi="Times New Roman"/>
                      <w:b/>
                      <w:bCs/>
                      <w:i/>
                      <w:u w:val="single"/>
                    </w:rPr>
                    <w:t xml:space="preserve">Education: </w:t>
                  </w:r>
                </w:p>
                <w:p w14:paraId="24084C52" w14:textId="77777777" w:rsidR="008B17E7" w:rsidRPr="001D52D3" w:rsidRDefault="008B17E7" w:rsidP="005F0C91">
                  <w:pPr>
                    <w:autoSpaceDE w:val="0"/>
                    <w:autoSpaceDN w:val="0"/>
                    <w:adjustRightInd w:val="0"/>
                    <w:spacing w:after="0" w:line="240" w:lineRule="auto"/>
                    <w:jc w:val="both"/>
                    <w:rPr>
                      <w:rFonts w:ascii="Times New Roman" w:eastAsia="Calibri" w:hAnsi="Times New Roman"/>
                    </w:rPr>
                  </w:pPr>
                  <w:r w:rsidRPr="001D52D3">
                    <w:rPr>
                      <w:rFonts w:ascii="Times New Roman" w:eastAsia="Calibri" w:hAnsi="Times New Roman"/>
                    </w:rPr>
                    <w:t xml:space="preserve">Bachelor’s degree in Social sciences, Social Work and Social Administration, Community Development or any other relevant equivalent qualification. </w:t>
                  </w:r>
                </w:p>
                <w:p w14:paraId="6D64996A" w14:textId="77777777" w:rsidR="008B17E7" w:rsidRPr="001D52D3" w:rsidRDefault="008B17E7" w:rsidP="005F0C91">
                  <w:pPr>
                    <w:autoSpaceDE w:val="0"/>
                    <w:autoSpaceDN w:val="0"/>
                    <w:adjustRightInd w:val="0"/>
                    <w:spacing w:after="0" w:line="240" w:lineRule="auto"/>
                    <w:jc w:val="both"/>
                    <w:rPr>
                      <w:rFonts w:ascii="Times New Roman" w:eastAsia="Calibri" w:hAnsi="Times New Roman"/>
                      <w:b/>
                      <w:i/>
                      <w:u w:val="single"/>
                    </w:rPr>
                  </w:pPr>
                  <w:r w:rsidRPr="001D52D3">
                    <w:rPr>
                      <w:rFonts w:ascii="Times New Roman" w:eastAsia="Calibri" w:hAnsi="Times New Roman"/>
                      <w:b/>
                      <w:bCs/>
                      <w:i/>
                      <w:u w:val="single"/>
                    </w:rPr>
                    <w:t xml:space="preserve">General experience: </w:t>
                  </w:r>
                </w:p>
                <w:p w14:paraId="475E571E" w14:textId="77777777" w:rsidR="008B17E7" w:rsidRPr="001D52D3" w:rsidRDefault="008B17E7" w:rsidP="005F0C91">
                  <w:pPr>
                    <w:autoSpaceDE w:val="0"/>
                    <w:autoSpaceDN w:val="0"/>
                    <w:adjustRightInd w:val="0"/>
                    <w:spacing w:after="0" w:line="240" w:lineRule="auto"/>
                    <w:jc w:val="both"/>
                    <w:rPr>
                      <w:rFonts w:ascii="Times New Roman" w:eastAsia="Calibri" w:hAnsi="Times New Roman"/>
                    </w:rPr>
                  </w:pPr>
                  <w:r w:rsidRPr="001D52D3">
                    <w:rPr>
                      <w:rFonts w:ascii="Times New Roman" w:eastAsia="Calibri" w:hAnsi="Times New Roman"/>
                    </w:rPr>
                    <w:t xml:space="preserve">Minimum of 5 years working experience. </w:t>
                  </w:r>
                </w:p>
                <w:p w14:paraId="0940EB0D" w14:textId="77777777" w:rsidR="008B17E7" w:rsidRPr="001D52D3" w:rsidRDefault="008B17E7" w:rsidP="005F0C91">
                  <w:pPr>
                    <w:autoSpaceDE w:val="0"/>
                    <w:autoSpaceDN w:val="0"/>
                    <w:adjustRightInd w:val="0"/>
                    <w:spacing w:after="0" w:line="240" w:lineRule="auto"/>
                    <w:jc w:val="both"/>
                    <w:rPr>
                      <w:rFonts w:ascii="Times New Roman" w:eastAsia="Calibri" w:hAnsi="Times New Roman"/>
                      <w:b/>
                      <w:bCs/>
                      <w:i/>
                      <w:u w:val="single"/>
                    </w:rPr>
                  </w:pPr>
                  <w:r w:rsidRPr="001D52D3">
                    <w:rPr>
                      <w:rFonts w:ascii="Times New Roman" w:eastAsia="Calibri" w:hAnsi="Times New Roman"/>
                      <w:b/>
                      <w:bCs/>
                      <w:i/>
                      <w:u w:val="single"/>
                    </w:rPr>
                    <w:t xml:space="preserve">Specific experience: </w:t>
                  </w:r>
                </w:p>
                <w:p w14:paraId="1A85FA56" w14:textId="77777777" w:rsidR="008B17E7" w:rsidRPr="001D52D3" w:rsidRDefault="008B17E7" w:rsidP="005F0C91">
                  <w:pPr>
                    <w:numPr>
                      <w:ilvl w:val="0"/>
                      <w:numId w:val="16"/>
                    </w:numPr>
                    <w:autoSpaceDE w:val="0"/>
                    <w:autoSpaceDN w:val="0"/>
                    <w:adjustRightInd w:val="0"/>
                    <w:spacing w:after="0" w:line="240" w:lineRule="auto"/>
                    <w:jc w:val="both"/>
                    <w:rPr>
                      <w:rFonts w:ascii="Times New Roman" w:eastAsia="Calibri" w:hAnsi="Times New Roman"/>
                    </w:rPr>
                  </w:pPr>
                  <w:r w:rsidRPr="001D52D3">
                    <w:rPr>
                      <w:rFonts w:ascii="Times New Roman" w:eastAsia="Calibri" w:hAnsi="Times New Roman"/>
                    </w:rPr>
                    <w:t>3 years’ relevant experience in managing project associated social risks</w:t>
                  </w:r>
                </w:p>
                <w:p w14:paraId="20E179F4" w14:textId="77777777" w:rsidR="008B17E7" w:rsidRPr="001D52D3" w:rsidRDefault="008B17E7" w:rsidP="005F0C91">
                  <w:pPr>
                    <w:numPr>
                      <w:ilvl w:val="0"/>
                      <w:numId w:val="16"/>
                    </w:numPr>
                    <w:autoSpaceDE w:val="0"/>
                    <w:autoSpaceDN w:val="0"/>
                    <w:adjustRightInd w:val="0"/>
                    <w:spacing w:after="0" w:line="240" w:lineRule="auto"/>
                    <w:jc w:val="both"/>
                    <w:rPr>
                      <w:rFonts w:ascii="Times New Roman" w:eastAsia="Calibri" w:hAnsi="Times New Roman"/>
                      <w:b/>
                      <w:bCs/>
                      <w:i/>
                      <w:u w:val="single"/>
                    </w:rPr>
                  </w:pPr>
                  <w:r w:rsidRPr="001D52D3">
                    <w:rPr>
                      <w:rFonts w:ascii="Times New Roman" w:eastAsia="Calibri" w:hAnsi="Times New Roman"/>
                    </w:rPr>
                    <w:t>3 years of specific experience in implementing Resettlement Action Plans (RAPs), and Environmental and Social Management Plans (ESMPs) on World Bank funded infrastructure projects in Uganda.</w:t>
                  </w:r>
                </w:p>
                <w:p w14:paraId="05104EC6" w14:textId="77777777" w:rsidR="008B17E7" w:rsidRPr="001D52D3" w:rsidRDefault="008B17E7" w:rsidP="005F0C91">
                  <w:pPr>
                    <w:numPr>
                      <w:ilvl w:val="0"/>
                      <w:numId w:val="16"/>
                    </w:numPr>
                    <w:autoSpaceDE w:val="0"/>
                    <w:autoSpaceDN w:val="0"/>
                    <w:adjustRightInd w:val="0"/>
                    <w:spacing w:after="0" w:line="240" w:lineRule="auto"/>
                    <w:jc w:val="both"/>
                    <w:rPr>
                      <w:rFonts w:ascii="Times New Roman" w:eastAsia="Calibri" w:hAnsi="Times New Roman"/>
                      <w:b/>
                      <w:bCs/>
                      <w:i/>
                      <w:u w:val="single"/>
                    </w:rPr>
                  </w:pPr>
                  <w:r w:rsidRPr="001D52D3">
                    <w:rPr>
                      <w:rFonts w:ascii="Times New Roman" w:eastAsia="Calibri" w:hAnsi="Times New Roman"/>
                      <w:bCs/>
                      <w:lang w:val="en-GB"/>
                    </w:rPr>
                    <w:t xml:space="preserve">Should have a good understanding of </w:t>
                  </w:r>
                  <w:r w:rsidRPr="001D52D3">
                    <w:rPr>
                      <w:rFonts w:ascii="Times New Roman" w:hAnsi="Times New Roman"/>
                    </w:rPr>
                    <w:t>managing community development projects including aspects of community mobilization/engagement, and HIV/AIDs.</w:t>
                  </w:r>
                </w:p>
              </w:tc>
            </w:tr>
            <w:tr w:rsidR="008B17E7" w:rsidRPr="001D52D3" w14:paraId="50FE53C9" w14:textId="77777777" w:rsidTr="005F0C91">
              <w:trPr>
                <w:trHeight w:val="60"/>
              </w:trPr>
              <w:tc>
                <w:tcPr>
                  <w:tcW w:w="8082" w:type="dxa"/>
                  <w:tcBorders>
                    <w:top w:val="nil"/>
                    <w:left w:val="nil"/>
                    <w:bottom w:val="nil"/>
                    <w:right w:val="nil"/>
                  </w:tcBorders>
                </w:tcPr>
                <w:p w14:paraId="7A9C15D4" w14:textId="77777777" w:rsidR="008B17E7" w:rsidRPr="001D52D3" w:rsidRDefault="008B17E7" w:rsidP="005F0C91">
                  <w:pPr>
                    <w:autoSpaceDE w:val="0"/>
                    <w:autoSpaceDN w:val="0"/>
                    <w:adjustRightInd w:val="0"/>
                    <w:spacing w:after="0" w:line="240" w:lineRule="auto"/>
                    <w:jc w:val="both"/>
                    <w:rPr>
                      <w:rFonts w:ascii="Times New Roman" w:eastAsia="Calibri" w:hAnsi="Times New Roman"/>
                    </w:rPr>
                  </w:pPr>
                </w:p>
              </w:tc>
            </w:tr>
          </w:tbl>
          <w:p w14:paraId="47E123E8" w14:textId="77777777" w:rsidR="008B17E7" w:rsidRPr="001D52D3" w:rsidRDefault="008B17E7" w:rsidP="005F0C91">
            <w:pPr>
              <w:spacing w:after="0" w:line="240" w:lineRule="auto"/>
              <w:jc w:val="both"/>
              <w:rPr>
                <w:rFonts w:ascii="Times New Roman" w:eastAsia="Calibri" w:hAnsi="Times New Roman"/>
                <w:b/>
                <w:bCs/>
              </w:rPr>
            </w:pPr>
          </w:p>
        </w:tc>
      </w:tr>
      <w:tr w:rsidR="008B17E7" w:rsidRPr="001D52D3" w14:paraId="0534945C" w14:textId="77777777" w:rsidTr="005F0C91">
        <w:trPr>
          <w:trHeight w:val="3312"/>
        </w:trPr>
        <w:tc>
          <w:tcPr>
            <w:tcW w:w="1818" w:type="dxa"/>
            <w:tcBorders>
              <w:top w:val="single" w:sz="4" w:space="0" w:color="auto"/>
              <w:left w:val="single" w:sz="4" w:space="0" w:color="auto"/>
              <w:bottom w:val="single" w:sz="4" w:space="0" w:color="auto"/>
              <w:right w:val="single" w:sz="4" w:space="0" w:color="auto"/>
            </w:tcBorders>
          </w:tcPr>
          <w:p w14:paraId="4E1A52B4" w14:textId="77777777" w:rsidR="008B17E7" w:rsidRPr="001D52D3" w:rsidRDefault="008B17E7" w:rsidP="005F0C91">
            <w:pPr>
              <w:pStyle w:val="Default"/>
              <w:spacing w:line="256" w:lineRule="auto"/>
              <w:jc w:val="both"/>
              <w:rPr>
                <w:rFonts w:ascii="Times New Roman" w:hAnsi="Times New Roman" w:cs="Times New Roman"/>
                <w:color w:val="auto"/>
                <w:sz w:val="22"/>
                <w:szCs w:val="22"/>
              </w:rPr>
            </w:pPr>
            <w:r w:rsidRPr="001D52D3">
              <w:rPr>
                <w:rFonts w:ascii="Times New Roman" w:hAnsi="Times New Roman" w:cs="Times New Roman"/>
                <w:color w:val="auto"/>
                <w:sz w:val="22"/>
                <w:szCs w:val="22"/>
              </w:rPr>
              <w:t>Natural Resources Management Specialists (NRMS)</w:t>
            </w:r>
          </w:p>
          <w:p w14:paraId="62E3A5D8" w14:textId="77777777" w:rsidR="008B17E7" w:rsidRPr="001D52D3" w:rsidRDefault="008B17E7" w:rsidP="005F0C91">
            <w:pPr>
              <w:pStyle w:val="Default"/>
              <w:spacing w:line="256" w:lineRule="auto"/>
              <w:jc w:val="both"/>
              <w:rPr>
                <w:rFonts w:ascii="Times New Roman" w:hAnsi="Times New Roman" w:cs="Times New Roman"/>
                <w:color w:val="auto"/>
                <w:sz w:val="22"/>
                <w:szCs w:val="22"/>
              </w:rPr>
            </w:pPr>
          </w:p>
          <w:p w14:paraId="525E433B" w14:textId="77777777" w:rsidR="008B17E7" w:rsidRPr="001D52D3" w:rsidRDefault="008B17E7" w:rsidP="005F0C91">
            <w:pPr>
              <w:spacing w:after="0" w:line="240" w:lineRule="auto"/>
              <w:jc w:val="both"/>
              <w:rPr>
                <w:rFonts w:ascii="Times New Roman" w:hAnsi="Times New Roman"/>
                <w:b/>
                <w:bCs/>
              </w:rPr>
            </w:pPr>
          </w:p>
        </w:tc>
        <w:tc>
          <w:tcPr>
            <w:tcW w:w="8100" w:type="dxa"/>
            <w:tcBorders>
              <w:top w:val="single" w:sz="4" w:space="0" w:color="auto"/>
              <w:left w:val="single" w:sz="4" w:space="0" w:color="auto"/>
              <w:bottom w:val="single" w:sz="4" w:space="0" w:color="auto"/>
              <w:right w:val="single" w:sz="4" w:space="0" w:color="auto"/>
            </w:tcBorders>
          </w:tcPr>
          <w:p w14:paraId="054620A1" w14:textId="77777777" w:rsidR="008B17E7" w:rsidRPr="001D52D3" w:rsidRDefault="008B17E7" w:rsidP="005F0C91">
            <w:pPr>
              <w:pStyle w:val="Default"/>
              <w:spacing w:line="256" w:lineRule="auto"/>
              <w:jc w:val="both"/>
              <w:rPr>
                <w:rFonts w:ascii="Times New Roman" w:hAnsi="Times New Roman" w:cs="Times New Roman"/>
                <w:i/>
                <w:color w:val="auto"/>
                <w:sz w:val="22"/>
                <w:szCs w:val="22"/>
                <w:u w:val="single"/>
              </w:rPr>
            </w:pPr>
            <w:r w:rsidRPr="001D52D3">
              <w:rPr>
                <w:rFonts w:ascii="Times New Roman" w:hAnsi="Times New Roman" w:cs="Times New Roman"/>
                <w:b/>
                <w:bCs/>
                <w:i/>
                <w:color w:val="auto"/>
                <w:sz w:val="22"/>
                <w:szCs w:val="22"/>
                <w:u w:val="single"/>
              </w:rPr>
              <w:t xml:space="preserve">Education: </w:t>
            </w:r>
          </w:p>
          <w:p w14:paraId="6E5E6D11" w14:textId="77777777" w:rsidR="008B17E7" w:rsidRPr="001D52D3" w:rsidRDefault="008B17E7" w:rsidP="005F0C91">
            <w:pPr>
              <w:pStyle w:val="Default"/>
              <w:spacing w:line="256" w:lineRule="auto"/>
              <w:jc w:val="both"/>
              <w:rPr>
                <w:rFonts w:ascii="Times New Roman" w:hAnsi="Times New Roman" w:cs="Times New Roman"/>
                <w:b/>
                <w:bCs/>
                <w:i/>
                <w:color w:val="auto"/>
                <w:sz w:val="22"/>
                <w:szCs w:val="22"/>
                <w:u w:val="single"/>
              </w:rPr>
            </w:pPr>
            <w:r w:rsidRPr="001D52D3">
              <w:rPr>
                <w:rFonts w:ascii="Times New Roman" w:hAnsi="Times New Roman" w:cs="Times New Roman"/>
                <w:color w:val="auto"/>
                <w:sz w:val="22"/>
                <w:szCs w:val="22"/>
              </w:rPr>
              <w:t xml:space="preserve">Bachelor’s degree in Environmental Sciences, Environmental Management or Forestry or other related areas. Master’s degree in related areas. </w:t>
            </w:r>
          </w:p>
          <w:p w14:paraId="378B284D" w14:textId="77777777" w:rsidR="008B17E7" w:rsidRPr="001D52D3" w:rsidRDefault="008B17E7" w:rsidP="005F0C91">
            <w:pPr>
              <w:pStyle w:val="Default"/>
              <w:spacing w:line="256" w:lineRule="auto"/>
              <w:jc w:val="both"/>
              <w:rPr>
                <w:rFonts w:ascii="Times New Roman" w:hAnsi="Times New Roman" w:cs="Times New Roman"/>
                <w:b/>
                <w:bCs/>
                <w:i/>
                <w:color w:val="auto"/>
                <w:sz w:val="22"/>
                <w:szCs w:val="22"/>
                <w:u w:val="single"/>
              </w:rPr>
            </w:pPr>
          </w:p>
          <w:p w14:paraId="7095E703" w14:textId="77777777" w:rsidR="008B17E7" w:rsidRPr="001D52D3" w:rsidRDefault="008B17E7" w:rsidP="005F0C91">
            <w:pPr>
              <w:pStyle w:val="Default"/>
              <w:spacing w:line="256" w:lineRule="auto"/>
              <w:jc w:val="both"/>
              <w:rPr>
                <w:rFonts w:ascii="Times New Roman" w:hAnsi="Times New Roman" w:cs="Times New Roman"/>
                <w:i/>
                <w:color w:val="auto"/>
                <w:sz w:val="22"/>
                <w:szCs w:val="22"/>
                <w:u w:val="single"/>
              </w:rPr>
            </w:pPr>
            <w:r w:rsidRPr="001D52D3">
              <w:rPr>
                <w:rFonts w:ascii="Times New Roman" w:hAnsi="Times New Roman" w:cs="Times New Roman"/>
                <w:b/>
                <w:bCs/>
                <w:i/>
                <w:color w:val="auto"/>
                <w:sz w:val="22"/>
                <w:szCs w:val="22"/>
                <w:u w:val="single"/>
              </w:rPr>
              <w:t>General experience</w:t>
            </w:r>
            <w:r w:rsidRPr="001D52D3">
              <w:rPr>
                <w:rFonts w:ascii="Times New Roman" w:hAnsi="Times New Roman" w:cs="Times New Roman"/>
                <w:i/>
                <w:color w:val="auto"/>
                <w:sz w:val="22"/>
                <w:szCs w:val="22"/>
                <w:u w:val="single"/>
              </w:rPr>
              <w:t xml:space="preserve">: </w:t>
            </w:r>
          </w:p>
          <w:p w14:paraId="41CC6483" w14:textId="77777777" w:rsidR="008B17E7" w:rsidRPr="001D52D3" w:rsidRDefault="008B17E7" w:rsidP="005F0C91">
            <w:pPr>
              <w:pStyle w:val="Default"/>
              <w:spacing w:line="256" w:lineRule="auto"/>
              <w:jc w:val="both"/>
              <w:rPr>
                <w:rFonts w:ascii="Times New Roman" w:hAnsi="Times New Roman" w:cs="Times New Roman"/>
                <w:color w:val="auto"/>
                <w:sz w:val="22"/>
                <w:szCs w:val="22"/>
              </w:rPr>
            </w:pPr>
            <w:r w:rsidRPr="001D52D3">
              <w:rPr>
                <w:rFonts w:ascii="Times New Roman" w:hAnsi="Times New Roman" w:cs="Times New Roman"/>
                <w:color w:val="auto"/>
                <w:sz w:val="22"/>
                <w:szCs w:val="22"/>
              </w:rPr>
              <w:t xml:space="preserve">Minimum of 8 years working experience. Must be with 5 years’ relevant experience in assessment and mitigation of environmental impacts on infrastructure projects in Uganda </w:t>
            </w:r>
          </w:p>
          <w:p w14:paraId="5938CA55" w14:textId="77777777" w:rsidR="008B17E7" w:rsidRPr="001D52D3" w:rsidRDefault="008B17E7" w:rsidP="008B17E7">
            <w:pPr>
              <w:pStyle w:val="Default"/>
              <w:numPr>
                <w:ilvl w:val="0"/>
                <w:numId w:val="24"/>
              </w:numPr>
              <w:spacing w:line="256" w:lineRule="auto"/>
              <w:jc w:val="both"/>
              <w:rPr>
                <w:rFonts w:ascii="Times New Roman" w:hAnsi="Times New Roman" w:cs="Times New Roman"/>
              </w:rPr>
            </w:pPr>
            <w:r w:rsidRPr="001D52D3">
              <w:rPr>
                <w:rFonts w:ascii="Times New Roman" w:hAnsi="Times New Roman" w:cs="Times New Roman"/>
                <w:color w:val="auto"/>
                <w:sz w:val="22"/>
                <w:szCs w:val="22"/>
              </w:rPr>
              <w:t xml:space="preserve">Experience in implementing </w:t>
            </w:r>
            <w:r w:rsidRPr="001D52D3">
              <w:rPr>
                <w:rFonts w:ascii="Times New Roman" w:hAnsi="Times New Roman" w:cs="Times New Roman"/>
              </w:rPr>
              <w:t>catchment restoration/environmental protection activities</w:t>
            </w:r>
          </w:p>
          <w:p w14:paraId="72B7096D" w14:textId="77777777" w:rsidR="008B17E7" w:rsidRPr="001D52D3" w:rsidRDefault="008B17E7" w:rsidP="008B17E7">
            <w:pPr>
              <w:pStyle w:val="Default"/>
              <w:numPr>
                <w:ilvl w:val="0"/>
                <w:numId w:val="24"/>
              </w:numPr>
              <w:spacing w:line="256" w:lineRule="auto"/>
              <w:jc w:val="both"/>
              <w:rPr>
                <w:rFonts w:ascii="Times New Roman" w:hAnsi="Times New Roman" w:cs="Times New Roman"/>
                <w:color w:val="auto"/>
                <w:sz w:val="22"/>
                <w:szCs w:val="22"/>
              </w:rPr>
            </w:pPr>
            <w:r w:rsidRPr="001D52D3">
              <w:rPr>
                <w:rFonts w:ascii="Times New Roman" w:hAnsi="Times New Roman" w:cs="Times New Roman"/>
              </w:rPr>
              <w:t xml:space="preserve">Experience in implementing energy saving technologies </w:t>
            </w:r>
          </w:p>
          <w:p w14:paraId="72F17FAC" w14:textId="77777777" w:rsidR="008B17E7" w:rsidRPr="001D52D3" w:rsidRDefault="008B17E7" w:rsidP="005F0C91">
            <w:pPr>
              <w:pStyle w:val="Default"/>
              <w:numPr>
                <w:ilvl w:val="0"/>
                <w:numId w:val="18"/>
              </w:numPr>
              <w:spacing w:line="256" w:lineRule="auto"/>
              <w:jc w:val="both"/>
              <w:rPr>
                <w:rFonts w:ascii="Times New Roman" w:hAnsi="Times New Roman" w:cs="Times New Roman"/>
                <w:color w:val="auto"/>
                <w:sz w:val="22"/>
                <w:szCs w:val="22"/>
              </w:rPr>
            </w:pPr>
            <w:r w:rsidRPr="001D52D3">
              <w:rPr>
                <w:rFonts w:ascii="Times New Roman" w:hAnsi="Times New Roman" w:cs="Times New Roman"/>
                <w:color w:val="auto"/>
                <w:sz w:val="22"/>
                <w:szCs w:val="22"/>
              </w:rPr>
              <w:t xml:space="preserve">Experience with World Bank environmental policies </w:t>
            </w:r>
          </w:p>
          <w:p w14:paraId="35BBEB09" w14:textId="77777777" w:rsidR="008B17E7" w:rsidRPr="001D52D3" w:rsidRDefault="008B17E7" w:rsidP="005F0C91">
            <w:pPr>
              <w:pStyle w:val="Default"/>
              <w:numPr>
                <w:ilvl w:val="0"/>
                <w:numId w:val="18"/>
              </w:numPr>
              <w:spacing w:line="256" w:lineRule="auto"/>
              <w:jc w:val="both"/>
              <w:rPr>
                <w:rFonts w:ascii="Times New Roman" w:hAnsi="Times New Roman" w:cs="Times New Roman"/>
                <w:b/>
                <w:bCs/>
                <w:color w:val="auto"/>
                <w:sz w:val="22"/>
                <w:szCs w:val="22"/>
              </w:rPr>
            </w:pPr>
          </w:p>
        </w:tc>
      </w:tr>
      <w:tr w:rsidR="008B17E7" w:rsidRPr="001D52D3" w14:paraId="7FAEAA74" w14:textId="77777777" w:rsidTr="005F0C91">
        <w:tc>
          <w:tcPr>
            <w:tcW w:w="1818" w:type="dxa"/>
            <w:tcBorders>
              <w:top w:val="single" w:sz="4" w:space="0" w:color="auto"/>
              <w:left w:val="single" w:sz="4" w:space="0" w:color="auto"/>
              <w:bottom w:val="single" w:sz="4" w:space="0" w:color="auto"/>
              <w:right w:val="single" w:sz="4" w:space="0" w:color="auto"/>
            </w:tcBorders>
          </w:tcPr>
          <w:p w14:paraId="4D2C49F7" w14:textId="77777777" w:rsidR="008B17E7" w:rsidRPr="001D52D3" w:rsidRDefault="008B17E7" w:rsidP="005F0C91">
            <w:pPr>
              <w:spacing w:after="0" w:line="240" w:lineRule="auto"/>
              <w:jc w:val="both"/>
              <w:rPr>
                <w:rFonts w:ascii="Times New Roman" w:eastAsia="Calibri" w:hAnsi="Times New Roman"/>
                <w:bCs/>
                <w:lang w:val="en-GB"/>
              </w:rPr>
            </w:pPr>
          </w:p>
          <w:p w14:paraId="371E5994" w14:textId="77777777" w:rsidR="008B17E7" w:rsidRPr="001D52D3" w:rsidRDefault="008B17E7" w:rsidP="005F0C91">
            <w:pPr>
              <w:spacing w:after="0" w:line="240" w:lineRule="auto"/>
              <w:jc w:val="both"/>
              <w:rPr>
                <w:rFonts w:ascii="Times New Roman" w:eastAsia="Calibri" w:hAnsi="Times New Roman"/>
                <w:bCs/>
                <w:lang w:val="en-GB"/>
              </w:rPr>
            </w:pPr>
            <w:r w:rsidRPr="001D52D3">
              <w:rPr>
                <w:rFonts w:ascii="Times New Roman" w:eastAsia="Calibri" w:hAnsi="Times New Roman"/>
                <w:bCs/>
                <w:lang w:val="en-GB"/>
              </w:rPr>
              <w:t>RAP Specialists (RAPS)</w:t>
            </w:r>
          </w:p>
          <w:p w14:paraId="225F5C3B" w14:textId="77777777" w:rsidR="008B17E7" w:rsidRPr="001D52D3" w:rsidRDefault="008B17E7" w:rsidP="005F0C91">
            <w:pPr>
              <w:spacing w:after="0" w:line="240" w:lineRule="auto"/>
              <w:jc w:val="both"/>
              <w:rPr>
                <w:rFonts w:ascii="Times New Roman" w:eastAsia="Calibri" w:hAnsi="Times New Roman"/>
                <w:b/>
                <w:bCs/>
              </w:rPr>
            </w:pPr>
          </w:p>
        </w:tc>
        <w:tc>
          <w:tcPr>
            <w:tcW w:w="8100" w:type="dxa"/>
            <w:tcBorders>
              <w:top w:val="single" w:sz="4" w:space="0" w:color="auto"/>
              <w:left w:val="single" w:sz="4" w:space="0" w:color="auto"/>
              <w:bottom w:val="single" w:sz="4" w:space="0" w:color="auto"/>
              <w:right w:val="single" w:sz="4" w:space="0" w:color="auto"/>
            </w:tcBorders>
            <w:hideMark/>
          </w:tcPr>
          <w:p w14:paraId="3F6218A1" w14:textId="77777777" w:rsidR="008B17E7" w:rsidRPr="001D52D3" w:rsidRDefault="008B17E7" w:rsidP="005F0C91">
            <w:pPr>
              <w:spacing w:after="0" w:line="240" w:lineRule="auto"/>
              <w:jc w:val="both"/>
              <w:rPr>
                <w:rFonts w:ascii="Times New Roman" w:hAnsi="Times New Roman"/>
                <w:b/>
                <w:bCs/>
                <w:i/>
                <w:u w:val="single"/>
              </w:rPr>
            </w:pPr>
            <w:r w:rsidRPr="001D52D3">
              <w:rPr>
                <w:rFonts w:ascii="Times New Roman" w:hAnsi="Times New Roman"/>
                <w:b/>
                <w:bCs/>
                <w:i/>
                <w:u w:val="single"/>
              </w:rPr>
              <w:t>Education:</w:t>
            </w:r>
          </w:p>
          <w:p w14:paraId="3157A01F" w14:textId="77777777" w:rsidR="008B17E7" w:rsidRPr="001D52D3" w:rsidRDefault="008B17E7" w:rsidP="005F0C91">
            <w:pPr>
              <w:spacing w:after="0" w:line="240" w:lineRule="auto"/>
              <w:jc w:val="both"/>
              <w:rPr>
                <w:rFonts w:ascii="Times New Roman" w:eastAsia="Calibri" w:hAnsi="Times New Roman"/>
                <w:bCs/>
                <w:lang w:val="en-GB"/>
              </w:rPr>
            </w:pPr>
            <w:r w:rsidRPr="001D52D3">
              <w:rPr>
                <w:rFonts w:ascii="Times New Roman" w:eastAsia="Calibri" w:hAnsi="Times New Roman"/>
                <w:bCs/>
                <w:lang w:val="en-GB"/>
              </w:rPr>
              <w:t>He/she shall have at least a Bachelor’s degree in Sociology, Social work, Social Administration or equivalent.</w:t>
            </w:r>
            <w:r w:rsidRPr="001D52D3">
              <w:rPr>
                <w:rFonts w:ascii="Times New Roman" w:eastAsia="Calibri" w:hAnsi="Times New Roman"/>
                <w:bCs/>
                <w:i/>
                <w:iCs/>
                <w:sz w:val="24"/>
                <w:szCs w:val="24"/>
                <w:lang w:val="en-GB"/>
              </w:rPr>
              <w:t xml:space="preserve"> A</w:t>
            </w:r>
            <w:r>
              <w:rPr>
                <w:rFonts w:ascii="Times New Roman" w:eastAsia="Calibri" w:hAnsi="Times New Roman"/>
                <w:bCs/>
                <w:i/>
                <w:iCs/>
                <w:sz w:val="24"/>
                <w:szCs w:val="24"/>
                <w:lang w:val="en-GB"/>
              </w:rPr>
              <w:t xml:space="preserve"> relevant</w:t>
            </w:r>
            <w:r w:rsidRPr="001D52D3">
              <w:rPr>
                <w:rFonts w:ascii="Times New Roman" w:eastAsia="Calibri" w:hAnsi="Times New Roman"/>
                <w:bCs/>
                <w:i/>
                <w:iCs/>
                <w:sz w:val="24"/>
                <w:szCs w:val="24"/>
                <w:lang w:val="en-GB"/>
              </w:rPr>
              <w:t xml:space="preserve"> post graduate level qualification in fields related to the assignment</w:t>
            </w:r>
            <w:r>
              <w:rPr>
                <w:rFonts w:ascii="Times New Roman" w:eastAsia="Calibri" w:hAnsi="Times New Roman"/>
                <w:bCs/>
                <w:i/>
                <w:iCs/>
                <w:sz w:val="24"/>
                <w:szCs w:val="24"/>
                <w:lang w:val="en-GB"/>
              </w:rPr>
              <w:t>.</w:t>
            </w:r>
          </w:p>
          <w:p w14:paraId="09A6919E" w14:textId="77777777" w:rsidR="008B17E7" w:rsidRPr="001D52D3" w:rsidRDefault="008B17E7" w:rsidP="005F0C91">
            <w:pPr>
              <w:spacing w:after="0" w:line="240" w:lineRule="auto"/>
              <w:jc w:val="both"/>
              <w:rPr>
                <w:rFonts w:ascii="Times New Roman" w:eastAsia="Calibri" w:hAnsi="Times New Roman"/>
                <w:i/>
                <w:u w:val="single"/>
              </w:rPr>
            </w:pPr>
            <w:r w:rsidRPr="001D52D3">
              <w:rPr>
                <w:rFonts w:ascii="Times New Roman" w:hAnsi="Times New Roman"/>
                <w:b/>
                <w:bCs/>
                <w:i/>
                <w:u w:val="single"/>
              </w:rPr>
              <w:t>General experience</w:t>
            </w:r>
            <w:r w:rsidRPr="001D52D3">
              <w:rPr>
                <w:rFonts w:ascii="Times New Roman" w:hAnsi="Times New Roman"/>
                <w:i/>
                <w:u w:val="single"/>
              </w:rPr>
              <w:t>:</w:t>
            </w:r>
          </w:p>
          <w:p w14:paraId="562D1165" w14:textId="77777777" w:rsidR="008B17E7" w:rsidRPr="001D52D3" w:rsidRDefault="008B17E7" w:rsidP="005F0C91">
            <w:pPr>
              <w:spacing w:after="0" w:line="240" w:lineRule="auto"/>
              <w:jc w:val="both"/>
              <w:rPr>
                <w:rFonts w:ascii="Times New Roman" w:eastAsia="Calibri" w:hAnsi="Times New Roman"/>
                <w:bCs/>
                <w:lang w:val="en-GB"/>
              </w:rPr>
            </w:pPr>
            <w:r w:rsidRPr="001D52D3">
              <w:rPr>
                <w:rFonts w:ascii="Times New Roman" w:eastAsia="Calibri" w:hAnsi="Times New Roman"/>
                <w:bCs/>
                <w:lang w:val="en-GB"/>
              </w:rPr>
              <w:t xml:space="preserve">8 years of experience of working experience. </w:t>
            </w:r>
          </w:p>
          <w:p w14:paraId="1A0135F9" w14:textId="77777777" w:rsidR="008B17E7" w:rsidRPr="001D52D3" w:rsidRDefault="008B17E7" w:rsidP="005F0C91">
            <w:pPr>
              <w:spacing w:after="0" w:line="240" w:lineRule="auto"/>
              <w:jc w:val="both"/>
              <w:rPr>
                <w:rFonts w:ascii="Times New Roman" w:eastAsia="Calibri" w:hAnsi="Times New Roman"/>
                <w:bCs/>
                <w:lang w:val="en-GB"/>
              </w:rPr>
            </w:pPr>
            <w:r w:rsidRPr="001D52D3">
              <w:rPr>
                <w:rFonts w:ascii="Times New Roman" w:eastAsia="Calibri" w:hAnsi="Times New Roman"/>
                <w:b/>
                <w:bCs/>
                <w:i/>
                <w:u w:val="single"/>
              </w:rPr>
              <w:t>Specific experience:</w:t>
            </w:r>
          </w:p>
          <w:p w14:paraId="3B80429C" w14:textId="77777777" w:rsidR="008B17E7" w:rsidRPr="001D52D3" w:rsidRDefault="008B17E7" w:rsidP="005F0C91">
            <w:pPr>
              <w:numPr>
                <w:ilvl w:val="0"/>
                <w:numId w:val="19"/>
              </w:numPr>
              <w:spacing w:after="0" w:line="240" w:lineRule="auto"/>
              <w:jc w:val="both"/>
              <w:rPr>
                <w:rFonts w:ascii="Times New Roman" w:eastAsia="Calibri" w:hAnsi="Times New Roman"/>
                <w:bCs/>
                <w:lang w:val="en-GB"/>
              </w:rPr>
            </w:pPr>
            <w:r w:rsidRPr="001D52D3">
              <w:rPr>
                <w:rFonts w:ascii="Times New Roman" w:eastAsia="Calibri" w:hAnsi="Times New Roman"/>
                <w:bCs/>
                <w:lang w:val="en-GB"/>
              </w:rPr>
              <w:t xml:space="preserve">He/she must have demonstrated at least 3 years work experience in RAP implementation in infrastructure projects in Uganda or other comparable countries. </w:t>
            </w:r>
          </w:p>
          <w:p w14:paraId="42883A81" w14:textId="77777777" w:rsidR="008B17E7" w:rsidRPr="001D52D3" w:rsidRDefault="008B17E7" w:rsidP="005F0C91">
            <w:pPr>
              <w:numPr>
                <w:ilvl w:val="0"/>
                <w:numId w:val="19"/>
              </w:numPr>
              <w:spacing w:after="0" w:line="240" w:lineRule="auto"/>
              <w:jc w:val="both"/>
              <w:rPr>
                <w:rFonts w:ascii="Times New Roman" w:eastAsia="Calibri" w:hAnsi="Times New Roman"/>
                <w:bCs/>
                <w:lang w:val="en-GB"/>
              </w:rPr>
            </w:pPr>
            <w:r w:rsidRPr="001D52D3">
              <w:rPr>
                <w:rFonts w:ascii="Times New Roman" w:eastAsia="Calibri" w:hAnsi="Times New Roman"/>
                <w:bCs/>
                <w:lang w:val="en-GB"/>
              </w:rPr>
              <w:t>He/she should also have experience in development/ management of community awareness and capacity building programmes as well as in depth knowledge on community participatory procedures in rural areas.</w:t>
            </w:r>
          </w:p>
          <w:p w14:paraId="7F394CE9" w14:textId="77777777" w:rsidR="008B17E7" w:rsidRPr="001D52D3" w:rsidRDefault="008B17E7" w:rsidP="005F0C91">
            <w:pPr>
              <w:numPr>
                <w:ilvl w:val="0"/>
                <w:numId w:val="19"/>
              </w:numPr>
              <w:spacing w:after="0" w:line="240" w:lineRule="auto"/>
              <w:jc w:val="both"/>
              <w:rPr>
                <w:rFonts w:ascii="Times New Roman" w:eastAsia="Calibri" w:hAnsi="Times New Roman"/>
                <w:bCs/>
                <w:lang w:val="en-GB"/>
              </w:rPr>
            </w:pPr>
            <w:r w:rsidRPr="001D52D3">
              <w:rPr>
                <w:rFonts w:ascii="Times New Roman" w:eastAsia="Calibri" w:hAnsi="Times New Roman"/>
                <w:bCs/>
                <w:lang w:val="en-GB"/>
              </w:rPr>
              <w:t xml:space="preserve">A good understanding of approaches for mobilization of communities and RAP implementation during the implementation of water, environment and sanitation activities. </w:t>
            </w:r>
          </w:p>
          <w:p w14:paraId="544895FB" w14:textId="77777777" w:rsidR="008B17E7" w:rsidRPr="001D52D3" w:rsidRDefault="008B17E7" w:rsidP="005F0C91">
            <w:pPr>
              <w:numPr>
                <w:ilvl w:val="0"/>
                <w:numId w:val="19"/>
              </w:numPr>
              <w:spacing w:after="0" w:line="240" w:lineRule="auto"/>
              <w:jc w:val="both"/>
              <w:rPr>
                <w:rFonts w:ascii="Times New Roman" w:eastAsia="Calibri" w:hAnsi="Times New Roman"/>
                <w:bCs/>
                <w:lang w:val="en-GB"/>
              </w:rPr>
            </w:pPr>
            <w:r w:rsidRPr="001D52D3">
              <w:rPr>
                <w:rFonts w:ascii="Times New Roman" w:eastAsia="Calibri" w:hAnsi="Times New Roman"/>
                <w:bCs/>
                <w:lang w:val="en-GB"/>
              </w:rPr>
              <w:t xml:space="preserve">The expert must have/possess adequate documentation skills.  </w:t>
            </w:r>
          </w:p>
        </w:tc>
      </w:tr>
      <w:tr w:rsidR="008B17E7" w:rsidRPr="001D52D3" w14:paraId="5ACBAD04" w14:textId="77777777" w:rsidTr="005F0C91">
        <w:trPr>
          <w:trHeight w:val="845"/>
        </w:trPr>
        <w:tc>
          <w:tcPr>
            <w:tcW w:w="1818" w:type="dxa"/>
            <w:tcBorders>
              <w:top w:val="single" w:sz="4" w:space="0" w:color="auto"/>
              <w:left w:val="single" w:sz="4" w:space="0" w:color="auto"/>
              <w:bottom w:val="single" w:sz="4" w:space="0" w:color="auto"/>
              <w:right w:val="single" w:sz="4" w:space="0" w:color="auto"/>
            </w:tcBorders>
          </w:tcPr>
          <w:p w14:paraId="6ACE1009" w14:textId="77777777" w:rsidR="008B17E7" w:rsidRPr="001D52D3" w:rsidRDefault="008B17E7" w:rsidP="005F0C91">
            <w:pPr>
              <w:spacing w:after="0" w:line="240" w:lineRule="auto"/>
              <w:jc w:val="both"/>
              <w:rPr>
                <w:rFonts w:ascii="Times New Roman" w:eastAsia="Calibri" w:hAnsi="Times New Roman"/>
                <w:bCs/>
              </w:rPr>
            </w:pPr>
            <w:r w:rsidRPr="001D52D3">
              <w:rPr>
                <w:rFonts w:ascii="Times New Roman" w:hAnsi="Times New Roman"/>
                <w:bCs/>
              </w:rPr>
              <w:t>Environmental Health Specialists (EHS)</w:t>
            </w:r>
          </w:p>
          <w:p w14:paraId="7E4A18AF" w14:textId="77777777" w:rsidR="008B17E7" w:rsidRPr="001D52D3" w:rsidRDefault="008B17E7" w:rsidP="005F0C91">
            <w:pPr>
              <w:spacing w:after="0" w:line="240" w:lineRule="auto"/>
              <w:jc w:val="both"/>
              <w:rPr>
                <w:rFonts w:ascii="Times New Roman" w:hAnsi="Times New Roman"/>
                <w:bCs/>
              </w:rPr>
            </w:pPr>
          </w:p>
        </w:tc>
        <w:tc>
          <w:tcPr>
            <w:tcW w:w="8100" w:type="dxa"/>
            <w:tcBorders>
              <w:top w:val="single" w:sz="4" w:space="0" w:color="auto"/>
              <w:left w:val="single" w:sz="4" w:space="0" w:color="auto"/>
              <w:bottom w:val="single" w:sz="4" w:space="0" w:color="auto"/>
              <w:right w:val="single" w:sz="4" w:space="0" w:color="auto"/>
            </w:tcBorders>
          </w:tcPr>
          <w:p w14:paraId="7BA1F5AB" w14:textId="77777777" w:rsidR="008B17E7" w:rsidRPr="001D52D3" w:rsidRDefault="008B17E7" w:rsidP="005F0C91">
            <w:pPr>
              <w:spacing w:after="0" w:line="240" w:lineRule="auto"/>
              <w:contextualSpacing/>
              <w:jc w:val="both"/>
              <w:rPr>
                <w:rFonts w:ascii="Times New Roman" w:hAnsi="Times New Roman"/>
              </w:rPr>
            </w:pPr>
            <w:r w:rsidRPr="001D52D3">
              <w:rPr>
                <w:rFonts w:ascii="Times New Roman" w:hAnsi="Times New Roman"/>
                <w:b/>
                <w:u w:val="single"/>
              </w:rPr>
              <w:t>Qualifications:</w:t>
            </w:r>
            <w:r w:rsidRPr="001D52D3">
              <w:rPr>
                <w:rFonts w:ascii="Times New Roman" w:hAnsi="Times New Roman"/>
              </w:rPr>
              <w:t xml:space="preserve"> </w:t>
            </w:r>
          </w:p>
          <w:p w14:paraId="0F5AAA51" w14:textId="77777777" w:rsidR="008B17E7" w:rsidRPr="001D52D3" w:rsidRDefault="008B17E7" w:rsidP="005F0C91">
            <w:pPr>
              <w:spacing w:after="0" w:line="240" w:lineRule="auto"/>
              <w:contextualSpacing/>
              <w:jc w:val="both"/>
              <w:rPr>
                <w:rFonts w:ascii="Times New Roman" w:hAnsi="Times New Roman"/>
              </w:rPr>
            </w:pPr>
            <w:r w:rsidRPr="001D52D3">
              <w:rPr>
                <w:rFonts w:ascii="Times New Roman" w:hAnsi="Times New Roman"/>
              </w:rPr>
              <w:t xml:space="preserve">He/she shall have at least a Bachelor’s Degree in Environmental Health Science, Public Health, Community Health, WASH or other related areas. </w:t>
            </w:r>
            <w:r w:rsidRPr="001D52D3">
              <w:rPr>
                <w:rFonts w:ascii="Times New Roman" w:eastAsia="Calibri" w:hAnsi="Times New Roman"/>
                <w:bCs/>
                <w:i/>
                <w:iCs/>
                <w:sz w:val="24"/>
                <w:szCs w:val="24"/>
                <w:lang w:val="en-GB"/>
              </w:rPr>
              <w:t xml:space="preserve">A </w:t>
            </w:r>
            <w:r>
              <w:rPr>
                <w:rFonts w:ascii="Times New Roman" w:eastAsia="Calibri" w:hAnsi="Times New Roman"/>
                <w:bCs/>
                <w:i/>
                <w:iCs/>
                <w:sz w:val="24"/>
                <w:szCs w:val="24"/>
                <w:lang w:val="en-GB"/>
              </w:rPr>
              <w:t xml:space="preserve">relevant </w:t>
            </w:r>
            <w:r w:rsidRPr="001D52D3">
              <w:rPr>
                <w:rFonts w:ascii="Times New Roman" w:eastAsia="Calibri" w:hAnsi="Times New Roman"/>
                <w:bCs/>
                <w:i/>
                <w:iCs/>
                <w:sz w:val="24"/>
                <w:szCs w:val="24"/>
                <w:lang w:val="en-GB"/>
              </w:rPr>
              <w:t xml:space="preserve">post graduate level qualification in fields related to the assignment </w:t>
            </w:r>
          </w:p>
          <w:p w14:paraId="2444AF62" w14:textId="77777777" w:rsidR="008B17E7" w:rsidRPr="001D52D3" w:rsidRDefault="008B17E7" w:rsidP="005F0C91">
            <w:pPr>
              <w:spacing w:after="0" w:line="240" w:lineRule="auto"/>
              <w:contextualSpacing/>
              <w:jc w:val="both"/>
              <w:rPr>
                <w:rFonts w:ascii="Times New Roman" w:hAnsi="Times New Roman"/>
              </w:rPr>
            </w:pPr>
          </w:p>
          <w:p w14:paraId="7A0900CA" w14:textId="77777777" w:rsidR="008B17E7" w:rsidRPr="001D52D3" w:rsidRDefault="008B17E7" w:rsidP="005F0C91">
            <w:pPr>
              <w:spacing w:after="0" w:line="240" w:lineRule="auto"/>
              <w:contextualSpacing/>
              <w:jc w:val="both"/>
              <w:rPr>
                <w:rFonts w:ascii="Times New Roman" w:hAnsi="Times New Roman"/>
              </w:rPr>
            </w:pPr>
            <w:r w:rsidRPr="001D52D3">
              <w:rPr>
                <w:rFonts w:ascii="Times New Roman" w:hAnsi="Times New Roman"/>
                <w:b/>
                <w:u w:val="single"/>
              </w:rPr>
              <w:t>Experience and skills</w:t>
            </w:r>
            <w:r w:rsidRPr="001D52D3">
              <w:rPr>
                <w:rFonts w:ascii="Times New Roman" w:hAnsi="Times New Roman"/>
                <w:b/>
              </w:rPr>
              <w:t>:</w:t>
            </w:r>
            <w:r w:rsidRPr="001D52D3">
              <w:rPr>
                <w:rFonts w:ascii="Times New Roman" w:hAnsi="Times New Roman"/>
              </w:rPr>
              <w:t xml:space="preserve"> </w:t>
            </w:r>
          </w:p>
          <w:p w14:paraId="46703C72" w14:textId="77777777" w:rsidR="008B17E7" w:rsidRPr="001D52D3" w:rsidRDefault="008B17E7" w:rsidP="005F0C91">
            <w:pPr>
              <w:spacing w:after="0" w:line="240" w:lineRule="auto"/>
              <w:contextualSpacing/>
              <w:jc w:val="both"/>
              <w:rPr>
                <w:rFonts w:ascii="Times New Roman" w:hAnsi="Times New Roman"/>
                <w:b/>
                <w:bCs/>
              </w:rPr>
            </w:pPr>
            <w:r w:rsidRPr="001D52D3">
              <w:rPr>
                <w:rFonts w:ascii="Times New Roman" w:hAnsi="Times New Roman"/>
              </w:rPr>
              <w:t xml:space="preserve">At least 8 years of experience in implementing hygiene and sanitation, health education and promotion activities. He/she must have demonstrated work experience of at least 3 years in hygiene and sanitation promotion in rural contexts in Uganda or other comparable countries. He/ She should have experience in development/management of sanitation and hygiene </w:t>
            </w:r>
            <w:proofErr w:type="spellStart"/>
            <w:r w:rsidRPr="001D52D3">
              <w:rPr>
                <w:rFonts w:ascii="Times New Roman" w:hAnsi="Times New Roman"/>
              </w:rPr>
              <w:t>programmes</w:t>
            </w:r>
            <w:proofErr w:type="spellEnd"/>
            <w:r w:rsidRPr="001D52D3">
              <w:rPr>
                <w:rFonts w:ascii="Times New Roman" w:hAnsi="Times New Roman"/>
              </w:rPr>
              <w:t xml:space="preserve"> as well as in depth knowledge on sustainable sanitation promotion and technologies, hygiene education methodologies and must possess adequate documentation skills. </w:t>
            </w:r>
          </w:p>
        </w:tc>
      </w:tr>
      <w:tr w:rsidR="008B17E7" w:rsidRPr="001D52D3" w14:paraId="53309929" w14:textId="77777777" w:rsidTr="005F0C91">
        <w:trPr>
          <w:trHeight w:val="4952"/>
        </w:trPr>
        <w:tc>
          <w:tcPr>
            <w:tcW w:w="1818" w:type="dxa"/>
            <w:tcBorders>
              <w:top w:val="single" w:sz="4" w:space="0" w:color="auto"/>
              <w:left w:val="single" w:sz="4" w:space="0" w:color="auto"/>
              <w:bottom w:val="single" w:sz="4" w:space="0" w:color="auto"/>
              <w:right w:val="single" w:sz="4" w:space="0" w:color="auto"/>
            </w:tcBorders>
          </w:tcPr>
          <w:p w14:paraId="52B956DB" w14:textId="77777777" w:rsidR="008B17E7" w:rsidRPr="001D52D3" w:rsidRDefault="008B17E7" w:rsidP="005F0C91">
            <w:pPr>
              <w:spacing w:after="0" w:line="240" w:lineRule="auto"/>
              <w:jc w:val="both"/>
              <w:rPr>
                <w:rFonts w:ascii="Times New Roman" w:hAnsi="Times New Roman"/>
              </w:rPr>
            </w:pPr>
            <w:r w:rsidRPr="001D52D3">
              <w:rPr>
                <w:rFonts w:ascii="Times New Roman" w:hAnsi="Times New Roman"/>
              </w:rPr>
              <w:lastRenderedPageBreak/>
              <w:t>Gender and Child Protection Specialist (GCPS)</w:t>
            </w:r>
          </w:p>
          <w:p w14:paraId="2B45F8AF" w14:textId="77777777" w:rsidR="008B17E7" w:rsidRPr="001D52D3" w:rsidRDefault="008B17E7" w:rsidP="005F0C91">
            <w:pPr>
              <w:spacing w:after="0" w:line="240" w:lineRule="auto"/>
              <w:jc w:val="both"/>
              <w:rPr>
                <w:rFonts w:ascii="Times New Roman" w:hAnsi="Times New Roman"/>
              </w:rPr>
            </w:pPr>
          </w:p>
        </w:tc>
        <w:tc>
          <w:tcPr>
            <w:tcW w:w="8100" w:type="dxa"/>
            <w:tcBorders>
              <w:top w:val="single" w:sz="4" w:space="0" w:color="auto"/>
              <w:left w:val="single" w:sz="4" w:space="0" w:color="auto"/>
              <w:bottom w:val="single" w:sz="4" w:space="0" w:color="auto"/>
              <w:right w:val="single" w:sz="4" w:space="0" w:color="auto"/>
            </w:tcBorders>
          </w:tcPr>
          <w:p w14:paraId="36622558" w14:textId="77777777" w:rsidR="008B17E7" w:rsidRPr="001D52D3" w:rsidRDefault="008B17E7" w:rsidP="005F0C91">
            <w:pPr>
              <w:pStyle w:val="ListParagraph"/>
              <w:spacing w:after="0" w:line="240" w:lineRule="auto"/>
              <w:ind w:left="0" w:right="4"/>
              <w:jc w:val="both"/>
              <w:rPr>
                <w:rFonts w:ascii="Times New Roman" w:eastAsia="Calibri" w:hAnsi="Times New Roman"/>
                <w:sz w:val="22"/>
                <w:szCs w:val="22"/>
              </w:rPr>
            </w:pPr>
            <w:r w:rsidRPr="001D52D3">
              <w:rPr>
                <w:rFonts w:ascii="Times New Roman" w:eastAsia="Calibri" w:hAnsi="Times New Roman"/>
                <w:sz w:val="22"/>
                <w:szCs w:val="22"/>
              </w:rPr>
              <w:t xml:space="preserve">Bachelor’s degree in </w:t>
            </w:r>
            <w:r w:rsidRPr="001D52D3">
              <w:rPr>
                <w:rFonts w:ascii="Times New Roman" w:eastAsia="Calibri" w:hAnsi="Times New Roman"/>
                <w:sz w:val="22"/>
                <w:szCs w:val="22"/>
                <w:lang w:val="en-US"/>
              </w:rPr>
              <w:t xml:space="preserve">Social Sciences </w:t>
            </w:r>
            <w:r w:rsidRPr="001D52D3">
              <w:rPr>
                <w:rFonts w:ascii="Times New Roman" w:eastAsia="Calibri" w:hAnsi="Times New Roman"/>
                <w:sz w:val="22"/>
                <w:szCs w:val="22"/>
              </w:rPr>
              <w:t>, Social Work and Social</w:t>
            </w:r>
            <w:r w:rsidRPr="001D52D3">
              <w:rPr>
                <w:rFonts w:ascii="Times New Roman" w:eastAsia="Calibri" w:hAnsi="Times New Roman"/>
                <w:sz w:val="22"/>
                <w:szCs w:val="22"/>
                <w:lang w:val="en-US"/>
              </w:rPr>
              <w:t xml:space="preserve"> </w:t>
            </w:r>
            <w:r w:rsidRPr="001D52D3">
              <w:rPr>
                <w:rFonts w:ascii="Times New Roman" w:eastAsia="Calibri" w:hAnsi="Times New Roman"/>
                <w:sz w:val="22"/>
                <w:szCs w:val="22"/>
              </w:rPr>
              <w:t>Administration</w:t>
            </w:r>
            <w:r w:rsidRPr="001D52D3">
              <w:rPr>
                <w:rFonts w:ascii="Times New Roman" w:eastAsia="Calibri" w:hAnsi="Times New Roman"/>
                <w:sz w:val="22"/>
                <w:szCs w:val="22"/>
                <w:lang w:val="en-US"/>
              </w:rPr>
              <w:t xml:space="preserve">, </w:t>
            </w:r>
            <w:r w:rsidRPr="001D52D3">
              <w:rPr>
                <w:rFonts w:ascii="Times New Roman" w:eastAsia="Calibri" w:hAnsi="Times New Roman"/>
                <w:sz w:val="22"/>
                <w:szCs w:val="22"/>
              </w:rPr>
              <w:t xml:space="preserve">Community Development or any other </w:t>
            </w:r>
            <w:r w:rsidRPr="001D52D3">
              <w:rPr>
                <w:rFonts w:ascii="Times New Roman" w:eastAsia="Calibri" w:hAnsi="Times New Roman"/>
                <w:sz w:val="22"/>
                <w:szCs w:val="22"/>
                <w:lang w:val="en-US"/>
              </w:rPr>
              <w:t>related areas. Master’s degree in any of the above areas.</w:t>
            </w:r>
            <w:r w:rsidRPr="001D52D3">
              <w:rPr>
                <w:rFonts w:ascii="Times New Roman" w:eastAsia="Calibri" w:hAnsi="Times New Roman"/>
                <w:sz w:val="22"/>
                <w:szCs w:val="22"/>
              </w:rPr>
              <w:t xml:space="preserve"> </w:t>
            </w:r>
          </w:p>
          <w:p w14:paraId="6E3F7DA7" w14:textId="77777777" w:rsidR="008B17E7" w:rsidRPr="001D52D3" w:rsidRDefault="008B17E7" w:rsidP="005F0C91">
            <w:pPr>
              <w:pStyle w:val="ListParagraph"/>
              <w:spacing w:after="0" w:line="240" w:lineRule="auto"/>
              <w:ind w:left="0" w:right="4"/>
              <w:jc w:val="both"/>
              <w:rPr>
                <w:rFonts w:ascii="Times New Roman" w:hAnsi="Times New Roman"/>
                <w:sz w:val="22"/>
                <w:szCs w:val="22"/>
                <w:lang w:val="en-US"/>
              </w:rPr>
            </w:pPr>
          </w:p>
          <w:p w14:paraId="14C463F6" w14:textId="77777777" w:rsidR="008B17E7" w:rsidRPr="001D52D3" w:rsidRDefault="008B17E7" w:rsidP="005F0C91">
            <w:pPr>
              <w:spacing w:after="0" w:line="240" w:lineRule="auto"/>
              <w:contextualSpacing/>
              <w:jc w:val="both"/>
              <w:rPr>
                <w:rFonts w:ascii="Times New Roman" w:hAnsi="Times New Roman"/>
              </w:rPr>
            </w:pPr>
            <w:r w:rsidRPr="001D52D3">
              <w:rPr>
                <w:rFonts w:ascii="Times New Roman" w:hAnsi="Times New Roman"/>
                <w:b/>
                <w:u w:val="single"/>
              </w:rPr>
              <w:t>Experience and skills</w:t>
            </w:r>
            <w:r w:rsidRPr="001D52D3">
              <w:rPr>
                <w:rFonts w:ascii="Times New Roman" w:hAnsi="Times New Roman"/>
                <w:b/>
              </w:rPr>
              <w:t>:</w:t>
            </w:r>
            <w:r w:rsidRPr="001D52D3">
              <w:rPr>
                <w:rFonts w:ascii="Times New Roman" w:hAnsi="Times New Roman"/>
              </w:rPr>
              <w:t xml:space="preserve"> </w:t>
            </w:r>
          </w:p>
          <w:p w14:paraId="4D3B843F" w14:textId="77777777" w:rsidR="008B17E7" w:rsidRPr="001D52D3" w:rsidRDefault="008B17E7" w:rsidP="005F0C91">
            <w:pPr>
              <w:pStyle w:val="ListParagraph"/>
              <w:spacing w:after="0" w:line="240" w:lineRule="auto"/>
              <w:ind w:left="0" w:right="4"/>
              <w:jc w:val="both"/>
              <w:rPr>
                <w:rFonts w:ascii="Times New Roman" w:hAnsi="Times New Roman"/>
                <w:sz w:val="22"/>
                <w:szCs w:val="22"/>
              </w:rPr>
            </w:pPr>
            <w:r w:rsidRPr="001D52D3">
              <w:rPr>
                <w:rFonts w:ascii="Times New Roman" w:hAnsi="Times New Roman"/>
                <w:sz w:val="22"/>
                <w:szCs w:val="22"/>
              </w:rPr>
              <w:t xml:space="preserve">At least </w:t>
            </w:r>
            <w:r w:rsidRPr="001D52D3">
              <w:rPr>
                <w:rFonts w:ascii="Times New Roman" w:hAnsi="Times New Roman"/>
                <w:sz w:val="22"/>
                <w:szCs w:val="22"/>
                <w:lang w:val="en-US"/>
              </w:rPr>
              <w:t>8</w:t>
            </w:r>
            <w:r w:rsidRPr="001D52D3">
              <w:rPr>
                <w:rFonts w:ascii="Times New Roman" w:hAnsi="Times New Roman"/>
                <w:sz w:val="22"/>
                <w:szCs w:val="22"/>
              </w:rPr>
              <w:t xml:space="preserve"> years’ experience in</w:t>
            </w:r>
            <w:r w:rsidRPr="001D52D3">
              <w:rPr>
                <w:rFonts w:ascii="Times New Roman" w:eastAsia="Calibri" w:hAnsi="Times New Roman"/>
                <w:sz w:val="22"/>
                <w:szCs w:val="22"/>
                <w:lang w:val="en-US"/>
              </w:rPr>
              <w:t xml:space="preserve"> implementing </w:t>
            </w:r>
            <w:r w:rsidRPr="001D52D3">
              <w:rPr>
                <w:rFonts w:ascii="Times New Roman" w:eastAsia="Calibri" w:hAnsi="Times New Roman"/>
                <w:sz w:val="22"/>
                <w:szCs w:val="22"/>
              </w:rPr>
              <w:t>community development projects</w:t>
            </w:r>
            <w:r w:rsidRPr="001D52D3">
              <w:rPr>
                <w:rFonts w:ascii="Times New Roman" w:eastAsia="Calibri" w:hAnsi="Times New Roman"/>
                <w:sz w:val="22"/>
                <w:szCs w:val="22"/>
                <w:lang w:val="en-US"/>
              </w:rPr>
              <w:t xml:space="preserve">. Specific experience of 3 years in implementing </w:t>
            </w:r>
            <w:r w:rsidRPr="001D52D3">
              <w:rPr>
                <w:rFonts w:ascii="Times New Roman" w:eastAsia="Calibri" w:hAnsi="Times New Roman"/>
                <w:sz w:val="22"/>
                <w:szCs w:val="22"/>
              </w:rPr>
              <w:t>community mobilization/engagement, and HIV/AIDs</w:t>
            </w:r>
            <w:r w:rsidRPr="001D52D3">
              <w:rPr>
                <w:rFonts w:ascii="Times New Roman" w:hAnsi="Times New Roman"/>
                <w:sz w:val="22"/>
                <w:szCs w:val="22"/>
              </w:rPr>
              <w:t>,</w:t>
            </w:r>
            <w:r w:rsidRPr="001D52D3">
              <w:rPr>
                <w:rFonts w:ascii="Times New Roman" w:hAnsi="Times New Roman"/>
                <w:sz w:val="22"/>
                <w:szCs w:val="22"/>
                <w:lang w:val="en-US"/>
              </w:rPr>
              <w:t xml:space="preserve"> </w:t>
            </w:r>
            <w:r w:rsidRPr="001D52D3">
              <w:rPr>
                <w:rFonts w:ascii="Times New Roman" w:hAnsi="Times New Roman"/>
                <w:sz w:val="22"/>
                <w:szCs w:val="22"/>
              </w:rPr>
              <w:t>GBV and VAC prevention and response programs</w:t>
            </w:r>
            <w:r w:rsidRPr="001D52D3">
              <w:rPr>
                <w:rFonts w:ascii="Times New Roman" w:hAnsi="Times New Roman"/>
                <w:sz w:val="22"/>
                <w:szCs w:val="22"/>
                <w:lang w:val="en-US"/>
              </w:rPr>
              <w:t xml:space="preserve"> in rural contexts</w:t>
            </w:r>
            <w:r w:rsidRPr="001D52D3">
              <w:rPr>
                <w:rFonts w:ascii="Times New Roman" w:hAnsi="Times New Roman"/>
                <w:sz w:val="22"/>
                <w:szCs w:val="22"/>
              </w:rPr>
              <w:t>. This includes methodologies that combines livelihoods support, business development, financial literacy and linkages to existing credit and saving schemes targeting adolescents at risk of GBV and enhancing safe spaces for peer support, empowerment and leaning among girls and boys using evidence based approaches such as the SASA! And ELA methodologies.</w:t>
            </w:r>
            <w:r w:rsidRPr="001D52D3">
              <w:rPr>
                <w:rFonts w:ascii="Times New Roman" w:hAnsi="Times New Roman"/>
                <w:sz w:val="22"/>
                <w:szCs w:val="22"/>
                <w:lang w:val="en-US"/>
              </w:rPr>
              <w:t xml:space="preserve"> </w:t>
            </w:r>
            <w:r w:rsidRPr="001D52D3">
              <w:rPr>
                <w:rFonts w:ascii="Times New Roman" w:hAnsi="Times New Roman"/>
                <w:sz w:val="22"/>
                <w:szCs w:val="22"/>
              </w:rPr>
              <w:t>Demonstrated knowledge of GBV and VAC drivers and risk factors and experience in designing and implementing behavior change and community transformative initiatives to address GBV, VAC or related issues. These include gender transformative approaches in livelihood interventions and training community facilitators and members of local structures (e.g. village health teams, local council, religious institutions, traditional leaders, schools)</w:t>
            </w:r>
          </w:p>
          <w:p w14:paraId="7F4D4158" w14:textId="77777777" w:rsidR="008B17E7" w:rsidRPr="001D52D3" w:rsidRDefault="008B17E7" w:rsidP="005F0C91">
            <w:pPr>
              <w:pStyle w:val="ListParagraph"/>
              <w:spacing w:after="0" w:line="240" w:lineRule="auto"/>
              <w:ind w:left="0" w:right="4"/>
              <w:jc w:val="both"/>
              <w:rPr>
                <w:rFonts w:ascii="Times New Roman" w:hAnsi="Times New Roman"/>
                <w:sz w:val="22"/>
                <w:szCs w:val="22"/>
                <w:lang w:val="en-US"/>
              </w:rPr>
            </w:pPr>
          </w:p>
          <w:p w14:paraId="51D0D2B7" w14:textId="77777777" w:rsidR="008B17E7" w:rsidRPr="001D52D3" w:rsidRDefault="008B17E7" w:rsidP="005F0C91">
            <w:pPr>
              <w:pStyle w:val="ListParagraph"/>
              <w:spacing w:after="0" w:line="240" w:lineRule="auto"/>
              <w:ind w:left="0" w:right="4"/>
              <w:jc w:val="both"/>
              <w:rPr>
                <w:rFonts w:ascii="Times New Roman" w:hAnsi="Times New Roman"/>
                <w:b/>
                <w:bCs/>
                <w:sz w:val="22"/>
                <w:szCs w:val="22"/>
              </w:rPr>
            </w:pPr>
            <w:r w:rsidRPr="001D52D3">
              <w:rPr>
                <w:rFonts w:ascii="Times New Roman" w:hAnsi="Times New Roman"/>
                <w:sz w:val="22"/>
                <w:szCs w:val="22"/>
              </w:rPr>
              <w:t>Thorough understanding of the Uganda’s legal, policy and institutional framework for GBV, Child protection and related issues</w:t>
            </w:r>
          </w:p>
        </w:tc>
      </w:tr>
      <w:tr w:rsidR="008B17E7" w:rsidRPr="001D52D3" w14:paraId="0EAEA424" w14:textId="77777777" w:rsidTr="005F0C91">
        <w:trPr>
          <w:trHeight w:val="1972"/>
        </w:trPr>
        <w:tc>
          <w:tcPr>
            <w:tcW w:w="1818" w:type="dxa"/>
            <w:tcBorders>
              <w:top w:val="single" w:sz="4" w:space="0" w:color="auto"/>
              <w:left w:val="single" w:sz="4" w:space="0" w:color="auto"/>
              <w:bottom w:val="single" w:sz="4" w:space="0" w:color="auto"/>
              <w:right w:val="single" w:sz="4" w:space="0" w:color="auto"/>
            </w:tcBorders>
            <w:hideMark/>
          </w:tcPr>
          <w:p w14:paraId="0A709C34" w14:textId="77777777" w:rsidR="008B17E7" w:rsidRPr="001D52D3" w:rsidRDefault="008B17E7" w:rsidP="005F0C91">
            <w:pPr>
              <w:spacing w:after="0" w:line="240" w:lineRule="auto"/>
              <w:jc w:val="both"/>
              <w:rPr>
                <w:rFonts w:ascii="Times New Roman" w:hAnsi="Times New Roman"/>
              </w:rPr>
            </w:pPr>
            <w:proofErr w:type="spellStart"/>
            <w:r w:rsidRPr="001D52D3">
              <w:rPr>
                <w:rFonts w:ascii="Times New Roman" w:hAnsi="Times New Roman"/>
              </w:rPr>
              <w:t>Valuer</w:t>
            </w:r>
            <w:proofErr w:type="spellEnd"/>
          </w:p>
        </w:tc>
        <w:tc>
          <w:tcPr>
            <w:tcW w:w="8100" w:type="dxa"/>
            <w:tcBorders>
              <w:top w:val="single" w:sz="4" w:space="0" w:color="auto"/>
              <w:left w:val="single" w:sz="4" w:space="0" w:color="auto"/>
              <w:bottom w:val="single" w:sz="4" w:space="0" w:color="auto"/>
              <w:right w:val="single" w:sz="4" w:space="0" w:color="auto"/>
            </w:tcBorders>
            <w:hideMark/>
          </w:tcPr>
          <w:p w14:paraId="1D25365B" w14:textId="77777777" w:rsidR="008B17E7" w:rsidRPr="001D52D3" w:rsidRDefault="008B17E7" w:rsidP="005F0C91">
            <w:pPr>
              <w:autoSpaceDE w:val="0"/>
              <w:autoSpaceDN w:val="0"/>
              <w:adjustRightInd w:val="0"/>
              <w:spacing w:after="0" w:line="240" w:lineRule="auto"/>
              <w:rPr>
                <w:rFonts w:ascii="Times New Roman" w:hAnsi="Times New Roman"/>
                <w:b/>
                <w:bCs/>
              </w:rPr>
            </w:pPr>
            <w:r w:rsidRPr="001D52D3">
              <w:rPr>
                <w:rFonts w:ascii="Times New Roman" w:hAnsi="Times New Roman"/>
                <w:b/>
                <w:bCs/>
              </w:rPr>
              <w:t xml:space="preserve">Education: </w:t>
            </w:r>
          </w:p>
          <w:p w14:paraId="37A31521" w14:textId="77777777" w:rsidR="008B17E7" w:rsidRPr="001D52D3" w:rsidRDefault="008B17E7" w:rsidP="005F0C91">
            <w:pPr>
              <w:spacing w:after="0" w:line="240" w:lineRule="auto"/>
              <w:rPr>
                <w:rFonts w:ascii="Times New Roman" w:hAnsi="Times New Roman"/>
              </w:rPr>
            </w:pPr>
            <w:r w:rsidRPr="001D52D3">
              <w:rPr>
                <w:rFonts w:ascii="Times New Roman" w:hAnsi="Times New Roman"/>
              </w:rPr>
              <w:t>Bachelor degree in Land Economics or Surveying or related degree</w:t>
            </w:r>
          </w:p>
          <w:p w14:paraId="066E6530" w14:textId="77777777" w:rsidR="008B17E7" w:rsidRPr="001D52D3" w:rsidRDefault="008B17E7" w:rsidP="005F0C91">
            <w:pPr>
              <w:autoSpaceDE w:val="0"/>
              <w:autoSpaceDN w:val="0"/>
              <w:adjustRightInd w:val="0"/>
              <w:spacing w:after="0" w:line="240" w:lineRule="auto"/>
              <w:rPr>
                <w:rFonts w:ascii="Times New Roman" w:hAnsi="Times New Roman"/>
              </w:rPr>
            </w:pPr>
            <w:r w:rsidRPr="001D52D3">
              <w:rPr>
                <w:rFonts w:ascii="Times New Roman" w:hAnsi="Times New Roman"/>
                <w:b/>
                <w:bCs/>
              </w:rPr>
              <w:t>General experience</w:t>
            </w:r>
            <w:r w:rsidRPr="001D52D3">
              <w:rPr>
                <w:rFonts w:ascii="Times New Roman" w:hAnsi="Times New Roman"/>
              </w:rPr>
              <w:t>:</w:t>
            </w:r>
          </w:p>
          <w:p w14:paraId="542C9FE1" w14:textId="77777777" w:rsidR="008B17E7" w:rsidRPr="001D52D3" w:rsidRDefault="008B17E7" w:rsidP="005F0C91">
            <w:pPr>
              <w:autoSpaceDE w:val="0"/>
              <w:autoSpaceDN w:val="0"/>
              <w:adjustRightInd w:val="0"/>
              <w:spacing w:after="0" w:line="240" w:lineRule="auto"/>
              <w:rPr>
                <w:rFonts w:ascii="Times New Roman" w:hAnsi="Times New Roman"/>
              </w:rPr>
            </w:pPr>
            <w:r w:rsidRPr="001D52D3">
              <w:rPr>
                <w:rFonts w:ascii="Times New Roman" w:hAnsi="Times New Roman"/>
              </w:rPr>
              <w:t xml:space="preserve">Minimum of 10 years working experience. Must be Registered </w:t>
            </w:r>
            <w:proofErr w:type="spellStart"/>
            <w:r w:rsidRPr="001D52D3">
              <w:rPr>
                <w:rFonts w:ascii="Times New Roman" w:hAnsi="Times New Roman"/>
              </w:rPr>
              <w:t>valuer</w:t>
            </w:r>
            <w:proofErr w:type="spellEnd"/>
            <w:r w:rsidRPr="001D52D3">
              <w:rPr>
                <w:rFonts w:ascii="Times New Roman" w:hAnsi="Times New Roman"/>
              </w:rPr>
              <w:t xml:space="preserve"> with a relevant professional body.</w:t>
            </w:r>
          </w:p>
          <w:p w14:paraId="4EFE527B" w14:textId="77777777" w:rsidR="008B17E7" w:rsidRPr="001D52D3" w:rsidRDefault="008B17E7" w:rsidP="005F0C91">
            <w:pPr>
              <w:autoSpaceDE w:val="0"/>
              <w:autoSpaceDN w:val="0"/>
              <w:adjustRightInd w:val="0"/>
              <w:spacing w:after="0" w:line="240" w:lineRule="auto"/>
              <w:rPr>
                <w:rFonts w:ascii="Times New Roman" w:hAnsi="Times New Roman"/>
              </w:rPr>
            </w:pPr>
            <w:r w:rsidRPr="001D52D3">
              <w:rPr>
                <w:rFonts w:ascii="Times New Roman" w:hAnsi="Times New Roman"/>
                <w:b/>
                <w:bCs/>
              </w:rPr>
              <w:t>Specific experience</w:t>
            </w:r>
            <w:r w:rsidRPr="001D52D3">
              <w:rPr>
                <w:rFonts w:ascii="Times New Roman" w:hAnsi="Times New Roman"/>
              </w:rPr>
              <w:t>:</w:t>
            </w:r>
          </w:p>
          <w:p w14:paraId="0DAF0710" w14:textId="77777777" w:rsidR="008B17E7" w:rsidRPr="001D52D3" w:rsidRDefault="008B17E7" w:rsidP="005F0C91">
            <w:pPr>
              <w:pStyle w:val="ListParagraph"/>
              <w:spacing w:after="0" w:line="240" w:lineRule="auto"/>
              <w:ind w:left="0" w:right="4"/>
              <w:jc w:val="both"/>
              <w:rPr>
                <w:rFonts w:ascii="Times New Roman" w:eastAsia="Calibri" w:hAnsi="Times New Roman"/>
                <w:sz w:val="22"/>
                <w:szCs w:val="22"/>
              </w:rPr>
            </w:pPr>
            <w:r w:rsidRPr="001D52D3">
              <w:rPr>
                <w:rFonts w:ascii="Times New Roman" w:hAnsi="Times New Roman"/>
                <w:sz w:val="22"/>
                <w:szCs w:val="22"/>
              </w:rPr>
              <w:t>7 years’ relevant experience in valuation for compensation on infrastructure development projects in Uganda</w:t>
            </w:r>
          </w:p>
        </w:tc>
      </w:tr>
    </w:tbl>
    <w:p w14:paraId="03192D0D" w14:textId="77777777" w:rsidR="001D130E" w:rsidRPr="00EA21F0" w:rsidRDefault="001D130E" w:rsidP="001D130E">
      <w:pPr>
        <w:pStyle w:val="Heading1"/>
        <w:spacing w:line="240" w:lineRule="auto"/>
        <w:jc w:val="both"/>
        <w:rPr>
          <w:rFonts w:ascii="Times New Roman" w:hAnsi="Times New Roman" w:cs="Times New Roman"/>
          <w:b/>
          <w:color w:val="auto"/>
          <w:sz w:val="24"/>
          <w:szCs w:val="24"/>
        </w:rPr>
      </w:pPr>
      <w:bookmarkStart w:id="32" w:name="_Toc80635365"/>
      <w:bookmarkStart w:id="33" w:name="_Toc86751740"/>
      <w:r>
        <w:rPr>
          <w:rFonts w:ascii="Times New Roman" w:hAnsi="Times New Roman" w:cs="Times New Roman"/>
          <w:b/>
          <w:color w:val="auto"/>
          <w:sz w:val="24"/>
          <w:szCs w:val="24"/>
        </w:rPr>
        <w:t xml:space="preserve">3.1 </w:t>
      </w:r>
      <w:r w:rsidRPr="00EA21F0">
        <w:rPr>
          <w:rFonts w:ascii="Times New Roman" w:hAnsi="Times New Roman" w:cs="Times New Roman"/>
          <w:b/>
          <w:color w:val="auto"/>
          <w:sz w:val="24"/>
          <w:szCs w:val="24"/>
        </w:rPr>
        <w:t>ENVIRONMENTAL AND SOCIAL POLICY</w:t>
      </w:r>
      <w:bookmarkEnd w:id="32"/>
      <w:bookmarkEnd w:id="33"/>
    </w:p>
    <w:p w14:paraId="77E20557" w14:textId="77777777" w:rsidR="001D130E" w:rsidRPr="00EA21F0" w:rsidRDefault="001D130E" w:rsidP="001D130E">
      <w:pPr>
        <w:spacing w:before="240" w:after="0" w:line="240" w:lineRule="auto"/>
        <w:jc w:val="both"/>
        <w:rPr>
          <w:rFonts w:ascii="Times New Roman" w:hAnsi="Times New Roman" w:cs="Times New Roman"/>
          <w:sz w:val="24"/>
          <w:szCs w:val="24"/>
        </w:rPr>
      </w:pPr>
      <w:r w:rsidRPr="00EA21F0">
        <w:rPr>
          <w:rFonts w:ascii="Times New Roman" w:hAnsi="Times New Roman" w:cs="Times New Roman"/>
          <w:sz w:val="24"/>
          <w:szCs w:val="24"/>
        </w:rPr>
        <w:t>This Environmental, social, health and safety policy will guide the execution of the services. The policy has been attached in Annex 1.</w:t>
      </w:r>
    </w:p>
    <w:p w14:paraId="34F3CE99" w14:textId="0353B795" w:rsidR="001D130E" w:rsidRPr="00EA21F0" w:rsidRDefault="00D34431" w:rsidP="001D130E">
      <w:pPr>
        <w:pStyle w:val="Heading1"/>
        <w:spacing w:line="240" w:lineRule="auto"/>
        <w:jc w:val="both"/>
        <w:rPr>
          <w:rFonts w:ascii="Times New Roman" w:hAnsi="Times New Roman" w:cs="Times New Roman"/>
          <w:b/>
          <w:color w:val="auto"/>
          <w:sz w:val="24"/>
          <w:szCs w:val="24"/>
        </w:rPr>
      </w:pPr>
      <w:bookmarkStart w:id="34" w:name="_Toc80635366"/>
      <w:bookmarkStart w:id="35" w:name="_Toc86751741"/>
      <w:r>
        <w:rPr>
          <w:rFonts w:ascii="Times New Roman" w:hAnsi="Times New Roman" w:cs="Times New Roman"/>
          <w:b/>
          <w:color w:val="auto"/>
          <w:sz w:val="24"/>
          <w:szCs w:val="24"/>
        </w:rPr>
        <w:t>3.</w:t>
      </w:r>
      <w:r w:rsidR="001D130E">
        <w:rPr>
          <w:rFonts w:ascii="Times New Roman" w:hAnsi="Times New Roman" w:cs="Times New Roman"/>
          <w:b/>
          <w:color w:val="auto"/>
          <w:sz w:val="24"/>
          <w:szCs w:val="24"/>
        </w:rPr>
        <w:t xml:space="preserve">2 </w:t>
      </w:r>
      <w:r w:rsidR="001D130E" w:rsidRPr="00EA21F0">
        <w:rPr>
          <w:rFonts w:ascii="Times New Roman" w:hAnsi="Times New Roman" w:cs="Times New Roman"/>
          <w:b/>
          <w:color w:val="auto"/>
          <w:sz w:val="24"/>
          <w:szCs w:val="24"/>
        </w:rPr>
        <w:t>CODE OF CONDUCT</w:t>
      </w:r>
      <w:bookmarkEnd w:id="34"/>
      <w:bookmarkEnd w:id="35"/>
    </w:p>
    <w:p w14:paraId="08499508" w14:textId="77777777" w:rsidR="001D130E" w:rsidRPr="00EA21F0" w:rsidRDefault="001D130E" w:rsidP="001D130E">
      <w:pPr>
        <w:spacing w:before="240" w:after="0" w:line="240" w:lineRule="auto"/>
        <w:contextualSpacing/>
        <w:jc w:val="both"/>
        <w:rPr>
          <w:rFonts w:ascii="Times New Roman" w:eastAsia="Calibri" w:hAnsi="Times New Roman" w:cs="Times New Roman"/>
          <w:sz w:val="24"/>
          <w:szCs w:val="24"/>
          <w:lang w:val="en-GB"/>
        </w:rPr>
      </w:pPr>
      <w:r w:rsidRPr="00EA21F0">
        <w:rPr>
          <w:rFonts w:ascii="Times New Roman" w:eastAsia="Calibri" w:hAnsi="Times New Roman" w:cs="Times New Roman"/>
          <w:sz w:val="24"/>
          <w:szCs w:val="24"/>
          <w:lang w:val="en-GB"/>
        </w:rPr>
        <w:t xml:space="preserve">The code of conduct in Annex 2 has been set out to take into account considerations of Environment, Social and Health issues, Occupation Health and Safety of experts, client’s and contractor’s personnel and the community.  </w:t>
      </w:r>
    </w:p>
    <w:p w14:paraId="019F8EEC" w14:textId="77777777" w:rsidR="001D130E" w:rsidRPr="00EA21F0" w:rsidRDefault="001D130E" w:rsidP="001D130E">
      <w:pPr>
        <w:spacing w:before="240" w:after="0" w:line="240" w:lineRule="auto"/>
        <w:contextualSpacing/>
        <w:jc w:val="both"/>
        <w:rPr>
          <w:rFonts w:ascii="Times New Roman" w:eastAsia="Calibri" w:hAnsi="Times New Roman" w:cs="Times New Roman"/>
          <w:sz w:val="24"/>
          <w:szCs w:val="24"/>
          <w:lang w:val="en-GB"/>
        </w:rPr>
      </w:pPr>
      <w:r w:rsidRPr="00EA21F0">
        <w:rPr>
          <w:rFonts w:ascii="Times New Roman" w:eastAsia="Calibri" w:hAnsi="Times New Roman" w:cs="Times New Roman"/>
          <w:sz w:val="24"/>
          <w:szCs w:val="24"/>
          <w:lang w:val="en-GB"/>
        </w:rPr>
        <w:t xml:space="preserve">The Code of Conduct should be signed by each Expert to indicate that they have: </w:t>
      </w:r>
    </w:p>
    <w:p w14:paraId="613A97FF" w14:textId="77777777" w:rsidR="001D130E" w:rsidRPr="00EA21F0" w:rsidRDefault="001D130E" w:rsidP="001D130E">
      <w:pPr>
        <w:spacing w:before="240" w:after="0" w:line="240" w:lineRule="auto"/>
        <w:ind w:left="630"/>
        <w:contextualSpacing/>
        <w:jc w:val="both"/>
        <w:rPr>
          <w:rFonts w:ascii="Times New Roman" w:eastAsia="Calibri" w:hAnsi="Times New Roman" w:cs="Times New Roman"/>
          <w:sz w:val="24"/>
          <w:szCs w:val="24"/>
          <w:lang w:val="en-GB"/>
        </w:rPr>
      </w:pPr>
    </w:p>
    <w:p w14:paraId="1FE60E8C" w14:textId="77777777" w:rsidR="001D130E" w:rsidRPr="00EA21F0" w:rsidRDefault="001D130E" w:rsidP="001D130E">
      <w:pPr>
        <w:widowControl w:val="0"/>
        <w:numPr>
          <w:ilvl w:val="0"/>
          <w:numId w:val="7"/>
        </w:numPr>
        <w:spacing w:after="0" w:line="240" w:lineRule="auto"/>
        <w:jc w:val="both"/>
        <w:rPr>
          <w:rFonts w:ascii="Times New Roman" w:eastAsia="Calibri" w:hAnsi="Times New Roman" w:cs="Times New Roman"/>
          <w:sz w:val="24"/>
          <w:szCs w:val="24"/>
          <w:lang w:val="en-GB"/>
        </w:rPr>
      </w:pPr>
      <w:r w:rsidRPr="00EA21F0">
        <w:rPr>
          <w:rFonts w:ascii="Times New Roman" w:eastAsia="Calibri" w:hAnsi="Times New Roman" w:cs="Times New Roman"/>
          <w:sz w:val="24"/>
          <w:szCs w:val="24"/>
          <w:lang w:val="en-GB"/>
        </w:rPr>
        <w:t>Received a copy of the code;</w:t>
      </w:r>
    </w:p>
    <w:p w14:paraId="57C8C7EE" w14:textId="77777777" w:rsidR="001D130E" w:rsidRPr="00EA21F0" w:rsidRDefault="001D130E" w:rsidP="001D130E">
      <w:pPr>
        <w:widowControl w:val="0"/>
        <w:numPr>
          <w:ilvl w:val="0"/>
          <w:numId w:val="7"/>
        </w:numPr>
        <w:spacing w:after="0" w:line="240" w:lineRule="auto"/>
        <w:jc w:val="both"/>
        <w:rPr>
          <w:rFonts w:ascii="Times New Roman" w:eastAsia="Calibri" w:hAnsi="Times New Roman" w:cs="Times New Roman"/>
          <w:sz w:val="24"/>
          <w:szCs w:val="24"/>
          <w:lang w:val="en-GB"/>
        </w:rPr>
      </w:pPr>
      <w:r w:rsidRPr="00EA21F0">
        <w:rPr>
          <w:rFonts w:ascii="Times New Roman" w:eastAsia="Calibri" w:hAnsi="Times New Roman" w:cs="Times New Roman"/>
          <w:sz w:val="24"/>
          <w:szCs w:val="24"/>
          <w:lang w:val="en-GB"/>
        </w:rPr>
        <w:t>Had the code explained to them;</w:t>
      </w:r>
    </w:p>
    <w:p w14:paraId="4CAAE2B5" w14:textId="77777777" w:rsidR="001D130E" w:rsidRPr="00EA21F0" w:rsidRDefault="001D130E" w:rsidP="001D130E">
      <w:pPr>
        <w:widowControl w:val="0"/>
        <w:numPr>
          <w:ilvl w:val="0"/>
          <w:numId w:val="7"/>
        </w:numPr>
        <w:spacing w:after="0" w:line="240" w:lineRule="auto"/>
        <w:jc w:val="both"/>
        <w:rPr>
          <w:rFonts w:ascii="Times New Roman" w:eastAsia="Calibri" w:hAnsi="Times New Roman" w:cs="Times New Roman"/>
          <w:sz w:val="24"/>
          <w:szCs w:val="24"/>
          <w:lang w:val="en-GB"/>
        </w:rPr>
      </w:pPr>
      <w:r w:rsidRPr="00EA21F0">
        <w:rPr>
          <w:rFonts w:ascii="Times New Roman" w:eastAsia="Calibri" w:hAnsi="Times New Roman" w:cs="Times New Roman"/>
          <w:sz w:val="24"/>
          <w:szCs w:val="24"/>
          <w:lang w:val="en-GB"/>
        </w:rPr>
        <w:t xml:space="preserve">Acknowledged that adherence to this Code of Conduct is a condition of employment; and </w:t>
      </w:r>
    </w:p>
    <w:p w14:paraId="5FAD4B03" w14:textId="2ED34C13" w:rsidR="001D130E" w:rsidRPr="00D34431" w:rsidRDefault="001D130E" w:rsidP="001D130E">
      <w:pPr>
        <w:widowControl w:val="0"/>
        <w:numPr>
          <w:ilvl w:val="0"/>
          <w:numId w:val="7"/>
        </w:numPr>
        <w:spacing w:after="0" w:line="240" w:lineRule="auto"/>
        <w:ind w:left="709" w:hanging="79"/>
        <w:jc w:val="both"/>
        <w:rPr>
          <w:rFonts w:ascii="Times New Roman" w:eastAsia="Calibri" w:hAnsi="Times New Roman" w:cs="Times New Roman"/>
          <w:sz w:val="24"/>
          <w:szCs w:val="24"/>
          <w:lang w:val="en-GB"/>
        </w:rPr>
      </w:pPr>
      <w:r w:rsidRPr="00EA21F0">
        <w:rPr>
          <w:rFonts w:ascii="Times New Roman" w:eastAsia="Calibri" w:hAnsi="Times New Roman" w:cs="Times New Roman"/>
          <w:sz w:val="24"/>
          <w:szCs w:val="24"/>
          <w:lang w:val="en-GB"/>
        </w:rPr>
        <w:t xml:space="preserve">Understood that violations of the Code can result in serious consequences, up to and including dismissal, or referral to legal authorities. </w:t>
      </w:r>
      <w:r w:rsidRPr="00D34431">
        <w:rPr>
          <w:rFonts w:ascii="Times New Roman" w:hAnsi="Times New Roman" w:cs="Times New Roman"/>
          <w:sz w:val="24"/>
          <w:szCs w:val="24"/>
        </w:rPr>
        <w:br w:type="page"/>
      </w:r>
    </w:p>
    <w:p w14:paraId="162394A0" w14:textId="77777777" w:rsidR="001D130E" w:rsidRPr="00EA21F0" w:rsidRDefault="001D130E" w:rsidP="001D130E">
      <w:pPr>
        <w:pStyle w:val="Heading1"/>
        <w:spacing w:line="240" w:lineRule="auto"/>
        <w:jc w:val="both"/>
        <w:rPr>
          <w:rFonts w:ascii="Times New Roman" w:hAnsi="Times New Roman" w:cs="Times New Roman"/>
          <w:b/>
          <w:color w:val="auto"/>
          <w:sz w:val="24"/>
          <w:szCs w:val="24"/>
        </w:rPr>
      </w:pPr>
      <w:bookmarkStart w:id="36" w:name="_Toc80635367"/>
      <w:bookmarkStart w:id="37" w:name="_Toc86751742"/>
      <w:r w:rsidRPr="00EA21F0">
        <w:rPr>
          <w:rFonts w:ascii="Times New Roman" w:hAnsi="Times New Roman" w:cs="Times New Roman"/>
          <w:b/>
          <w:color w:val="auto"/>
          <w:sz w:val="24"/>
          <w:szCs w:val="24"/>
        </w:rPr>
        <w:lastRenderedPageBreak/>
        <w:t>ANNEX 1: ENVIRONMENTAL AND SOCIAL POLICY</w:t>
      </w:r>
      <w:bookmarkEnd w:id="36"/>
      <w:bookmarkEnd w:id="37"/>
    </w:p>
    <w:p w14:paraId="6E096C21" w14:textId="77777777" w:rsidR="001D130E" w:rsidRPr="00EA21F0" w:rsidRDefault="001D130E" w:rsidP="001D130E">
      <w:pPr>
        <w:spacing w:before="120" w:after="0" w:line="240" w:lineRule="auto"/>
        <w:jc w:val="both"/>
        <w:rPr>
          <w:rFonts w:ascii="Times New Roman" w:eastAsia="Calibri" w:hAnsi="Times New Roman" w:cs="Times New Roman"/>
          <w:sz w:val="24"/>
          <w:szCs w:val="24"/>
        </w:rPr>
      </w:pPr>
      <w:r w:rsidRPr="00EA21F0">
        <w:rPr>
          <w:rFonts w:ascii="Times New Roman" w:eastAsia="Calibri" w:hAnsi="Times New Roman" w:cs="Times New Roman"/>
          <w:sz w:val="24"/>
          <w:szCs w:val="24"/>
        </w:rPr>
        <w:t xml:space="preserve">The policy goal of the assignment is to integrate environmental protection, occupational and community health and safety, gender, equality, child protection, vulnerable people (including those with disabilities), gender-based violence (GBV), HIV/AIDS awareness and prevention, wide stakeholder engagement, land acquisition and compensation of project affected persons in the planning processes, programs, and activities of the parties involved in the execution of the Works. The Environment and Social Management Framework (ESF), Resettlement Policy Framework (RPF), Environment and Social Management Plans (ESMPs) for the Project and the Contractor’s Site-Specific Environment and Social Management Plan will be used for monitoring, continuously improving processes and activities and for reporting on the compliance with the policy. </w:t>
      </w:r>
    </w:p>
    <w:p w14:paraId="7A861C0E" w14:textId="77777777" w:rsidR="001D130E" w:rsidRPr="00EA21F0" w:rsidRDefault="001D130E" w:rsidP="001D130E">
      <w:pPr>
        <w:spacing w:before="120" w:after="0" w:line="240" w:lineRule="auto"/>
        <w:jc w:val="both"/>
        <w:rPr>
          <w:rFonts w:ascii="Times New Roman" w:eastAsia="Calibri" w:hAnsi="Times New Roman" w:cs="Times New Roman"/>
          <w:sz w:val="24"/>
          <w:szCs w:val="24"/>
        </w:rPr>
      </w:pPr>
      <w:r w:rsidRPr="00EA21F0">
        <w:rPr>
          <w:rFonts w:ascii="Times New Roman" w:eastAsia="Calibri" w:hAnsi="Times New Roman" w:cs="Times New Roman"/>
          <w:sz w:val="24"/>
          <w:szCs w:val="24"/>
        </w:rPr>
        <w:t xml:space="preserve">The policy is derived from different international and/or national policies within legal frameworks some of which are highlighted below. It is expected that during the supervision of the works, the consultant will commit to; </w:t>
      </w:r>
    </w:p>
    <w:p w14:paraId="05EF3ED9" w14:textId="77777777" w:rsidR="001D130E" w:rsidRPr="00EA21F0" w:rsidRDefault="001D130E" w:rsidP="001D130E">
      <w:pPr>
        <w:numPr>
          <w:ilvl w:val="0"/>
          <w:numId w:val="8"/>
        </w:numPr>
        <w:spacing w:after="0" w:line="240" w:lineRule="auto"/>
        <w:jc w:val="both"/>
        <w:rPr>
          <w:rFonts w:ascii="Times New Roman" w:eastAsia="Calibri" w:hAnsi="Times New Roman" w:cs="Times New Roman"/>
          <w:sz w:val="24"/>
          <w:szCs w:val="24"/>
        </w:rPr>
      </w:pPr>
      <w:r w:rsidRPr="00EA21F0">
        <w:rPr>
          <w:rFonts w:ascii="Times New Roman" w:eastAsia="Calibri" w:hAnsi="Times New Roman" w:cs="Times New Roman"/>
          <w:sz w:val="24"/>
          <w:szCs w:val="24"/>
        </w:rPr>
        <w:t>The World Bank Safeguard Policies and the EIA certificate and national regulations governing protection of natural resources, national parks, health and safety, labor, transport, etc.</w:t>
      </w:r>
    </w:p>
    <w:p w14:paraId="464AC4C0" w14:textId="77777777" w:rsidR="001D130E" w:rsidRPr="00EA21F0" w:rsidRDefault="001D130E" w:rsidP="001D130E">
      <w:pPr>
        <w:numPr>
          <w:ilvl w:val="0"/>
          <w:numId w:val="8"/>
        </w:numPr>
        <w:spacing w:after="0" w:line="240" w:lineRule="auto"/>
        <w:jc w:val="both"/>
        <w:rPr>
          <w:rFonts w:ascii="Times New Roman" w:eastAsia="Calibri" w:hAnsi="Times New Roman" w:cs="Times New Roman"/>
          <w:sz w:val="24"/>
          <w:szCs w:val="24"/>
        </w:rPr>
      </w:pPr>
      <w:r w:rsidRPr="00EA21F0">
        <w:rPr>
          <w:rFonts w:ascii="Times New Roman" w:eastAsia="Calibri" w:hAnsi="Times New Roman" w:cs="Times New Roman"/>
          <w:sz w:val="24"/>
          <w:szCs w:val="24"/>
        </w:rPr>
        <w:t>Apply good international industry practice to protect and conserve the natural environment and to minimize unavoidable impacts (National Environment Act, 1995);</w:t>
      </w:r>
    </w:p>
    <w:p w14:paraId="3D6AE340" w14:textId="77777777" w:rsidR="001D130E" w:rsidRPr="00EA21F0" w:rsidRDefault="001D130E" w:rsidP="001D130E">
      <w:pPr>
        <w:numPr>
          <w:ilvl w:val="0"/>
          <w:numId w:val="8"/>
        </w:numPr>
        <w:spacing w:after="0" w:line="240" w:lineRule="auto"/>
        <w:jc w:val="both"/>
        <w:rPr>
          <w:rFonts w:ascii="Times New Roman" w:eastAsia="Calibri" w:hAnsi="Times New Roman" w:cs="Times New Roman"/>
          <w:sz w:val="24"/>
          <w:szCs w:val="24"/>
        </w:rPr>
      </w:pPr>
      <w:r w:rsidRPr="00EA21F0">
        <w:rPr>
          <w:rFonts w:ascii="Times New Roman" w:eastAsia="Calibri" w:hAnsi="Times New Roman" w:cs="Times New Roman"/>
          <w:sz w:val="24"/>
          <w:szCs w:val="24"/>
        </w:rPr>
        <w:t>Provide and maintain a healthy and safe work environment and safe systems of work as stipulated in the draft National Occupational Safety and Health Policy in the framework of the Occupational Safety and Health Act, 2006;</w:t>
      </w:r>
    </w:p>
    <w:p w14:paraId="489CDE7F" w14:textId="77777777" w:rsidR="001D130E" w:rsidRPr="00EA21F0" w:rsidRDefault="001D130E" w:rsidP="001D130E">
      <w:pPr>
        <w:numPr>
          <w:ilvl w:val="0"/>
          <w:numId w:val="8"/>
        </w:numPr>
        <w:spacing w:after="0" w:line="240" w:lineRule="auto"/>
        <w:jc w:val="both"/>
        <w:rPr>
          <w:rFonts w:ascii="Times New Roman" w:eastAsia="Calibri" w:hAnsi="Times New Roman" w:cs="Times New Roman"/>
          <w:sz w:val="24"/>
          <w:szCs w:val="24"/>
        </w:rPr>
      </w:pPr>
      <w:r w:rsidRPr="00EA21F0">
        <w:rPr>
          <w:rFonts w:ascii="Times New Roman" w:eastAsia="Calibri" w:hAnsi="Times New Roman" w:cs="Times New Roman"/>
          <w:sz w:val="24"/>
          <w:szCs w:val="24"/>
        </w:rPr>
        <w:t>Protect the health and safety of local communities and users, with particular concern for those who are disabled, elderly, or otherwise vulnerable;</w:t>
      </w:r>
    </w:p>
    <w:p w14:paraId="45109C95" w14:textId="77777777" w:rsidR="001D130E" w:rsidRPr="00EA21F0" w:rsidRDefault="001D130E" w:rsidP="001D130E">
      <w:pPr>
        <w:numPr>
          <w:ilvl w:val="0"/>
          <w:numId w:val="8"/>
        </w:numPr>
        <w:spacing w:after="0" w:line="240" w:lineRule="auto"/>
        <w:jc w:val="both"/>
        <w:rPr>
          <w:rFonts w:ascii="Times New Roman" w:eastAsia="Calibri" w:hAnsi="Times New Roman" w:cs="Times New Roman"/>
          <w:sz w:val="24"/>
          <w:szCs w:val="24"/>
        </w:rPr>
      </w:pPr>
      <w:r w:rsidRPr="00EA21F0">
        <w:rPr>
          <w:rFonts w:ascii="Times New Roman" w:eastAsia="Calibri" w:hAnsi="Times New Roman" w:cs="Times New Roman"/>
          <w:sz w:val="24"/>
          <w:szCs w:val="24"/>
        </w:rPr>
        <w:t xml:space="preserve">Ensure that terms of employment and working conditions of all workers engaged in the Works meet the requirements of the ILO </w:t>
      </w:r>
      <w:proofErr w:type="spellStart"/>
      <w:r w:rsidRPr="00EA21F0">
        <w:rPr>
          <w:rFonts w:ascii="Times New Roman" w:eastAsia="Calibri" w:hAnsi="Times New Roman" w:cs="Times New Roman"/>
          <w:sz w:val="24"/>
          <w:szCs w:val="24"/>
        </w:rPr>
        <w:t>labour</w:t>
      </w:r>
      <w:proofErr w:type="spellEnd"/>
      <w:r w:rsidRPr="00EA21F0">
        <w:rPr>
          <w:rFonts w:ascii="Times New Roman" w:eastAsia="Calibri" w:hAnsi="Times New Roman" w:cs="Times New Roman"/>
          <w:sz w:val="24"/>
          <w:szCs w:val="24"/>
        </w:rPr>
        <w:t xml:space="preserve"> conventions to which the host country is a signatory (Employment Act,  2006 and Occupational Safety and Health Act, 2006); </w:t>
      </w:r>
    </w:p>
    <w:p w14:paraId="2953CFEE" w14:textId="77777777" w:rsidR="001D130E" w:rsidRPr="00EA21F0" w:rsidRDefault="001D130E" w:rsidP="001D130E">
      <w:pPr>
        <w:numPr>
          <w:ilvl w:val="0"/>
          <w:numId w:val="8"/>
        </w:numPr>
        <w:spacing w:after="0" w:line="240" w:lineRule="auto"/>
        <w:jc w:val="both"/>
        <w:rPr>
          <w:rFonts w:ascii="Times New Roman" w:eastAsia="Calibri" w:hAnsi="Times New Roman" w:cs="Times New Roman"/>
          <w:sz w:val="24"/>
          <w:szCs w:val="24"/>
        </w:rPr>
      </w:pPr>
      <w:r w:rsidRPr="00EA21F0">
        <w:rPr>
          <w:rFonts w:ascii="Times New Roman" w:eastAsia="Calibri" w:hAnsi="Times New Roman" w:cs="Times New Roman"/>
          <w:sz w:val="24"/>
          <w:szCs w:val="24"/>
        </w:rPr>
        <w:t xml:space="preserve">Be intolerant of, and enforce disciplinary measures for GBV, child sacrifice, child defilement, and sexual harassment (Employment Act, 2006) ; </w:t>
      </w:r>
    </w:p>
    <w:p w14:paraId="0F5CA219" w14:textId="77777777" w:rsidR="001D130E" w:rsidRPr="00EA21F0" w:rsidRDefault="001D130E" w:rsidP="001D130E">
      <w:pPr>
        <w:numPr>
          <w:ilvl w:val="0"/>
          <w:numId w:val="8"/>
        </w:numPr>
        <w:spacing w:after="0" w:line="240" w:lineRule="auto"/>
        <w:jc w:val="both"/>
        <w:rPr>
          <w:rFonts w:ascii="Times New Roman" w:eastAsia="Calibri" w:hAnsi="Times New Roman" w:cs="Times New Roman"/>
          <w:sz w:val="24"/>
          <w:szCs w:val="24"/>
        </w:rPr>
      </w:pPr>
      <w:r w:rsidRPr="00EA21F0">
        <w:rPr>
          <w:rFonts w:ascii="Times New Roman" w:eastAsia="Calibri" w:hAnsi="Times New Roman" w:cs="Times New Roman"/>
          <w:sz w:val="24"/>
          <w:szCs w:val="24"/>
        </w:rPr>
        <w:t>Incorporate a gender perspective and provide an enabling environment where women and men have equal opportunity to participate in, and benefit from, planning and development of the Works (The Uganda National Employment Policy 2011, The National Equal Opportunities Policy 2006, Uganda Gender Policy);</w:t>
      </w:r>
    </w:p>
    <w:p w14:paraId="6FC35B3E" w14:textId="77777777" w:rsidR="001D130E" w:rsidRPr="00EA21F0" w:rsidRDefault="001D130E" w:rsidP="001D130E">
      <w:pPr>
        <w:numPr>
          <w:ilvl w:val="0"/>
          <w:numId w:val="8"/>
        </w:numPr>
        <w:spacing w:after="0" w:line="240" w:lineRule="auto"/>
        <w:jc w:val="both"/>
        <w:rPr>
          <w:rFonts w:ascii="Times New Roman" w:eastAsia="Calibri" w:hAnsi="Times New Roman" w:cs="Times New Roman"/>
          <w:sz w:val="24"/>
          <w:szCs w:val="24"/>
        </w:rPr>
      </w:pPr>
      <w:r w:rsidRPr="00EA21F0">
        <w:rPr>
          <w:rFonts w:ascii="Times New Roman" w:eastAsia="Calibri" w:hAnsi="Times New Roman" w:cs="Times New Roman"/>
          <w:sz w:val="24"/>
          <w:szCs w:val="24"/>
        </w:rPr>
        <w:t>Work co-operatively, including with end users of the Works, relevant authorities, contractors and local communities;</w:t>
      </w:r>
    </w:p>
    <w:p w14:paraId="34904246" w14:textId="77777777" w:rsidR="001D130E" w:rsidRPr="00EA21F0" w:rsidRDefault="001D130E" w:rsidP="001D130E">
      <w:pPr>
        <w:numPr>
          <w:ilvl w:val="0"/>
          <w:numId w:val="8"/>
        </w:numPr>
        <w:spacing w:after="0" w:line="240" w:lineRule="auto"/>
        <w:jc w:val="both"/>
        <w:rPr>
          <w:rFonts w:ascii="Times New Roman" w:eastAsia="Calibri" w:hAnsi="Times New Roman" w:cs="Times New Roman"/>
          <w:sz w:val="24"/>
          <w:szCs w:val="24"/>
        </w:rPr>
      </w:pPr>
      <w:r w:rsidRPr="00EA21F0">
        <w:rPr>
          <w:rFonts w:ascii="Times New Roman" w:eastAsia="Calibri" w:hAnsi="Times New Roman" w:cs="Times New Roman"/>
          <w:sz w:val="24"/>
          <w:szCs w:val="24"/>
        </w:rPr>
        <w:t>Engage with and listen to affected persons and organizations and be responsive to their concerns, with special regard for vulnerable, disabled, and elderly people;</w:t>
      </w:r>
    </w:p>
    <w:p w14:paraId="1D4B4EE0" w14:textId="77777777" w:rsidR="001D130E" w:rsidRPr="00EA21F0" w:rsidRDefault="001D130E" w:rsidP="001D130E">
      <w:pPr>
        <w:numPr>
          <w:ilvl w:val="0"/>
          <w:numId w:val="8"/>
        </w:numPr>
        <w:spacing w:after="0" w:line="240" w:lineRule="auto"/>
        <w:jc w:val="both"/>
        <w:rPr>
          <w:rFonts w:ascii="Times New Roman" w:eastAsia="Calibri" w:hAnsi="Times New Roman" w:cs="Times New Roman"/>
          <w:sz w:val="24"/>
          <w:szCs w:val="24"/>
        </w:rPr>
      </w:pPr>
      <w:r w:rsidRPr="00EA21F0">
        <w:rPr>
          <w:rFonts w:ascii="Times New Roman" w:eastAsia="Calibri" w:hAnsi="Times New Roman" w:cs="Times New Roman"/>
          <w:sz w:val="24"/>
          <w:szCs w:val="24"/>
        </w:rPr>
        <w:t>Provide an environment that fosters the exchange of information, views, and ideas that is free of any fear of retaliation;</w:t>
      </w:r>
    </w:p>
    <w:p w14:paraId="6D1D99E0" w14:textId="77777777" w:rsidR="001D130E" w:rsidRPr="00EA21F0" w:rsidRDefault="001D130E" w:rsidP="001D130E">
      <w:pPr>
        <w:numPr>
          <w:ilvl w:val="0"/>
          <w:numId w:val="8"/>
        </w:numPr>
        <w:spacing w:after="0" w:line="240" w:lineRule="auto"/>
        <w:jc w:val="both"/>
        <w:rPr>
          <w:rFonts w:ascii="Times New Roman" w:eastAsia="Calibri" w:hAnsi="Times New Roman" w:cs="Times New Roman"/>
          <w:sz w:val="24"/>
          <w:szCs w:val="24"/>
        </w:rPr>
      </w:pPr>
      <w:r w:rsidRPr="00EA21F0">
        <w:rPr>
          <w:rFonts w:ascii="Times New Roman" w:eastAsia="Calibri" w:hAnsi="Times New Roman" w:cs="Times New Roman"/>
          <w:sz w:val="24"/>
          <w:szCs w:val="24"/>
        </w:rPr>
        <w:t>Minimize the risk of HIV transmission and to mitigate the effects of HIV/AIDS associated with the execution of the Works (The National HIV/AIDS and The World of Work Policy 2007);</w:t>
      </w:r>
    </w:p>
    <w:p w14:paraId="23A5108D" w14:textId="77777777" w:rsidR="001D130E" w:rsidRPr="00EA21F0" w:rsidRDefault="001D130E" w:rsidP="001D130E">
      <w:pPr>
        <w:numPr>
          <w:ilvl w:val="0"/>
          <w:numId w:val="8"/>
        </w:numPr>
        <w:spacing w:after="0" w:line="240" w:lineRule="auto"/>
        <w:jc w:val="both"/>
        <w:rPr>
          <w:rFonts w:ascii="Times New Roman" w:eastAsia="Calibri" w:hAnsi="Times New Roman" w:cs="Times New Roman"/>
          <w:sz w:val="24"/>
          <w:szCs w:val="24"/>
        </w:rPr>
      </w:pPr>
      <w:r w:rsidRPr="00EA21F0">
        <w:rPr>
          <w:rFonts w:ascii="Times New Roman" w:eastAsia="Calibri" w:hAnsi="Times New Roman" w:cs="Times New Roman"/>
          <w:sz w:val="24"/>
          <w:szCs w:val="24"/>
        </w:rPr>
        <w:t xml:space="preserve">Acquisition or restriction of land to mitigate unavoidable adverse social and economic impacts through incorporate compensation of project affected persons and community engagement throughout the works implementation. </w:t>
      </w:r>
    </w:p>
    <w:p w14:paraId="0E78B38A" w14:textId="77777777" w:rsidR="001D130E" w:rsidRPr="00EA21F0" w:rsidRDefault="001D130E" w:rsidP="001D130E">
      <w:pPr>
        <w:spacing w:after="0" w:line="240" w:lineRule="auto"/>
        <w:jc w:val="both"/>
        <w:rPr>
          <w:rFonts w:ascii="Times New Roman" w:eastAsia="Calibri" w:hAnsi="Times New Roman" w:cs="Times New Roman"/>
          <w:sz w:val="24"/>
          <w:szCs w:val="24"/>
        </w:rPr>
      </w:pPr>
      <w:r w:rsidRPr="00EA21F0">
        <w:rPr>
          <w:rFonts w:ascii="Times New Roman" w:eastAsia="Calibri" w:hAnsi="Times New Roman" w:cs="Times New Roman"/>
          <w:sz w:val="24"/>
          <w:szCs w:val="24"/>
        </w:rPr>
        <w:t>……………………………………….</w:t>
      </w:r>
      <w:r w:rsidRPr="00EA21F0">
        <w:rPr>
          <w:rFonts w:ascii="Times New Roman" w:eastAsia="Calibri" w:hAnsi="Times New Roman" w:cs="Times New Roman"/>
          <w:sz w:val="24"/>
          <w:szCs w:val="24"/>
        </w:rPr>
        <w:tab/>
      </w:r>
      <w:r w:rsidRPr="00EA21F0">
        <w:rPr>
          <w:rFonts w:ascii="Times New Roman" w:eastAsia="Calibri" w:hAnsi="Times New Roman" w:cs="Times New Roman"/>
          <w:sz w:val="24"/>
          <w:szCs w:val="24"/>
        </w:rPr>
        <w:tab/>
      </w:r>
      <w:r w:rsidRPr="00EA21F0">
        <w:rPr>
          <w:rFonts w:ascii="Times New Roman" w:eastAsia="Calibri" w:hAnsi="Times New Roman" w:cs="Times New Roman"/>
          <w:sz w:val="24"/>
          <w:szCs w:val="24"/>
        </w:rPr>
        <w:tab/>
      </w:r>
    </w:p>
    <w:p w14:paraId="478C5F18" w14:textId="77777777" w:rsidR="001D130E" w:rsidRPr="00EA21F0" w:rsidRDefault="001D130E" w:rsidP="001D130E">
      <w:pPr>
        <w:spacing w:after="0" w:line="240" w:lineRule="auto"/>
        <w:jc w:val="both"/>
        <w:rPr>
          <w:rFonts w:ascii="Times New Roman" w:eastAsia="Calibri" w:hAnsi="Times New Roman" w:cs="Times New Roman"/>
          <w:b/>
          <w:sz w:val="24"/>
          <w:szCs w:val="24"/>
        </w:rPr>
      </w:pPr>
      <w:r w:rsidRPr="00EA21F0">
        <w:rPr>
          <w:rFonts w:ascii="Times New Roman" w:eastAsia="Calibri" w:hAnsi="Times New Roman" w:cs="Times New Roman"/>
          <w:b/>
          <w:sz w:val="24"/>
          <w:szCs w:val="24"/>
        </w:rPr>
        <w:t xml:space="preserve">Permanent Secretary </w:t>
      </w:r>
    </w:p>
    <w:p w14:paraId="6F28EAC4" w14:textId="77777777" w:rsidR="001D130E" w:rsidRPr="00EA21F0" w:rsidRDefault="001D130E" w:rsidP="001D130E">
      <w:pPr>
        <w:spacing w:after="0" w:line="240" w:lineRule="auto"/>
        <w:jc w:val="both"/>
        <w:rPr>
          <w:rFonts w:ascii="Times New Roman" w:eastAsia="Calibri" w:hAnsi="Times New Roman" w:cs="Times New Roman"/>
          <w:b/>
          <w:sz w:val="24"/>
          <w:szCs w:val="24"/>
        </w:rPr>
      </w:pPr>
      <w:r w:rsidRPr="00EA21F0">
        <w:rPr>
          <w:rFonts w:ascii="Times New Roman" w:eastAsia="Calibri" w:hAnsi="Times New Roman" w:cs="Times New Roman"/>
          <w:b/>
          <w:sz w:val="24"/>
          <w:szCs w:val="24"/>
        </w:rPr>
        <w:t>MWE</w:t>
      </w:r>
    </w:p>
    <w:p w14:paraId="0FC3533F" w14:textId="77777777" w:rsidR="001D130E" w:rsidRPr="00EA21F0" w:rsidRDefault="001D130E" w:rsidP="001D130E">
      <w:pPr>
        <w:pStyle w:val="Heading1"/>
        <w:spacing w:line="240" w:lineRule="auto"/>
        <w:jc w:val="both"/>
        <w:rPr>
          <w:rFonts w:ascii="Times New Roman" w:hAnsi="Times New Roman" w:cs="Times New Roman"/>
          <w:b/>
          <w:color w:val="auto"/>
          <w:sz w:val="22"/>
          <w:szCs w:val="22"/>
        </w:rPr>
      </w:pPr>
      <w:bookmarkStart w:id="38" w:name="_Toc80635368"/>
      <w:bookmarkStart w:id="39" w:name="_Toc86751743"/>
      <w:r w:rsidRPr="00EA21F0">
        <w:rPr>
          <w:rFonts w:ascii="Times New Roman" w:hAnsi="Times New Roman" w:cs="Times New Roman"/>
          <w:b/>
          <w:color w:val="auto"/>
          <w:sz w:val="22"/>
          <w:szCs w:val="22"/>
        </w:rPr>
        <w:lastRenderedPageBreak/>
        <w:t>ANNEX 2: CODE OF CONDUCT</w:t>
      </w:r>
      <w:bookmarkEnd w:id="38"/>
      <w:bookmarkEnd w:id="39"/>
    </w:p>
    <w:p w14:paraId="535D5D0B" w14:textId="77777777" w:rsidR="001D130E" w:rsidRPr="00EA21F0" w:rsidRDefault="001D130E" w:rsidP="001D130E">
      <w:pPr>
        <w:spacing w:before="60" w:after="0" w:line="240" w:lineRule="auto"/>
        <w:jc w:val="both"/>
        <w:rPr>
          <w:rFonts w:ascii="Times New Roman" w:hAnsi="Times New Roman" w:cs="Times New Roman"/>
        </w:rPr>
      </w:pPr>
      <w:r w:rsidRPr="00EA21F0">
        <w:rPr>
          <w:rFonts w:ascii="Times New Roman" w:hAnsi="Times New Roman" w:cs="Times New Roman"/>
        </w:rPr>
        <w:t xml:space="preserve">This code of conduct is to be followed by all Consultant’s Experts. It should be read together with the Environment and Social Policy, and the World Bank Group Environment Health </w:t>
      </w:r>
      <w:r w:rsidRPr="00EA21F0">
        <w:rPr>
          <w:rFonts w:ascii="Times New Roman" w:hAnsi="Times New Roman" w:cs="Times New Roman"/>
          <w:noProof/>
        </w:rPr>
        <w:t>and</w:t>
      </w:r>
      <w:r w:rsidRPr="00EA21F0">
        <w:rPr>
          <w:rFonts w:ascii="Times New Roman" w:hAnsi="Times New Roman" w:cs="Times New Roman"/>
        </w:rPr>
        <w:t xml:space="preserve"> Safety Guidelines. The experts are expected to; </w:t>
      </w:r>
    </w:p>
    <w:p w14:paraId="3FC761F0" w14:textId="77777777" w:rsidR="001D130E" w:rsidRPr="00EA21F0" w:rsidRDefault="001D130E" w:rsidP="001D130E">
      <w:pPr>
        <w:pStyle w:val="ListParagraph"/>
        <w:numPr>
          <w:ilvl w:val="0"/>
          <w:numId w:val="10"/>
        </w:numPr>
        <w:spacing w:after="0" w:line="240" w:lineRule="auto"/>
        <w:jc w:val="both"/>
        <w:rPr>
          <w:rFonts w:ascii="Times New Roman" w:hAnsi="Times New Roman"/>
          <w:sz w:val="22"/>
          <w:szCs w:val="22"/>
        </w:rPr>
      </w:pPr>
      <w:r w:rsidRPr="00EA21F0">
        <w:rPr>
          <w:rFonts w:ascii="Times New Roman" w:hAnsi="Times New Roman"/>
          <w:bCs/>
          <w:sz w:val="22"/>
          <w:szCs w:val="22"/>
        </w:rPr>
        <w:t xml:space="preserve">Be Compliant with </w:t>
      </w:r>
      <w:r w:rsidRPr="00EA21F0">
        <w:rPr>
          <w:rFonts w:ascii="Times New Roman" w:eastAsia="Calibri" w:hAnsi="Times New Roman"/>
          <w:sz w:val="22"/>
          <w:szCs w:val="22"/>
        </w:rPr>
        <w:t>applicable laws, rules, and regulations of the Republic of Uganda.</w:t>
      </w:r>
    </w:p>
    <w:p w14:paraId="5F050017" w14:textId="77777777" w:rsidR="001D130E" w:rsidRPr="00EA21F0" w:rsidRDefault="001D130E" w:rsidP="001D130E">
      <w:pPr>
        <w:pStyle w:val="ListParagraph"/>
        <w:numPr>
          <w:ilvl w:val="0"/>
          <w:numId w:val="10"/>
        </w:numPr>
        <w:spacing w:after="0" w:line="240" w:lineRule="auto"/>
        <w:jc w:val="both"/>
        <w:rPr>
          <w:rFonts w:ascii="Times New Roman" w:eastAsia="Calibri" w:hAnsi="Times New Roman"/>
          <w:sz w:val="22"/>
          <w:szCs w:val="22"/>
        </w:rPr>
      </w:pPr>
      <w:r w:rsidRPr="00EA21F0">
        <w:rPr>
          <w:rFonts w:ascii="Times New Roman" w:eastAsia="Calibri" w:hAnsi="Times New Roman"/>
          <w:sz w:val="22"/>
          <w:szCs w:val="22"/>
        </w:rPr>
        <w:t xml:space="preserve">Be Compliant with applicable health and safety requirements to protect the local community (including vulnerable and disadvantaged groups), the Consultant’s Experts, the Client’s personnel, and the Contractor’s personnel, including sub-contractors and day workers (including wearing prescribed personal protective equipment, preventing avoidable accidents and a duty to report conditions or practices that pose a safety hazard or threaten the environment)  </w:t>
      </w:r>
    </w:p>
    <w:p w14:paraId="5DE14C45" w14:textId="77777777" w:rsidR="001D130E" w:rsidRPr="00EA21F0" w:rsidRDefault="001D130E" w:rsidP="001D130E">
      <w:pPr>
        <w:pStyle w:val="ListParagraph"/>
        <w:numPr>
          <w:ilvl w:val="0"/>
          <w:numId w:val="10"/>
        </w:numPr>
        <w:spacing w:after="0" w:line="240" w:lineRule="auto"/>
        <w:jc w:val="both"/>
        <w:rPr>
          <w:rFonts w:ascii="Times New Roman" w:hAnsi="Times New Roman"/>
          <w:sz w:val="22"/>
          <w:szCs w:val="22"/>
        </w:rPr>
      </w:pPr>
      <w:r w:rsidRPr="00EA21F0">
        <w:rPr>
          <w:rFonts w:ascii="Times New Roman" w:hAnsi="Times New Roman"/>
          <w:sz w:val="22"/>
          <w:szCs w:val="22"/>
        </w:rPr>
        <w:t xml:space="preserve">Not use </w:t>
      </w:r>
      <w:r w:rsidRPr="00EA21F0">
        <w:rPr>
          <w:rFonts w:ascii="Times New Roman" w:hAnsi="Times New Roman"/>
          <w:bCs/>
          <w:sz w:val="22"/>
          <w:szCs w:val="22"/>
        </w:rPr>
        <w:t>illegal substances</w:t>
      </w:r>
      <w:r w:rsidRPr="00EA21F0">
        <w:rPr>
          <w:rFonts w:ascii="Times New Roman" w:hAnsi="Times New Roman"/>
          <w:sz w:val="22"/>
          <w:szCs w:val="22"/>
        </w:rPr>
        <w:t xml:space="preserve"> </w:t>
      </w:r>
    </w:p>
    <w:p w14:paraId="2737CBB5" w14:textId="77777777" w:rsidR="001D130E" w:rsidRPr="00EA21F0" w:rsidRDefault="001D130E" w:rsidP="001D130E">
      <w:pPr>
        <w:pStyle w:val="ListParagraph"/>
        <w:numPr>
          <w:ilvl w:val="0"/>
          <w:numId w:val="10"/>
        </w:numPr>
        <w:spacing w:after="0" w:line="240" w:lineRule="auto"/>
        <w:jc w:val="both"/>
        <w:rPr>
          <w:rFonts w:ascii="Times New Roman" w:hAnsi="Times New Roman"/>
          <w:sz w:val="22"/>
          <w:szCs w:val="22"/>
        </w:rPr>
      </w:pPr>
      <w:r w:rsidRPr="00EA21F0">
        <w:rPr>
          <w:rFonts w:ascii="Times New Roman" w:hAnsi="Times New Roman"/>
          <w:bCs/>
          <w:sz w:val="22"/>
          <w:szCs w:val="22"/>
        </w:rPr>
        <w:t xml:space="preserve">Be non-discriminatory in dealing with </w:t>
      </w:r>
      <w:r w:rsidRPr="00EA21F0">
        <w:rPr>
          <w:rFonts w:ascii="Times New Roman" w:eastAsia="Calibri" w:hAnsi="Times New Roman"/>
          <w:sz w:val="22"/>
          <w:szCs w:val="22"/>
        </w:rPr>
        <w:t xml:space="preserve">the local community (including vulnerable and disadvantaged groups), other Consultant’s Experts, the Client’s personnel, and the Contractor’s personnel, including sub-contractors and day workers </w:t>
      </w:r>
      <w:r w:rsidRPr="00EA21F0">
        <w:rPr>
          <w:rFonts w:ascii="Times New Roman" w:hAnsi="Times New Roman"/>
          <w:bCs/>
          <w:sz w:val="22"/>
          <w:szCs w:val="22"/>
        </w:rPr>
        <w:t xml:space="preserve">(for example, on the basis of </w:t>
      </w:r>
      <w:r w:rsidRPr="00EA21F0">
        <w:rPr>
          <w:rFonts w:ascii="Times New Roman" w:hAnsi="Times New Roman"/>
          <w:sz w:val="22"/>
          <w:szCs w:val="22"/>
        </w:rPr>
        <w:t>family status, ethnicity, race, gender, religion, language, marital status, age, disability (physical and mental), sexual orientation, gender identity, political conviction or social, civic, or health status)</w:t>
      </w:r>
      <w:r w:rsidRPr="00EA21F0">
        <w:rPr>
          <w:rFonts w:ascii="Times New Roman" w:hAnsi="Times New Roman"/>
          <w:bCs/>
          <w:sz w:val="22"/>
          <w:szCs w:val="22"/>
        </w:rPr>
        <w:t xml:space="preserve"> </w:t>
      </w:r>
    </w:p>
    <w:p w14:paraId="228EB406" w14:textId="77777777" w:rsidR="001D130E" w:rsidRPr="00EA21F0" w:rsidRDefault="001D130E" w:rsidP="001D130E">
      <w:pPr>
        <w:pStyle w:val="ListParagraph"/>
        <w:numPr>
          <w:ilvl w:val="0"/>
          <w:numId w:val="10"/>
        </w:numPr>
        <w:spacing w:after="0" w:line="240" w:lineRule="auto"/>
        <w:jc w:val="both"/>
        <w:rPr>
          <w:rFonts w:ascii="Times New Roman" w:hAnsi="Times New Roman"/>
          <w:sz w:val="22"/>
          <w:szCs w:val="22"/>
        </w:rPr>
      </w:pPr>
      <w:r w:rsidRPr="00EA21F0">
        <w:rPr>
          <w:rFonts w:ascii="Times New Roman" w:hAnsi="Times New Roman"/>
          <w:bCs/>
          <w:sz w:val="22"/>
          <w:szCs w:val="22"/>
        </w:rPr>
        <w:t>Have acceptable and appropriate interactions with the local community(</w:t>
      </w:r>
      <w:proofErr w:type="spellStart"/>
      <w:r w:rsidRPr="00EA21F0">
        <w:rPr>
          <w:rFonts w:ascii="Times New Roman" w:hAnsi="Times New Roman"/>
          <w:bCs/>
          <w:sz w:val="22"/>
          <w:szCs w:val="22"/>
        </w:rPr>
        <w:t>ies</w:t>
      </w:r>
      <w:proofErr w:type="spellEnd"/>
      <w:r w:rsidRPr="00EA21F0">
        <w:rPr>
          <w:rFonts w:ascii="Times New Roman" w:hAnsi="Times New Roman"/>
          <w:bCs/>
          <w:sz w:val="22"/>
          <w:szCs w:val="22"/>
        </w:rPr>
        <w:t>), members of the local community (</w:t>
      </w:r>
      <w:proofErr w:type="spellStart"/>
      <w:r w:rsidRPr="00EA21F0">
        <w:rPr>
          <w:rFonts w:ascii="Times New Roman" w:hAnsi="Times New Roman"/>
          <w:bCs/>
          <w:sz w:val="22"/>
          <w:szCs w:val="22"/>
        </w:rPr>
        <w:t>ies</w:t>
      </w:r>
      <w:proofErr w:type="spellEnd"/>
      <w:r w:rsidRPr="00EA21F0">
        <w:rPr>
          <w:rFonts w:ascii="Times New Roman" w:hAnsi="Times New Roman"/>
          <w:bCs/>
          <w:sz w:val="22"/>
          <w:szCs w:val="22"/>
        </w:rPr>
        <w:t xml:space="preserve">), and any affected person(s) (for example </w:t>
      </w:r>
      <w:r w:rsidRPr="00EA21F0">
        <w:rPr>
          <w:rFonts w:ascii="Times New Roman" w:hAnsi="Times New Roman"/>
          <w:sz w:val="22"/>
          <w:szCs w:val="22"/>
        </w:rPr>
        <w:t>to convey an attitude of respect, including to their culture and traditions)</w:t>
      </w:r>
    </w:p>
    <w:p w14:paraId="579D18C7" w14:textId="77777777" w:rsidR="001D130E" w:rsidRPr="00EA21F0" w:rsidRDefault="001D130E" w:rsidP="001D130E">
      <w:pPr>
        <w:pStyle w:val="ListParagraph"/>
        <w:numPr>
          <w:ilvl w:val="0"/>
          <w:numId w:val="10"/>
        </w:numPr>
        <w:spacing w:after="0" w:line="240" w:lineRule="auto"/>
        <w:jc w:val="both"/>
        <w:rPr>
          <w:rFonts w:ascii="Times New Roman" w:hAnsi="Times New Roman"/>
          <w:bCs/>
          <w:sz w:val="22"/>
          <w:szCs w:val="22"/>
        </w:rPr>
      </w:pPr>
      <w:r w:rsidRPr="00EA21F0">
        <w:rPr>
          <w:rFonts w:ascii="Times New Roman" w:hAnsi="Times New Roman"/>
          <w:bCs/>
          <w:sz w:val="22"/>
          <w:szCs w:val="22"/>
        </w:rPr>
        <w:t xml:space="preserve">Avoid unethical and unbecoming behavior such as use of rude, abusive and obscene language, indecent dressing, hard supervision and sexual suggestive gestures which constitute sexual harassment (for example to </w:t>
      </w:r>
      <w:r w:rsidRPr="00EA21F0">
        <w:rPr>
          <w:rFonts w:ascii="Times New Roman" w:hAnsi="Times New Roman"/>
          <w:sz w:val="22"/>
          <w:szCs w:val="22"/>
        </w:rPr>
        <w:t>prohibit use of language or behavior, in particular towards women and/or children, that is inappropriate, harassing, abusive, sexually provocative, demeaning or culturally inappropriate). A child / children means any person(s) under the age of 18 years.</w:t>
      </w:r>
    </w:p>
    <w:p w14:paraId="40CC78E3" w14:textId="77777777" w:rsidR="001D130E" w:rsidRPr="00EA21F0" w:rsidRDefault="001D130E" w:rsidP="001D130E">
      <w:pPr>
        <w:pStyle w:val="ListParagraph"/>
        <w:numPr>
          <w:ilvl w:val="0"/>
          <w:numId w:val="10"/>
        </w:numPr>
        <w:spacing w:after="0" w:line="240" w:lineRule="auto"/>
        <w:jc w:val="both"/>
        <w:rPr>
          <w:rFonts w:ascii="Times New Roman" w:hAnsi="Times New Roman"/>
          <w:sz w:val="22"/>
          <w:szCs w:val="22"/>
        </w:rPr>
      </w:pPr>
      <w:r w:rsidRPr="00EA21F0">
        <w:rPr>
          <w:rFonts w:ascii="Times New Roman" w:hAnsi="Times New Roman"/>
          <w:bCs/>
          <w:sz w:val="22"/>
          <w:szCs w:val="22"/>
        </w:rPr>
        <w:t xml:space="preserve">Avoid violence, including sexual and/or gender-based violence (for example acts that inflict physical, mental or sexual harm or suffering, threats of such acts, coercion, and deprivation of liberty  </w:t>
      </w:r>
    </w:p>
    <w:p w14:paraId="7F467A32" w14:textId="77777777" w:rsidR="001D130E" w:rsidRPr="00EA21F0" w:rsidRDefault="001D130E" w:rsidP="001D130E">
      <w:pPr>
        <w:pStyle w:val="ListParagraph"/>
        <w:numPr>
          <w:ilvl w:val="0"/>
          <w:numId w:val="10"/>
        </w:numPr>
        <w:spacing w:after="0" w:line="240" w:lineRule="auto"/>
        <w:jc w:val="both"/>
        <w:rPr>
          <w:rFonts w:ascii="Times New Roman" w:hAnsi="Times New Roman"/>
          <w:sz w:val="22"/>
          <w:szCs w:val="22"/>
        </w:rPr>
      </w:pPr>
      <w:r w:rsidRPr="00EA21F0">
        <w:rPr>
          <w:rFonts w:ascii="Times New Roman" w:hAnsi="Times New Roman"/>
          <w:bCs/>
          <w:sz w:val="22"/>
          <w:szCs w:val="22"/>
        </w:rPr>
        <w:t xml:space="preserve">Avoid exploitation including sexual exploitation and abuse (for example </w:t>
      </w:r>
      <w:r w:rsidRPr="00EA21F0">
        <w:rPr>
          <w:rFonts w:ascii="Times New Roman" w:hAnsi="Times New Roman"/>
          <w:sz w:val="22"/>
          <w:szCs w:val="22"/>
        </w:rPr>
        <w:t xml:space="preserve">the prohibition of the exchange of money, employment, goods, or services for sex, including sexual favors or other forms of humiliating, degrading behavior, exploitative behavior or abuse of power)  </w:t>
      </w:r>
    </w:p>
    <w:p w14:paraId="4DCAD948" w14:textId="77777777" w:rsidR="001D130E" w:rsidRPr="00EA21F0" w:rsidRDefault="001D130E" w:rsidP="001D130E">
      <w:pPr>
        <w:pStyle w:val="ListParagraph"/>
        <w:numPr>
          <w:ilvl w:val="0"/>
          <w:numId w:val="10"/>
        </w:numPr>
        <w:spacing w:after="0" w:line="240" w:lineRule="auto"/>
        <w:jc w:val="both"/>
        <w:rPr>
          <w:rFonts w:ascii="Times New Roman" w:eastAsia="Calibri" w:hAnsi="Times New Roman"/>
          <w:sz w:val="22"/>
          <w:szCs w:val="22"/>
          <w:lang w:val="tr-TR"/>
        </w:rPr>
      </w:pPr>
      <w:r w:rsidRPr="00EA21F0">
        <w:rPr>
          <w:rFonts w:ascii="Times New Roman" w:hAnsi="Times New Roman"/>
          <w:bCs/>
          <w:sz w:val="22"/>
          <w:szCs w:val="22"/>
        </w:rPr>
        <w:t>Promote protection of children (including prohibitions against sexual activity or a</w:t>
      </w:r>
      <w:r w:rsidRPr="00EA21F0">
        <w:rPr>
          <w:rFonts w:ascii="Times New Roman" w:eastAsia="Calibri" w:hAnsi="Times New Roman"/>
          <w:sz w:val="22"/>
          <w:szCs w:val="22"/>
          <w:lang w:val="tr-TR"/>
        </w:rPr>
        <w:t>buse, or otherwise unacceptable behavior towards children, limiting interactions with children, and ensuring their safety in project areas)</w:t>
      </w:r>
    </w:p>
    <w:p w14:paraId="79FE8894" w14:textId="77777777" w:rsidR="001D130E" w:rsidRPr="00EA21F0" w:rsidRDefault="001D130E" w:rsidP="001D130E">
      <w:pPr>
        <w:pStyle w:val="ListParagraph"/>
        <w:widowControl w:val="0"/>
        <w:numPr>
          <w:ilvl w:val="0"/>
          <w:numId w:val="10"/>
        </w:numPr>
        <w:spacing w:after="0" w:line="240" w:lineRule="auto"/>
        <w:jc w:val="both"/>
        <w:rPr>
          <w:rFonts w:ascii="Times New Roman" w:eastAsia="Calibri" w:hAnsi="Times New Roman"/>
          <w:sz w:val="22"/>
          <w:szCs w:val="22"/>
        </w:rPr>
      </w:pPr>
      <w:r w:rsidRPr="00EA21F0">
        <w:rPr>
          <w:rFonts w:ascii="Times New Roman" w:eastAsia="Calibri" w:hAnsi="Times New Roman"/>
          <w:sz w:val="22"/>
          <w:szCs w:val="22"/>
        </w:rPr>
        <w:t>Ensure sanitation requirements are provided like toilets are acceptable and approved and are gender sensitive (for example, to ensure workers use specified sanitary facilities provided by their employer and not open areas)</w:t>
      </w:r>
    </w:p>
    <w:p w14:paraId="34CA8569" w14:textId="77777777" w:rsidR="001D130E" w:rsidRPr="00EA21F0" w:rsidRDefault="001D130E" w:rsidP="001D130E">
      <w:pPr>
        <w:pStyle w:val="ListParagraph"/>
        <w:numPr>
          <w:ilvl w:val="0"/>
          <w:numId w:val="10"/>
        </w:numPr>
        <w:spacing w:after="0" w:line="240" w:lineRule="auto"/>
        <w:jc w:val="both"/>
        <w:rPr>
          <w:rFonts w:ascii="Times New Roman" w:hAnsi="Times New Roman"/>
          <w:sz w:val="22"/>
          <w:szCs w:val="22"/>
        </w:rPr>
      </w:pPr>
      <w:r w:rsidRPr="00EA21F0">
        <w:rPr>
          <w:rFonts w:ascii="Times New Roman" w:hAnsi="Times New Roman"/>
          <w:sz w:val="22"/>
          <w:szCs w:val="22"/>
        </w:rPr>
        <w:t xml:space="preserve">Avoid </w:t>
      </w:r>
      <w:r w:rsidRPr="00EA21F0">
        <w:rPr>
          <w:rFonts w:ascii="Times New Roman" w:hAnsi="Times New Roman"/>
          <w:bCs/>
          <w:sz w:val="22"/>
          <w:szCs w:val="22"/>
        </w:rPr>
        <w:t>conflicts of interest</w:t>
      </w:r>
      <w:r w:rsidRPr="00EA21F0">
        <w:rPr>
          <w:rFonts w:ascii="Times New Roman" w:hAnsi="Times New Roman"/>
          <w:sz w:val="22"/>
          <w:szCs w:val="22"/>
        </w:rPr>
        <w:t xml:space="preserve"> (such that b</w:t>
      </w:r>
      <w:r w:rsidRPr="00EA21F0">
        <w:rPr>
          <w:rFonts w:ascii="Times New Roman" w:eastAsia="Calibri" w:hAnsi="Times New Roman"/>
          <w:sz w:val="22"/>
          <w:szCs w:val="22"/>
        </w:rPr>
        <w:t>enefits, contracts, or employment, or any sort of preferential treatment or favors, are not provided to any person with whom there is a financial, family, or personal connection)</w:t>
      </w:r>
    </w:p>
    <w:p w14:paraId="586CD97F" w14:textId="77777777" w:rsidR="001D130E" w:rsidRPr="00EA21F0" w:rsidRDefault="001D130E" w:rsidP="001D130E">
      <w:pPr>
        <w:pStyle w:val="ListParagraph"/>
        <w:widowControl w:val="0"/>
        <w:numPr>
          <w:ilvl w:val="0"/>
          <w:numId w:val="10"/>
        </w:numPr>
        <w:spacing w:after="0" w:line="240" w:lineRule="auto"/>
        <w:jc w:val="both"/>
        <w:rPr>
          <w:rFonts w:ascii="Times New Roman" w:eastAsia="Calibri" w:hAnsi="Times New Roman"/>
          <w:sz w:val="22"/>
          <w:szCs w:val="22"/>
        </w:rPr>
      </w:pPr>
      <w:r w:rsidRPr="00EA21F0">
        <w:rPr>
          <w:rFonts w:ascii="Times New Roman" w:eastAsia="Calibri" w:hAnsi="Times New Roman"/>
          <w:sz w:val="22"/>
          <w:szCs w:val="22"/>
        </w:rPr>
        <w:t>Respect reasonable work instructions (including regarding environmental and social norms)</w:t>
      </w:r>
    </w:p>
    <w:p w14:paraId="62E0BA7F" w14:textId="77777777" w:rsidR="001D130E" w:rsidRPr="00EA21F0" w:rsidRDefault="001D130E" w:rsidP="001D130E">
      <w:pPr>
        <w:pStyle w:val="ListParagraph"/>
        <w:widowControl w:val="0"/>
        <w:numPr>
          <w:ilvl w:val="0"/>
          <w:numId w:val="10"/>
        </w:numPr>
        <w:spacing w:after="0" w:line="240" w:lineRule="auto"/>
        <w:jc w:val="both"/>
        <w:rPr>
          <w:rFonts w:ascii="Times New Roman" w:eastAsia="Calibri" w:hAnsi="Times New Roman"/>
          <w:sz w:val="22"/>
          <w:szCs w:val="22"/>
        </w:rPr>
      </w:pPr>
      <w:r w:rsidRPr="00EA21F0">
        <w:rPr>
          <w:rFonts w:ascii="Times New Roman" w:eastAsia="Calibri" w:hAnsi="Times New Roman"/>
          <w:sz w:val="22"/>
          <w:szCs w:val="22"/>
        </w:rPr>
        <w:t xml:space="preserve">Protect and use any project property properly (for example, to prohibit theft, carelessness or waste)  </w:t>
      </w:r>
    </w:p>
    <w:p w14:paraId="625F8069" w14:textId="77777777" w:rsidR="001D130E" w:rsidRPr="00EA21F0" w:rsidRDefault="001D130E" w:rsidP="001D130E">
      <w:pPr>
        <w:pStyle w:val="ListParagraph"/>
        <w:widowControl w:val="0"/>
        <w:numPr>
          <w:ilvl w:val="0"/>
          <w:numId w:val="10"/>
        </w:numPr>
        <w:spacing w:after="0" w:line="240" w:lineRule="auto"/>
        <w:jc w:val="both"/>
        <w:rPr>
          <w:rFonts w:ascii="Times New Roman" w:eastAsia="Calibri" w:hAnsi="Times New Roman"/>
          <w:sz w:val="22"/>
          <w:szCs w:val="22"/>
        </w:rPr>
      </w:pPr>
      <w:r w:rsidRPr="00EA21F0">
        <w:rPr>
          <w:rFonts w:ascii="Times New Roman" w:eastAsia="Calibri" w:hAnsi="Times New Roman"/>
          <w:sz w:val="22"/>
          <w:szCs w:val="22"/>
        </w:rPr>
        <w:t>Report any violations of this Code</w:t>
      </w:r>
    </w:p>
    <w:p w14:paraId="04CE3A07" w14:textId="77777777" w:rsidR="001D130E" w:rsidRPr="00EA21F0" w:rsidRDefault="001D130E" w:rsidP="001D130E">
      <w:pPr>
        <w:pStyle w:val="ListParagraph"/>
        <w:widowControl w:val="0"/>
        <w:numPr>
          <w:ilvl w:val="0"/>
          <w:numId w:val="10"/>
        </w:numPr>
        <w:spacing w:before="240" w:after="0" w:line="240" w:lineRule="auto"/>
        <w:jc w:val="both"/>
        <w:rPr>
          <w:rFonts w:ascii="Times New Roman" w:hAnsi="Times New Roman"/>
          <w:sz w:val="22"/>
          <w:szCs w:val="22"/>
        </w:rPr>
      </w:pPr>
      <w:r w:rsidRPr="00EA21F0">
        <w:rPr>
          <w:rFonts w:ascii="Times New Roman" w:eastAsia="Calibri" w:hAnsi="Times New Roman"/>
          <w:sz w:val="22"/>
          <w:szCs w:val="22"/>
        </w:rPr>
        <w:t xml:space="preserve">Ensure that there is non-retaliation against personnel who report violations of the </w:t>
      </w:r>
      <w:r w:rsidRPr="00EA21F0">
        <w:rPr>
          <w:rFonts w:ascii="Times New Roman" w:eastAsia="Calibri" w:hAnsi="Times New Roman"/>
          <w:noProof/>
          <w:sz w:val="22"/>
          <w:szCs w:val="22"/>
        </w:rPr>
        <w:t>Code,</w:t>
      </w:r>
      <w:r w:rsidRPr="00EA21F0">
        <w:rPr>
          <w:rFonts w:ascii="Times New Roman" w:eastAsia="Calibri" w:hAnsi="Times New Roman"/>
          <w:sz w:val="22"/>
          <w:szCs w:val="22"/>
        </w:rPr>
        <w:t xml:space="preserve"> if that report is made in good fait</w:t>
      </w:r>
      <w:r w:rsidRPr="00EA21F0">
        <w:rPr>
          <w:rFonts w:ascii="Times New Roman" w:eastAsia="Calibri" w:hAnsi="Times New Roman"/>
          <w:sz w:val="22"/>
          <w:szCs w:val="22"/>
          <w:lang w:val="en-US"/>
        </w:rPr>
        <w:t>h</w:t>
      </w:r>
    </w:p>
    <w:p w14:paraId="0EFBA11B" w14:textId="77777777" w:rsidR="001D130E" w:rsidRPr="00E67342" w:rsidRDefault="001D130E" w:rsidP="00E67342">
      <w:pPr>
        <w:spacing w:line="240" w:lineRule="auto"/>
        <w:rPr>
          <w:rFonts w:ascii="Times New Roman" w:hAnsi="Times New Roman" w:cs="Times New Roman"/>
        </w:rPr>
      </w:pPr>
    </w:p>
    <w:p w14:paraId="07CB37D4" w14:textId="77777777" w:rsidR="00553A53" w:rsidRPr="00E67342" w:rsidRDefault="00553A53" w:rsidP="00E67342">
      <w:pPr>
        <w:spacing w:line="240" w:lineRule="auto"/>
        <w:rPr>
          <w:rFonts w:ascii="Times New Roman" w:hAnsi="Times New Roman" w:cs="Times New Roman"/>
        </w:rPr>
      </w:pPr>
    </w:p>
    <w:p w14:paraId="1A29688E" w14:textId="77777777" w:rsidR="00553A53" w:rsidRDefault="00553A53" w:rsidP="00E67342">
      <w:pPr>
        <w:spacing w:line="240" w:lineRule="auto"/>
        <w:rPr>
          <w:rFonts w:ascii="Times New Roman" w:hAnsi="Times New Roman" w:cs="Times New Roman"/>
        </w:rPr>
      </w:pPr>
    </w:p>
    <w:p w14:paraId="50A6D7AC" w14:textId="77777777" w:rsidR="00B33870" w:rsidRDefault="00B33870" w:rsidP="00E67342">
      <w:pPr>
        <w:spacing w:line="240" w:lineRule="auto"/>
        <w:rPr>
          <w:rFonts w:ascii="Times New Roman" w:hAnsi="Times New Roman" w:cs="Times New Roman"/>
        </w:rPr>
      </w:pPr>
    </w:p>
    <w:bookmarkEnd w:id="26"/>
    <w:bookmarkEnd w:id="27"/>
    <w:bookmarkEnd w:id="28"/>
    <w:bookmarkEnd w:id="29"/>
    <w:bookmarkEnd w:id="30"/>
    <w:p w14:paraId="2BACB16F" w14:textId="77777777" w:rsidR="00B33870" w:rsidRDefault="00B33870" w:rsidP="00E67342">
      <w:pPr>
        <w:spacing w:line="240" w:lineRule="auto"/>
        <w:rPr>
          <w:rFonts w:ascii="Times New Roman" w:hAnsi="Times New Roman" w:cs="Times New Roman"/>
        </w:rPr>
      </w:pPr>
    </w:p>
    <w:sectPr w:rsidR="00B33870" w:rsidSect="00442106">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3A049" w16cex:dateUtc="2021-10-27T06:54:00Z"/>
  <w16cex:commentExtensible w16cex:durableId="2523A137" w16cex:dateUtc="2021-10-27T06:58:00Z"/>
  <w16cex:commentExtensible w16cex:durableId="2523A1EF" w16cex:dateUtc="2021-10-27T07:01:00Z"/>
  <w16cex:commentExtensible w16cex:durableId="2523A218" w16cex:dateUtc="2021-10-27T07:02:00Z"/>
  <w16cex:commentExtensible w16cex:durableId="2523A24B" w16cex:dateUtc="2021-10-27T07:02:00Z"/>
  <w16cex:commentExtensible w16cex:durableId="2523A288" w16cex:dateUtc="2021-10-27T0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987F38" w16cid:durableId="2523A049"/>
  <w16cid:commentId w16cid:paraId="42077728" w16cid:durableId="2523A137"/>
  <w16cid:commentId w16cid:paraId="33F2FFFD" w16cid:durableId="2523A1EF"/>
  <w16cid:commentId w16cid:paraId="76F88127" w16cid:durableId="2523A218"/>
  <w16cid:commentId w16cid:paraId="185E963F" w16cid:durableId="2523A24B"/>
  <w16cid:commentId w16cid:paraId="56964EE6" w16cid:durableId="2523A2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AFD2B" w14:textId="77777777" w:rsidR="00893362" w:rsidRDefault="00893362" w:rsidP="002B0D6D">
      <w:pPr>
        <w:spacing w:after="0" w:line="240" w:lineRule="auto"/>
      </w:pPr>
      <w:r>
        <w:separator/>
      </w:r>
    </w:p>
  </w:endnote>
  <w:endnote w:type="continuationSeparator" w:id="0">
    <w:p w14:paraId="423A5E38" w14:textId="77777777" w:rsidR="00893362" w:rsidRDefault="00893362" w:rsidP="002B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D37EC" w14:textId="77777777" w:rsidR="0046649F" w:rsidRDefault="00466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327248"/>
      <w:docPartObj>
        <w:docPartGallery w:val="Page Numbers (Bottom of Page)"/>
        <w:docPartUnique/>
      </w:docPartObj>
    </w:sdtPr>
    <w:sdtEndPr/>
    <w:sdtContent>
      <w:sdt>
        <w:sdtPr>
          <w:id w:val="-1769616900"/>
          <w:docPartObj>
            <w:docPartGallery w:val="Page Numbers (Top of Page)"/>
            <w:docPartUnique/>
          </w:docPartObj>
        </w:sdtPr>
        <w:sdtEndPr/>
        <w:sdtContent>
          <w:p w14:paraId="2B2ADE50" w14:textId="494FE1C8" w:rsidR="0046649F" w:rsidRDefault="004664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514FA">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14FA">
              <w:rPr>
                <w:b/>
                <w:bCs/>
                <w:noProof/>
              </w:rPr>
              <w:t>21</w:t>
            </w:r>
            <w:r>
              <w:rPr>
                <w:b/>
                <w:bCs/>
                <w:sz w:val="24"/>
                <w:szCs w:val="24"/>
              </w:rPr>
              <w:fldChar w:fldCharType="end"/>
            </w:r>
          </w:p>
        </w:sdtContent>
      </w:sdt>
    </w:sdtContent>
  </w:sdt>
  <w:p w14:paraId="269F64B4" w14:textId="77777777" w:rsidR="0046649F" w:rsidRDefault="004664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4110" w14:textId="77777777" w:rsidR="0046649F" w:rsidRDefault="00466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F2C14" w14:textId="77777777" w:rsidR="00893362" w:rsidRDefault="00893362" w:rsidP="002B0D6D">
      <w:pPr>
        <w:spacing w:after="0" w:line="240" w:lineRule="auto"/>
      </w:pPr>
      <w:r>
        <w:separator/>
      </w:r>
    </w:p>
  </w:footnote>
  <w:footnote w:type="continuationSeparator" w:id="0">
    <w:p w14:paraId="5A446A0C" w14:textId="77777777" w:rsidR="00893362" w:rsidRDefault="00893362" w:rsidP="002B0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1E1B2" w14:textId="77777777" w:rsidR="0046649F" w:rsidRDefault="00466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89029" w14:textId="77777777" w:rsidR="0046649F" w:rsidRDefault="004664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18CE7" w14:textId="77777777" w:rsidR="0046649F" w:rsidRDefault="00466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3A0F"/>
    <w:multiLevelType w:val="hybridMultilevel"/>
    <w:tmpl w:val="B7FE4102"/>
    <w:lvl w:ilvl="0" w:tplc="386AB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971A4"/>
    <w:multiLevelType w:val="multilevel"/>
    <w:tmpl w:val="F3AC92BE"/>
    <w:lvl w:ilvl="0">
      <w:start w:val="1"/>
      <w:numFmt w:val="lowerRoman"/>
      <w:lvlText w:val="(%1)"/>
      <w:lvlJc w:val="left"/>
      <w:pPr>
        <w:ind w:left="720" w:hanging="360"/>
      </w:pPr>
      <w:rPr>
        <w:rFonts w:hint="default"/>
      </w:rPr>
    </w:lvl>
    <w:lvl w:ilv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1E52714"/>
    <w:multiLevelType w:val="hybridMultilevel"/>
    <w:tmpl w:val="3140E290"/>
    <w:lvl w:ilvl="0" w:tplc="0409000F">
      <w:start w:val="1"/>
      <w:numFmt w:val="decimal"/>
      <w:lvlText w:val="%1."/>
      <w:lvlJc w:val="left"/>
      <w:pPr>
        <w:ind w:left="360" w:hanging="360"/>
      </w:pPr>
      <w:rPr>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203389E"/>
    <w:multiLevelType w:val="hybridMultilevel"/>
    <w:tmpl w:val="6A9C577E"/>
    <w:lvl w:ilvl="0" w:tplc="6C487CB4">
      <w:start w:val="1"/>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12BB436E"/>
    <w:multiLevelType w:val="hybridMultilevel"/>
    <w:tmpl w:val="2D98AC8E"/>
    <w:lvl w:ilvl="0" w:tplc="2000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3668E"/>
    <w:multiLevelType w:val="hybridMultilevel"/>
    <w:tmpl w:val="24EA9F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1CDD081D"/>
    <w:multiLevelType w:val="hybridMultilevel"/>
    <w:tmpl w:val="ED5A2B6C"/>
    <w:lvl w:ilvl="0" w:tplc="DEBC5464">
      <w:start w:val="10"/>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A69FB"/>
    <w:multiLevelType w:val="hybridMultilevel"/>
    <w:tmpl w:val="2D78D058"/>
    <w:lvl w:ilvl="0" w:tplc="D0C25D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D48DE"/>
    <w:multiLevelType w:val="hybridMultilevel"/>
    <w:tmpl w:val="77BE57C4"/>
    <w:lvl w:ilvl="0" w:tplc="20000001">
      <w:start w:val="1"/>
      <w:numFmt w:val="bullet"/>
      <w:lvlText w:val=""/>
      <w:lvlJc w:val="left"/>
      <w:pPr>
        <w:ind w:left="702" w:hanging="360"/>
      </w:pPr>
      <w:rPr>
        <w:rFonts w:ascii="Symbol" w:hAnsi="Symbol" w:hint="default"/>
      </w:rPr>
    </w:lvl>
    <w:lvl w:ilvl="1" w:tplc="20000003" w:tentative="1">
      <w:start w:val="1"/>
      <w:numFmt w:val="bullet"/>
      <w:lvlText w:val="o"/>
      <w:lvlJc w:val="left"/>
      <w:pPr>
        <w:ind w:left="1422" w:hanging="360"/>
      </w:pPr>
      <w:rPr>
        <w:rFonts w:ascii="Courier New" w:hAnsi="Courier New" w:cs="Courier New" w:hint="default"/>
      </w:rPr>
    </w:lvl>
    <w:lvl w:ilvl="2" w:tplc="20000005" w:tentative="1">
      <w:start w:val="1"/>
      <w:numFmt w:val="bullet"/>
      <w:lvlText w:val=""/>
      <w:lvlJc w:val="left"/>
      <w:pPr>
        <w:ind w:left="2142" w:hanging="360"/>
      </w:pPr>
      <w:rPr>
        <w:rFonts w:ascii="Wingdings" w:hAnsi="Wingdings" w:hint="default"/>
      </w:rPr>
    </w:lvl>
    <w:lvl w:ilvl="3" w:tplc="20000001" w:tentative="1">
      <w:start w:val="1"/>
      <w:numFmt w:val="bullet"/>
      <w:lvlText w:val=""/>
      <w:lvlJc w:val="left"/>
      <w:pPr>
        <w:ind w:left="2862" w:hanging="360"/>
      </w:pPr>
      <w:rPr>
        <w:rFonts w:ascii="Symbol" w:hAnsi="Symbol" w:hint="default"/>
      </w:rPr>
    </w:lvl>
    <w:lvl w:ilvl="4" w:tplc="20000003" w:tentative="1">
      <w:start w:val="1"/>
      <w:numFmt w:val="bullet"/>
      <w:lvlText w:val="o"/>
      <w:lvlJc w:val="left"/>
      <w:pPr>
        <w:ind w:left="3582" w:hanging="360"/>
      </w:pPr>
      <w:rPr>
        <w:rFonts w:ascii="Courier New" w:hAnsi="Courier New" w:cs="Courier New" w:hint="default"/>
      </w:rPr>
    </w:lvl>
    <w:lvl w:ilvl="5" w:tplc="20000005" w:tentative="1">
      <w:start w:val="1"/>
      <w:numFmt w:val="bullet"/>
      <w:lvlText w:val=""/>
      <w:lvlJc w:val="left"/>
      <w:pPr>
        <w:ind w:left="4302" w:hanging="360"/>
      </w:pPr>
      <w:rPr>
        <w:rFonts w:ascii="Wingdings" w:hAnsi="Wingdings" w:hint="default"/>
      </w:rPr>
    </w:lvl>
    <w:lvl w:ilvl="6" w:tplc="20000001" w:tentative="1">
      <w:start w:val="1"/>
      <w:numFmt w:val="bullet"/>
      <w:lvlText w:val=""/>
      <w:lvlJc w:val="left"/>
      <w:pPr>
        <w:ind w:left="5022" w:hanging="360"/>
      </w:pPr>
      <w:rPr>
        <w:rFonts w:ascii="Symbol" w:hAnsi="Symbol" w:hint="default"/>
      </w:rPr>
    </w:lvl>
    <w:lvl w:ilvl="7" w:tplc="20000003" w:tentative="1">
      <w:start w:val="1"/>
      <w:numFmt w:val="bullet"/>
      <w:lvlText w:val="o"/>
      <w:lvlJc w:val="left"/>
      <w:pPr>
        <w:ind w:left="5742" w:hanging="360"/>
      </w:pPr>
      <w:rPr>
        <w:rFonts w:ascii="Courier New" w:hAnsi="Courier New" w:cs="Courier New" w:hint="default"/>
      </w:rPr>
    </w:lvl>
    <w:lvl w:ilvl="8" w:tplc="20000005" w:tentative="1">
      <w:start w:val="1"/>
      <w:numFmt w:val="bullet"/>
      <w:lvlText w:val=""/>
      <w:lvlJc w:val="left"/>
      <w:pPr>
        <w:ind w:left="6462" w:hanging="360"/>
      </w:pPr>
      <w:rPr>
        <w:rFonts w:ascii="Wingdings" w:hAnsi="Wingdings" w:hint="default"/>
      </w:rPr>
    </w:lvl>
  </w:abstractNum>
  <w:abstractNum w:abstractNumId="9">
    <w:nsid w:val="2B7262B3"/>
    <w:multiLevelType w:val="hybridMultilevel"/>
    <w:tmpl w:val="8790355E"/>
    <w:lvl w:ilvl="0" w:tplc="20000001">
      <w:start w:val="1"/>
      <w:numFmt w:val="bullet"/>
      <w:lvlText w:val=""/>
      <w:lvlJc w:val="left"/>
      <w:pPr>
        <w:ind w:left="702" w:hanging="360"/>
      </w:pPr>
      <w:rPr>
        <w:rFonts w:ascii="Symbol" w:hAnsi="Symbol" w:hint="default"/>
      </w:rPr>
    </w:lvl>
    <w:lvl w:ilvl="1" w:tplc="20000003" w:tentative="1">
      <w:start w:val="1"/>
      <w:numFmt w:val="bullet"/>
      <w:lvlText w:val="o"/>
      <w:lvlJc w:val="left"/>
      <w:pPr>
        <w:ind w:left="1422" w:hanging="360"/>
      </w:pPr>
      <w:rPr>
        <w:rFonts w:ascii="Courier New" w:hAnsi="Courier New" w:cs="Courier New" w:hint="default"/>
      </w:rPr>
    </w:lvl>
    <w:lvl w:ilvl="2" w:tplc="20000005" w:tentative="1">
      <w:start w:val="1"/>
      <w:numFmt w:val="bullet"/>
      <w:lvlText w:val=""/>
      <w:lvlJc w:val="left"/>
      <w:pPr>
        <w:ind w:left="2142" w:hanging="360"/>
      </w:pPr>
      <w:rPr>
        <w:rFonts w:ascii="Wingdings" w:hAnsi="Wingdings" w:hint="default"/>
      </w:rPr>
    </w:lvl>
    <w:lvl w:ilvl="3" w:tplc="20000001" w:tentative="1">
      <w:start w:val="1"/>
      <w:numFmt w:val="bullet"/>
      <w:lvlText w:val=""/>
      <w:lvlJc w:val="left"/>
      <w:pPr>
        <w:ind w:left="2862" w:hanging="360"/>
      </w:pPr>
      <w:rPr>
        <w:rFonts w:ascii="Symbol" w:hAnsi="Symbol" w:hint="default"/>
      </w:rPr>
    </w:lvl>
    <w:lvl w:ilvl="4" w:tplc="20000003" w:tentative="1">
      <w:start w:val="1"/>
      <w:numFmt w:val="bullet"/>
      <w:lvlText w:val="o"/>
      <w:lvlJc w:val="left"/>
      <w:pPr>
        <w:ind w:left="3582" w:hanging="360"/>
      </w:pPr>
      <w:rPr>
        <w:rFonts w:ascii="Courier New" w:hAnsi="Courier New" w:cs="Courier New" w:hint="default"/>
      </w:rPr>
    </w:lvl>
    <w:lvl w:ilvl="5" w:tplc="20000005" w:tentative="1">
      <w:start w:val="1"/>
      <w:numFmt w:val="bullet"/>
      <w:lvlText w:val=""/>
      <w:lvlJc w:val="left"/>
      <w:pPr>
        <w:ind w:left="4302" w:hanging="360"/>
      </w:pPr>
      <w:rPr>
        <w:rFonts w:ascii="Wingdings" w:hAnsi="Wingdings" w:hint="default"/>
      </w:rPr>
    </w:lvl>
    <w:lvl w:ilvl="6" w:tplc="20000001" w:tentative="1">
      <w:start w:val="1"/>
      <w:numFmt w:val="bullet"/>
      <w:lvlText w:val=""/>
      <w:lvlJc w:val="left"/>
      <w:pPr>
        <w:ind w:left="5022" w:hanging="360"/>
      </w:pPr>
      <w:rPr>
        <w:rFonts w:ascii="Symbol" w:hAnsi="Symbol" w:hint="default"/>
      </w:rPr>
    </w:lvl>
    <w:lvl w:ilvl="7" w:tplc="20000003" w:tentative="1">
      <w:start w:val="1"/>
      <w:numFmt w:val="bullet"/>
      <w:lvlText w:val="o"/>
      <w:lvlJc w:val="left"/>
      <w:pPr>
        <w:ind w:left="5742" w:hanging="360"/>
      </w:pPr>
      <w:rPr>
        <w:rFonts w:ascii="Courier New" w:hAnsi="Courier New" w:cs="Courier New" w:hint="default"/>
      </w:rPr>
    </w:lvl>
    <w:lvl w:ilvl="8" w:tplc="20000005" w:tentative="1">
      <w:start w:val="1"/>
      <w:numFmt w:val="bullet"/>
      <w:lvlText w:val=""/>
      <w:lvlJc w:val="left"/>
      <w:pPr>
        <w:ind w:left="6462" w:hanging="360"/>
      </w:pPr>
      <w:rPr>
        <w:rFonts w:ascii="Wingdings" w:hAnsi="Wingdings" w:hint="default"/>
      </w:rPr>
    </w:lvl>
  </w:abstractNum>
  <w:abstractNum w:abstractNumId="10">
    <w:nsid w:val="2EA47703"/>
    <w:multiLevelType w:val="hybridMultilevel"/>
    <w:tmpl w:val="21CA89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34334331"/>
    <w:multiLevelType w:val="hybridMultilevel"/>
    <w:tmpl w:val="DB108C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3317550"/>
    <w:multiLevelType w:val="hybridMultilevel"/>
    <w:tmpl w:val="88767CD8"/>
    <w:lvl w:ilvl="0" w:tplc="2000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565BB6"/>
    <w:multiLevelType w:val="hybridMultilevel"/>
    <w:tmpl w:val="3AA2D066"/>
    <w:lvl w:ilvl="0" w:tplc="F27C3F90">
      <w:start w:val="1"/>
      <w:numFmt w:val="lowerRoman"/>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1D1126"/>
    <w:multiLevelType w:val="hybridMultilevel"/>
    <w:tmpl w:val="057259EC"/>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C167535"/>
    <w:multiLevelType w:val="hybridMultilevel"/>
    <w:tmpl w:val="A718BEAC"/>
    <w:lvl w:ilvl="0" w:tplc="0809001B">
      <w:start w:val="1"/>
      <w:numFmt w:val="lowerRoman"/>
      <w:lvlText w:val="%1."/>
      <w:lvlJc w:val="righ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6">
    <w:nsid w:val="6DD5539B"/>
    <w:multiLevelType w:val="hybridMultilevel"/>
    <w:tmpl w:val="6A9C577E"/>
    <w:lvl w:ilvl="0" w:tplc="6C487CB4">
      <w:start w:val="1"/>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6E2D15CE"/>
    <w:multiLevelType w:val="multilevel"/>
    <w:tmpl w:val="8CD0690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2946039"/>
    <w:multiLevelType w:val="hybridMultilevel"/>
    <w:tmpl w:val="6F56A7A0"/>
    <w:lvl w:ilvl="0" w:tplc="F7587B7C">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CB5A7E"/>
    <w:multiLevelType w:val="hybridMultilevel"/>
    <w:tmpl w:val="6A9C577E"/>
    <w:lvl w:ilvl="0" w:tplc="6C487CB4">
      <w:start w:val="1"/>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nsid w:val="7D24137B"/>
    <w:multiLevelType w:val="multilevel"/>
    <w:tmpl w:val="8432DFE6"/>
    <w:lvl w:ilvl="0">
      <w:start w:val="1"/>
      <w:numFmt w:val="decimal"/>
      <w:lvlText w:val="%1."/>
      <w:lvlJc w:val="left"/>
      <w:pPr>
        <w:ind w:left="720" w:hanging="360"/>
      </w:pPr>
    </w:lvl>
    <w:lvl w:ilv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7DF85B13"/>
    <w:multiLevelType w:val="hybridMultilevel"/>
    <w:tmpl w:val="506A4D2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67611C"/>
    <w:multiLevelType w:val="multilevel"/>
    <w:tmpl w:val="757467B4"/>
    <w:lvl w:ilvl="0">
      <w:start w:val="1"/>
      <w:numFmt w:val="decimal"/>
      <w:lvlText w:val="%1"/>
      <w:lvlJc w:val="left"/>
      <w:pPr>
        <w:ind w:left="360" w:hanging="360"/>
      </w:pPr>
      <w:rPr>
        <w:rFonts w:ascii="Cambria" w:eastAsia="Calibri" w:hAnsi="Cambria" w:hint="default"/>
        <w:sz w:val="26"/>
      </w:rPr>
    </w:lvl>
    <w:lvl w:ilvl="1">
      <w:start w:val="1"/>
      <w:numFmt w:val="decimal"/>
      <w:lvlText w:val="%1.%2"/>
      <w:lvlJc w:val="left"/>
      <w:pPr>
        <w:ind w:left="720" w:hanging="720"/>
      </w:pPr>
      <w:rPr>
        <w:rFonts w:ascii="Cambria" w:eastAsia="Calibri" w:hAnsi="Cambria" w:hint="default"/>
        <w:sz w:val="26"/>
      </w:rPr>
    </w:lvl>
    <w:lvl w:ilvl="2">
      <w:start w:val="1"/>
      <w:numFmt w:val="decimal"/>
      <w:lvlText w:val="%1.%2.%3"/>
      <w:lvlJc w:val="left"/>
      <w:pPr>
        <w:ind w:left="720" w:hanging="720"/>
      </w:pPr>
      <w:rPr>
        <w:rFonts w:ascii="Cambria" w:eastAsia="Calibri" w:hAnsi="Cambria" w:hint="default"/>
        <w:sz w:val="26"/>
      </w:rPr>
    </w:lvl>
    <w:lvl w:ilvl="3">
      <w:start w:val="1"/>
      <w:numFmt w:val="decimal"/>
      <w:lvlText w:val="%1.%2.%3.%4"/>
      <w:lvlJc w:val="left"/>
      <w:pPr>
        <w:ind w:left="1080" w:hanging="1080"/>
      </w:pPr>
      <w:rPr>
        <w:rFonts w:ascii="Cambria" w:eastAsia="Calibri" w:hAnsi="Cambria" w:hint="default"/>
        <w:sz w:val="26"/>
      </w:rPr>
    </w:lvl>
    <w:lvl w:ilvl="4">
      <w:start w:val="1"/>
      <w:numFmt w:val="decimal"/>
      <w:lvlText w:val="%1.%2.%3.%4.%5"/>
      <w:lvlJc w:val="left"/>
      <w:pPr>
        <w:ind w:left="1440" w:hanging="1440"/>
      </w:pPr>
      <w:rPr>
        <w:rFonts w:ascii="Cambria" w:eastAsia="Calibri" w:hAnsi="Cambria" w:hint="default"/>
        <w:sz w:val="26"/>
      </w:rPr>
    </w:lvl>
    <w:lvl w:ilvl="5">
      <w:start w:val="1"/>
      <w:numFmt w:val="decimal"/>
      <w:lvlText w:val="%1.%2.%3.%4.%5.%6"/>
      <w:lvlJc w:val="left"/>
      <w:pPr>
        <w:ind w:left="1440" w:hanging="1440"/>
      </w:pPr>
      <w:rPr>
        <w:rFonts w:ascii="Cambria" w:eastAsia="Calibri" w:hAnsi="Cambria" w:hint="default"/>
        <w:sz w:val="26"/>
      </w:rPr>
    </w:lvl>
    <w:lvl w:ilvl="6">
      <w:start w:val="1"/>
      <w:numFmt w:val="decimal"/>
      <w:lvlText w:val="%1.%2.%3.%4.%5.%6.%7"/>
      <w:lvlJc w:val="left"/>
      <w:pPr>
        <w:ind w:left="1800" w:hanging="1800"/>
      </w:pPr>
      <w:rPr>
        <w:rFonts w:ascii="Cambria" w:eastAsia="Calibri" w:hAnsi="Cambria" w:hint="default"/>
        <w:sz w:val="26"/>
      </w:rPr>
    </w:lvl>
    <w:lvl w:ilvl="7">
      <w:start w:val="1"/>
      <w:numFmt w:val="decimal"/>
      <w:lvlText w:val="%1.%2.%3.%4.%5.%6.%7.%8"/>
      <w:lvlJc w:val="left"/>
      <w:pPr>
        <w:ind w:left="2160" w:hanging="2160"/>
      </w:pPr>
      <w:rPr>
        <w:rFonts w:ascii="Cambria" w:eastAsia="Calibri" w:hAnsi="Cambria" w:hint="default"/>
        <w:sz w:val="26"/>
      </w:rPr>
    </w:lvl>
    <w:lvl w:ilvl="8">
      <w:start w:val="1"/>
      <w:numFmt w:val="decimal"/>
      <w:lvlText w:val="%1.%2.%3.%4.%5.%6.%7.%8.%9"/>
      <w:lvlJc w:val="left"/>
      <w:pPr>
        <w:ind w:left="2160" w:hanging="2160"/>
      </w:pPr>
      <w:rPr>
        <w:rFonts w:ascii="Cambria" w:eastAsia="Calibri" w:hAnsi="Cambria" w:hint="default"/>
        <w:sz w:val="26"/>
      </w:rPr>
    </w:lvl>
  </w:abstractNum>
  <w:num w:numId="1">
    <w:abstractNumId w:val="20"/>
  </w:num>
  <w:num w:numId="2">
    <w:abstractNumId w:val="22"/>
  </w:num>
  <w:num w:numId="3">
    <w:abstractNumId w:val="3"/>
  </w:num>
  <w:num w:numId="4">
    <w:abstractNumId w:val="0"/>
  </w:num>
  <w:num w:numId="5">
    <w:abstractNumId w:val="7"/>
  </w:num>
  <w:num w:numId="6">
    <w:abstractNumId w:val="1"/>
  </w:num>
  <w:num w:numId="7">
    <w:abstractNumId w:val="15"/>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14"/>
  </w:num>
  <w:num w:numId="10">
    <w:abstractNumId w:val="11"/>
  </w:num>
  <w:num w:numId="11">
    <w:abstractNumId w:val="6"/>
  </w:num>
  <w:num w:numId="12">
    <w:abstractNumId w:val="18"/>
  </w:num>
  <w:num w:numId="13">
    <w:abstractNumId w:val="12"/>
  </w:num>
  <w:num w:numId="14">
    <w:abstractNumId w:val="2"/>
  </w:num>
  <w:num w:numId="15">
    <w:abstractNumId w:val="13"/>
  </w:num>
  <w:num w:numId="16">
    <w:abstractNumId w:val="5"/>
  </w:num>
  <w:num w:numId="17">
    <w:abstractNumId w:val="8"/>
  </w:num>
  <w:num w:numId="18">
    <w:abstractNumId w:val="9"/>
  </w:num>
  <w:num w:numId="19">
    <w:abstractNumId w:val="10"/>
  </w:num>
  <w:num w:numId="20">
    <w:abstractNumId w:val="21"/>
  </w:num>
  <w:num w:numId="21">
    <w:abstractNumId w:val="19"/>
  </w:num>
  <w:num w:numId="22">
    <w:abstractNumId w:val="16"/>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CD"/>
    <w:rsid w:val="000144D2"/>
    <w:rsid w:val="00016359"/>
    <w:rsid w:val="00026110"/>
    <w:rsid w:val="00062DD1"/>
    <w:rsid w:val="000743DC"/>
    <w:rsid w:val="000A7201"/>
    <w:rsid w:val="000B3803"/>
    <w:rsid w:val="000C0005"/>
    <w:rsid w:val="000C243F"/>
    <w:rsid w:val="000C42C6"/>
    <w:rsid w:val="000E40A2"/>
    <w:rsid w:val="000F4AF1"/>
    <w:rsid w:val="000F4F39"/>
    <w:rsid w:val="001028E2"/>
    <w:rsid w:val="00105118"/>
    <w:rsid w:val="001065EB"/>
    <w:rsid w:val="00121AAC"/>
    <w:rsid w:val="00155756"/>
    <w:rsid w:val="00163164"/>
    <w:rsid w:val="00167A57"/>
    <w:rsid w:val="00177434"/>
    <w:rsid w:val="00184168"/>
    <w:rsid w:val="001B56C1"/>
    <w:rsid w:val="001C16A2"/>
    <w:rsid w:val="001C2124"/>
    <w:rsid w:val="001C7324"/>
    <w:rsid w:val="001D0062"/>
    <w:rsid w:val="001D130E"/>
    <w:rsid w:val="001D21B6"/>
    <w:rsid w:val="001F58E3"/>
    <w:rsid w:val="0022213D"/>
    <w:rsid w:val="00231A84"/>
    <w:rsid w:val="00240C6E"/>
    <w:rsid w:val="002476F3"/>
    <w:rsid w:val="00277F52"/>
    <w:rsid w:val="002A69D9"/>
    <w:rsid w:val="002B0D6D"/>
    <w:rsid w:val="002B278C"/>
    <w:rsid w:val="00312C78"/>
    <w:rsid w:val="003159BB"/>
    <w:rsid w:val="00324135"/>
    <w:rsid w:val="00326BE3"/>
    <w:rsid w:val="00331222"/>
    <w:rsid w:val="0036411C"/>
    <w:rsid w:val="003654D9"/>
    <w:rsid w:val="00365744"/>
    <w:rsid w:val="003744CF"/>
    <w:rsid w:val="00376285"/>
    <w:rsid w:val="003852F4"/>
    <w:rsid w:val="003A6541"/>
    <w:rsid w:val="003C3A77"/>
    <w:rsid w:val="003C48B6"/>
    <w:rsid w:val="003F5BAA"/>
    <w:rsid w:val="00407D54"/>
    <w:rsid w:val="004152A8"/>
    <w:rsid w:val="004163CF"/>
    <w:rsid w:val="00424B38"/>
    <w:rsid w:val="0043631B"/>
    <w:rsid w:val="00442106"/>
    <w:rsid w:val="004535A5"/>
    <w:rsid w:val="00464CB6"/>
    <w:rsid w:val="0046649F"/>
    <w:rsid w:val="0049575C"/>
    <w:rsid w:val="004A7B57"/>
    <w:rsid w:val="004C769A"/>
    <w:rsid w:val="004D3B2B"/>
    <w:rsid w:val="005008E3"/>
    <w:rsid w:val="005112F0"/>
    <w:rsid w:val="005251B8"/>
    <w:rsid w:val="00541C2A"/>
    <w:rsid w:val="00553A53"/>
    <w:rsid w:val="005650A0"/>
    <w:rsid w:val="005710EC"/>
    <w:rsid w:val="005766F3"/>
    <w:rsid w:val="005A206B"/>
    <w:rsid w:val="005A338B"/>
    <w:rsid w:val="005A3675"/>
    <w:rsid w:val="005A69E9"/>
    <w:rsid w:val="005B598E"/>
    <w:rsid w:val="005C67D7"/>
    <w:rsid w:val="005F5438"/>
    <w:rsid w:val="006028CF"/>
    <w:rsid w:val="006135C8"/>
    <w:rsid w:val="00615A50"/>
    <w:rsid w:val="00626AB3"/>
    <w:rsid w:val="00637582"/>
    <w:rsid w:val="006405D6"/>
    <w:rsid w:val="00641D3E"/>
    <w:rsid w:val="00645788"/>
    <w:rsid w:val="00661FFB"/>
    <w:rsid w:val="00676D58"/>
    <w:rsid w:val="00680BB2"/>
    <w:rsid w:val="00686070"/>
    <w:rsid w:val="006B54D5"/>
    <w:rsid w:val="006C01D5"/>
    <w:rsid w:val="006C5C8C"/>
    <w:rsid w:val="006E07F9"/>
    <w:rsid w:val="006F2A37"/>
    <w:rsid w:val="006F763A"/>
    <w:rsid w:val="0070047A"/>
    <w:rsid w:val="00723A39"/>
    <w:rsid w:val="00730E3B"/>
    <w:rsid w:val="00766469"/>
    <w:rsid w:val="00792417"/>
    <w:rsid w:val="007B1830"/>
    <w:rsid w:val="007D57E7"/>
    <w:rsid w:val="007E3376"/>
    <w:rsid w:val="007E5CC2"/>
    <w:rsid w:val="007E70A1"/>
    <w:rsid w:val="007F19E7"/>
    <w:rsid w:val="007F5366"/>
    <w:rsid w:val="00814770"/>
    <w:rsid w:val="00830462"/>
    <w:rsid w:val="008514FA"/>
    <w:rsid w:val="00853EBB"/>
    <w:rsid w:val="00863BD3"/>
    <w:rsid w:val="008760E4"/>
    <w:rsid w:val="008854EF"/>
    <w:rsid w:val="00887A60"/>
    <w:rsid w:val="008913B0"/>
    <w:rsid w:val="00893362"/>
    <w:rsid w:val="00896FBB"/>
    <w:rsid w:val="008A2079"/>
    <w:rsid w:val="008A6277"/>
    <w:rsid w:val="008A6712"/>
    <w:rsid w:val="008B17E7"/>
    <w:rsid w:val="008C5DC2"/>
    <w:rsid w:val="008D30BC"/>
    <w:rsid w:val="008E725D"/>
    <w:rsid w:val="00901C37"/>
    <w:rsid w:val="00936D2A"/>
    <w:rsid w:val="0095573B"/>
    <w:rsid w:val="009731CD"/>
    <w:rsid w:val="00983C26"/>
    <w:rsid w:val="0099075C"/>
    <w:rsid w:val="009A0AC3"/>
    <w:rsid w:val="009A3853"/>
    <w:rsid w:val="009B40B6"/>
    <w:rsid w:val="00A2402B"/>
    <w:rsid w:val="00A31DC7"/>
    <w:rsid w:val="00A65182"/>
    <w:rsid w:val="00A72634"/>
    <w:rsid w:val="00A82514"/>
    <w:rsid w:val="00AA7338"/>
    <w:rsid w:val="00AC3561"/>
    <w:rsid w:val="00AC462E"/>
    <w:rsid w:val="00AC56EB"/>
    <w:rsid w:val="00AE1E78"/>
    <w:rsid w:val="00AE670A"/>
    <w:rsid w:val="00AF7C92"/>
    <w:rsid w:val="00B00257"/>
    <w:rsid w:val="00B20236"/>
    <w:rsid w:val="00B259C9"/>
    <w:rsid w:val="00B33870"/>
    <w:rsid w:val="00B3591D"/>
    <w:rsid w:val="00B55AAC"/>
    <w:rsid w:val="00B5648E"/>
    <w:rsid w:val="00B8394F"/>
    <w:rsid w:val="00BA389A"/>
    <w:rsid w:val="00BD52BE"/>
    <w:rsid w:val="00BF2350"/>
    <w:rsid w:val="00BF2812"/>
    <w:rsid w:val="00BF37AB"/>
    <w:rsid w:val="00BF3F0F"/>
    <w:rsid w:val="00C10DC3"/>
    <w:rsid w:val="00C40FB5"/>
    <w:rsid w:val="00C53AF1"/>
    <w:rsid w:val="00C5775C"/>
    <w:rsid w:val="00C62C0A"/>
    <w:rsid w:val="00C63CAB"/>
    <w:rsid w:val="00C74584"/>
    <w:rsid w:val="00C80735"/>
    <w:rsid w:val="00C80849"/>
    <w:rsid w:val="00C81D3B"/>
    <w:rsid w:val="00C9784A"/>
    <w:rsid w:val="00CA7D8E"/>
    <w:rsid w:val="00CC04C7"/>
    <w:rsid w:val="00CC69C8"/>
    <w:rsid w:val="00CE2750"/>
    <w:rsid w:val="00CE4352"/>
    <w:rsid w:val="00D07829"/>
    <w:rsid w:val="00D33C44"/>
    <w:rsid w:val="00D34431"/>
    <w:rsid w:val="00D373BC"/>
    <w:rsid w:val="00D42085"/>
    <w:rsid w:val="00D47693"/>
    <w:rsid w:val="00D8334B"/>
    <w:rsid w:val="00D91E0E"/>
    <w:rsid w:val="00D93E7D"/>
    <w:rsid w:val="00D973B4"/>
    <w:rsid w:val="00D97DE8"/>
    <w:rsid w:val="00DC5254"/>
    <w:rsid w:val="00DC5298"/>
    <w:rsid w:val="00E003FA"/>
    <w:rsid w:val="00E00D8B"/>
    <w:rsid w:val="00E24684"/>
    <w:rsid w:val="00E45882"/>
    <w:rsid w:val="00E63C2D"/>
    <w:rsid w:val="00E67342"/>
    <w:rsid w:val="00E8006B"/>
    <w:rsid w:val="00E8587C"/>
    <w:rsid w:val="00EB0FCD"/>
    <w:rsid w:val="00EB120C"/>
    <w:rsid w:val="00EE583C"/>
    <w:rsid w:val="00EF0A2B"/>
    <w:rsid w:val="00EF137B"/>
    <w:rsid w:val="00EF21B5"/>
    <w:rsid w:val="00F331AD"/>
    <w:rsid w:val="00F40466"/>
    <w:rsid w:val="00F4508E"/>
    <w:rsid w:val="00F70B5F"/>
    <w:rsid w:val="00F73E85"/>
    <w:rsid w:val="00F97D9F"/>
    <w:rsid w:val="00FC69F9"/>
    <w:rsid w:val="00FC6CC5"/>
    <w:rsid w:val="00FE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A7C2E"/>
  <w15:docId w15:val="{BD6D9F38-5275-4612-915D-BFB22910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2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F0A2B"/>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
    <w:unhideWhenUsed/>
    <w:qFormat/>
    <w:rsid w:val="00F404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0A2B"/>
    <w:rPr>
      <w:rFonts w:ascii="Cambria" w:eastAsia="Times New Roman" w:hAnsi="Cambria" w:cs="Times New Roman"/>
      <w:b/>
      <w:bCs/>
      <w:color w:val="4F81BD"/>
      <w:sz w:val="26"/>
      <w:szCs w:val="26"/>
      <w:lang w:val="x-none" w:eastAsia="x-none"/>
    </w:rPr>
  </w:style>
  <w:style w:type="paragraph" w:styleId="ListParagraph">
    <w:name w:val="List Paragraph"/>
    <w:aliases w:val="List Paragraph (numbered (a)),Numbered List Paragraph,Bullets,List_Paragraph,Multilevel para_II,List Paragraph1,Colorful List - Accent 11,References,lp1,Liste 1,ReferencesCxSpLast,Medium Grid 1 - Accent 21,List Paragraph nowy,heading 6,Ha"/>
    <w:basedOn w:val="Normal"/>
    <w:link w:val="ListParagraphChar"/>
    <w:uiPriority w:val="34"/>
    <w:qFormat/>
    <w:rsid w:val="00442106"/>
    <w:pPr>
      <w:spacing w:after="200" w:line="276" w:lineRule="auto"/>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aliases w:val="List Paragraph (numbered (a)) Char,Numbered List Paragraph Char,Bullets Char,List_Paragraph Char,Multilevel para_II Char,List Paragraph1 Char,Colorful List - Accent 11 Char,References Char,lp1 Char,Liste 1 Char,heading 6 Char,Ha Char"/>
    <w:link w:val="ListParagraph"/>
    <w:uiPriority w:val="34"/>
    <w:qFormat/>
    <w:rsid w:val="00442106"/>
    <w:rPr>
      <w:rFonts w:ascii="Calibri" w:eastAsia="Times New Roman" w:hAnsi="Calibri" w:cs="Times New Roman"/>
      <w:sz w:val="20"/>
      <w:szCs w:val="20"/>
      <w:lang w:val="x-none" w:eastAsia="x-none"/>
    </w:rPr>
  </w:style>
  <w:style w:type="character" w:customStyle="1" w:styleId="Heading3Char">
    <w:name w:val="Heading 3 Char"/>
    <w:basedOn w:val="DefaultParagraphFont"/>
    <w:link w:val="Heading3"/>
    <w:uiPriority w:val="9"/>
    <w:rsid w:val="00F40466"/>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B278C"/>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2B278C"/>
    <w:rPr>
      <w:rFonts w:ascii="Times New Roman" w:hAnsi="Times New Roman" w:cs="Times New Roman" w:hint="default"/>
      <w:color w:val="0000FF"/>
      <w:u w:val="single"/>
    </w:rPr>
  </w:style>
  <w:style w:type="paragraph" w:customStyle="1" w:styleId="Default">
    <w:name w:val="Default"/>
    <w:rsid w:val="007E3376"/>
    <w:pPr>
      <w:autoSpaceDE w:val="0"/>
      <w:autoSpaceDN w:val="0"/>
      <w:adjustRightInd w:val="0"/>
      <w:spacing w:after="0" w:line="240" w:lineRule="auto"/>
    </w:pPr>
    <w:rPr>
      <w:rFonts w:ascii="Cambria" w:eastAsia="Calibri" w:hAnsi="Cambria" w:cs="Cambria"/>
      <w:color w:val="000000"/>
      <w:sz w:val="24"/>
      <w:szCs w:val="24"/>
    </w:rPr>
  </w:style>
  <w:style w:type="paragraph" w:styleId="Caption">
    <w:name w:val="caption"/>
    <w:basedOn w:val="Normal"/>
    <w:next w:val="Normal"/>
    <w:unhideWhenUsed/>
    <w:qFormat/>
    <w:rsid w:val="00E45882"/>
    <w:pPr>
      <w:spacing w:after="0" w:line="240" w:lineRule="auto"/>
      <w:ind w:left="2340"/>
    </w:pPr>
    <w:rPr>
      <w:rFonts w:ascii="Times New Roman" w:eastAsia="Times New Roman" w:hAnsi="Times New Roman" w:cs="Times New Roman"/>
      <w:b/>
      <w:bCs/>
      <w:sz w:val="20"/>
      <w:szCs w:val="24"/>
      <w:lang w:val="en-GB" w:eastAsia="it-IT"/>
    </w:rPr>
  </w:style>
  <w:style w:type="paragraph" w:styleId="BalloonText">
    <w:name w:val="Balloon Text"/>
    <w:basedOn w:val="Normal"/>
    <w:link w:val="BalloonTextChar"/>
    <w:uiPriority w:val="99"/>
    <w:semiHidden/>
    <w:unhideWhenUsed/>
    <w:rsid w:val="00E4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882"/>
    <w:rPr>
      <w:rFonts w:ascii="Segoe UI" w:hAnsi="Segoe UI" w:cs="Segoe UI"/>
      <w:sz w:val="18"/>
      <w:szCs w:val="18"/>
    </w:rPr>
  </w:style>
  <w:style w:type="paragraph" w:styleId="NoSpacing">
    <w:name w:val="No Spacing"/>
    <w:link w:val="NoSpacingChar"/>
    <w:uiPriority w:val="1"/>
    <w:qFormat/>
    <w:rsid w:val="001065E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065EB"/>
    <w:rPr>
      <w:rFonts w:ascii="Calibri" w:eastAsia="Times New Roman" w:hAnsi="Calibri" w:cs="Times New Roman"/>
    </w:rPr>
  </w:style>
  <w:style w:type="paragraph" w:styleId="Header">
    <w:name w:val="header"/>
    <w:basedOn w:val="Normal"/>
    <w:link w:val="HeaderChar"/>
    <w:uiPriority w:val="99"/>
    <w:unhideWhenUsed/>
    <w:rsid w:val="002B0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D6D"/>
  </w:style>
  <w:style w:type="paragraph" w:styleId="Footer">
    <w:name w:val="footer"/>
    <w:basedOn w:val="Normal"/>
    <w:link w:val="FooterChar"/>
    <w:uiPriority w:val="99"/>
    <w:unhideWhenUsed/>
    <w:rsid w:val="002B0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D6D"/>
  </w:style>
  <w:style w:type="paragraph" w:styleId="TOCHeading">
    <w:name w:val="TOC Heading"/>
    <w:basedOn w:val="Heading1"/>
    <w:next w:val="Normal"/>
    <w:uiPriority w:val="39"/>
    <w:unhideWhenUsed/>
    <w:qFormat/>
    <w:rsid w:val="008A6712"/>
    <w:pPr>
      <w:outlineLvl w:val="9"/>
    </w:pPr>
  </w:style>
  <w:style w:type="paragraph" w:styleId="TOC1">
    <w:name w:val="toc 1"/>
    <w:basedOn w:val="Normal"/>
    <w:next w:val="Normal"/>
    <w:autoRedefine/>
    <w:uiPriority w:val="39"/>
    <w:unhideWhenUsed/>
    <w:rsid w:val="008A6712"/>
    <w:pPr>
      <w:spacing w:after="100"/>
    </w:pPr>
  </w:style>
  <w:style w:type="paragraph" w:styleId="TOC2">
    <w:name w:val="toc 2"/>
    <w:basedOn w:val="Normal"/>
    <w:next w:val="Normal"/>
    <w:autoRedefine/>
    <w:uiPriority w:val="39"/>
    <w:unhideWhenUsed/>
    <w:rsid w:val="008A6712"/>
    <w:pPr>
      <w:spacing w:after="100"/>
      <w:ind w:left="220"/>
    </w:pPr>
  </w:style>
  <w:style w:type="paragraph" w:styleId="TOC3">
    <w:name w:val="toc 3"/>
    <w:basedOn w:val="Normal"/>
    <w:next w:val="Normal"/>
    <w:autoRedefine/>
    <w:uiPriority w:val="39"/>
    <w:unhideWhenUsed/>
    <w:rsid w:val="008A6712"/>
    <w:pPr>
      <w:spacing w:after="100"/>
      <w:ind w:left="440"/>
    </w:pPr>
  </w:style>
  <w:style w:type="character" w:styleId="CommentReference">
    <w:name w:val="annotation reference"/>
    <w:basedOn w:val="DefaultParagraphFont"/>
    <w:uiPriority w:val="99"/>
    <w:semiHidden/>
    <w:unhideWhenUsed/>
    <w:rsid w:val="00626AB3"/>
    <w:rPr>
      <w:sz w:val="16"/>
      <w:szCs w:val="16"/>
    </w:rPr>
  </w:style>
  <w:style w:type="paragraph" w:styleId="CommentText">
    <w:name w:val="annotation text"/>
    <w:basedOn w:val="Normal"/>
    <w:link w:val="CommentTextChar"/>
    <w:uiPriority w:val="99"/>
    <w:unhideWhenUsed/>
    <w:rsid w:val="00626AB3"/>
    <w:pPr>
      <w:spacing w:line="240" w:lineRule="auto"/>
    </w:pPr>
    <w:rPr>
      <w:sz w:val="20"/>
      <w:szCs w:val="20"/>
    </w:rPr>
  </w:style>
  <w:style w:type="character" w:customStyle="1" w:styleId="CommentTextChar">
    <w:name w:val="Comment Text Char"/>
    <w:basedOn w:val="DefaultParagraphFont"/>
    <w:link w:val="CommentText"/>
    <w:uiPriority w:val="99"/>
    <w:rsid w:val="00626AB3"/>
    <w:rPr>
      <w:sz w:val="20"/>
      <w:szCs w:val="20"/>
    </w:rPr>
  </w:style>
  <w:style w:type="paragraph" w:styleId="CommentSubject">
    <w:name w:val="annotation subject"/>
    <w:basedOn w:val="CommentText"/>
    <w:next w:val="CommentText"/>
    <w:link w:val="CommentSubjectChar"/>
    <w:uiPriority w:val="99"/>
    <w:semiHidden/>
    <w:unhideWhenUsed/>
    <w:rsid w:val="00626AB3"/>
    <w:rPr>
      <w:b/>
      <w:bCs/>
    </w:rPr>
  </w:style>
  <w:style w:type="character" w:customStyle="1" w:styleId="CommentSubjectChar">
    <w:name w:val="Comment Subject Char"/>
    <w:basedOn w:val="CommentTextChar"/>
    <w:link w:val="CommentSubject"/>
    <w:uiPriority w:val="99"/>
    <w:semiHidden/>
    <w:rsid w:val="00626AB3"/>
    <w:rPr>
      <w:b/>
      <w:bCs/>
      <w:sz w:val="20"/>
      <w:szCs w:val="20"/>
    </w:rPr>
  </w:style>
  <w:style w:type="table" w:styleId="TableGrid">
    <w:name w:val="Table Grid"/>
    <w:basedOn w:val="TableNormal"/>
    <w:uiPriority w:val="39"/>
    <w:rsid w:val="003A6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5002">
      <w:bodyDiv w:val="1"/>
      <w:marLeft w:val="0"/>
      <w:marRight w:val="0"/>
      <w:marTop w:val="0"/>
      <w:marBottom w:val="0"/>
      <w:divBdr>
        <w:top w:val="none" w:sz="0" w:space="0" w:color="auto"/>
        <w:left w:val="none" w:sz="0" w:space="0" w:color="auto"/>
        <w:bottom w:val="none" w:sz="0" w:space="0" w:color="auto"/>
        <w:right w:val="none" w:sz="0" w:space="0" w:color="auto"/>
      </w:divBdr>
    </w:div>
    <w:div w:id="14979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8965E-082C-4B6C-891B-3436815CE4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913E89-FB91-4EF7-AE5F-E4193A4B5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4F63E-EB38-42E5-B9D3-4E4DA9F9CD4E}">
  <ds:schemaRefs>
    <ds:schemaRef ds:uri="http://schemas.microsoft.com/sharepoint/v3/contenttype/forms"/>
  </ds:schemaRefs>
</ds:datastoreItem>
</file>

<file path=customXml/itemProps4.xml><?xml version="1.0" encoding="utf-8"?>
<ds:datastoreItem xmlns:ds="http://schemas.openxmlformats.org/officeDocument/2006/customXml" ds:itemID="{9F7E0E48-C625-430A-8EE6-03D270CC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7862</Words>
  <Characters>44817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MWE</cp:lastModifiedBy>
  <cp:revision>4</cp:revision>
  <cp:lastPrinted>2022-01-21T09:36:00Z</cp:lastPrinted>
  <dcterms:created xsi:type="dcterms:W3CDTF">2022-01-19T07:10:00Z</dcterms:created>
  <dcterms:modified xsi:type="dcterms:W3CDTF">2022-01-21T09:37:00Z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